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:rsidR="007E3B86" w:rsidRPr="00E42E15" w:rsidRDefault="007E3B86" w:rsidP="00B835BC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подписване на индивидуален договор към рамково споразумение по обособена позиция </w:t>
      </w:r>
      <w:r w:rsidR="00092C93">
        <w:rPr>
          <w:rFonts w:ascii="Times New Roman" w:hAnsi="Times New Roman" w:cs="Times New Roman"/>
          <w:b/>
          <w:sz w:val="30"/>
          <w:szCs w:val="30"/>
          <w:lang w:val="en-US"/>
        </w:rPr>
        <w:t>3</w:t>
      </w:r>
      <w:r w:rsidRPr="007E3B86">
        <w:rPr>
          <w:rFonts w:ascii="Times New Roman" w:hAnsi="Times New Roman" w:cs="Times New Roman"/>
          <w:b/>
          <w:sz w:val="30"/>
          <w:szCs w:val="30"/>
        </w:rPr>
        <w:t xml:space="preserve">: </w:t>
      </w:r>
      <w:r w:rsidR="00092C93">
        <w:rPr>
          <w:rFonts w:ascii="Times New Roman" w:hAnsi="Times New Roman" w:cs="Times New Roman"/>
          <w:b/>
          <w:sz w:val="30"/>
          <w:szCs w:val="30"/>
        </w:rPr>
        <w:t>„</w:t>
      </w:r>
      <w:r w:rsidRPr="00E42E15">
        <w:rPr>
          <w:rFonts w:ascii="Times New Roman" w:hAnsi="Times New Roman" w:cs="Times New Roman"/>
          <w:b/>
          <w:sz w:val="30"/>
          <w:szCs w:val="30"/>
        </w:rPr>
        <w:t>Изпълнение на строително-монтажни работи за обновяване за енергийна ефективност на многофамилни жилищни сгради за територията</w:t>
      </w:r>
      <w:r w:rsidR="00B835BC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E42E15">
        <w:rPr>
          <w:rFonts w:ascii="Times New Roman" w:hAnsi="Times New Roman" w:cs="Times New Roman"/>
          <w:b/>
          <w:sz w:val="30"/>
          <w:szCs w:val="30"/>
        </w:rPr>
        <w:t xml:space="preserve">на </w:t>
      </w:r>
      <w:r w:rsidR="00E42E15" w:rsidRPr="00E42E15">
        <w:rPr>
          <w:rFonts w:ascii="Times New Roman" w:hAnsi="Times New Roman" w:cs="Times New Roman"/>
          <w:b/>
          <w:sz w:val="30"/>
          <w:szCs w:val="30"/>
        </w:rPr>
        <w:t>Североизточен район</w:t>
      </w:r>
      <w:r w:rsidR="00B835BC">
        <w:rPr>
          <w:rFonts w:ascii="Times New Roman" w:hAnsi="Times New Roman" w:cs="Times New Roman"/>
          <w:b/>
          <w:sz w:val="30"/>
          <w:szCs w:val="30"/>
        </w:rPr>
        <w:t xml:space="preserve">  </w:t>
      </w:r>
      <w:r w:rsidR="00B835BC" w:rsidRPr="00B835BC">
        <w:rPr>
          <w:rFonts w:ascii="Times New Roman" w:hAnsi="Times New Roman" w:cs="Times New Roman"/>
          <w:b/>
          <w:sz w:val="30"/>
          <w:szCs w:val="30"/>
        </w:rPr>
        <w:t>в който попадат следните градове: Варна, Добрич, Търговище, Шумен</w:t>
      </w:r>
      <w:r w:rsidR="00B835BC">
        <w:rPr>
          <w:rFonts w:ascii="Times New Roman" w:hAnsi="Times New Roman" w:cs="Times New Roman"/>
          <w:b/>
          <w:sz w:val="30"/>
          <w:szCs w:val="30"/>
        </w:rPr>
        <w:t>“</w:t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</w:t>
      </w:r>
      <w:r w:rsidR="00F521AD" w:rsidRPr="00F521AD">
        <w:rPr>
          <w:rFonts w:ascii="Times New Roman" w:hAnsi="Times New Roman" w:cs="Times New Roman"/>
          <w:b/>
          <w:sz w:val="30"/>
          <w:szCs w:val="30"/>
        </w:rPr>
        <w:t xml:space="preserve">гр. </w:t>
      </w:r>
      <w:r w:rsidR="00F521AD">
        <w:rPr>
          <w:rFonts w:ascii="Times New Roman" w:hAnsi="Times New Roman" w:cs="Times New Roman"/>
          <w:b/>
          <w:sz w:val="30"/>
          <w:szCs w:val="30"/>
        </w:rPr>
        <w:t>Д</w:t>
      </w:r>
      <w:r w:rsidR="00F521AD" w:rsidRPr="00F521AD">
        <w:rPr>
          <w:rFonts w:ascii="Times New Roman" w:hAnsi="Times New Roman" w:cs="Times New Roman"/>
          <w:b/>
          <w:sz w:val="30"/>
          <w:szCs w:val="30"/>
        </w:rPr>
        <w:t xml:space="preserve">обрич ул. </w:t>
      </w:r>
      <w:r w:rsidR="00A47133">
        <w:rPr>
          <w:rFonts w:ascii="Times New Roman" w:hAnsi="Times New Roman" w:cs="Times New Roman"/>
          <w:b/>
          <w:sz w:val="30"/>
          <w:szCs w:val="30"/>
        </w:rPr>
        <w:t>„Марин Дринов“</w:t>
      </w:r>
      <w:r w:rsidR="00F521AD" w:rsidRPr="00F521AD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9E40F4" w:rsidRPr="00F521AD">
        <w:rPr>
          <w:rFonts w:ascii="Times New Roman" w:hAnsi="Times New Roman" w:cs="Times New Roman"/>
          <w:b/>
          <w:sz w:val="30"/>
          <w:szCs w:val="30"/>
        </w:rPr>
        <w:t>№</w:t>
      </w:r>
      <w:r w:rsidR="00F521AD" w:rsidRPr="00F521AD">
        <w:rPr>
          <w:rFonts w:ascii="Times New Roman" w:hAnsi="Times New Roman" w:cs="Times New Roman"/>
          <w:b/>
          <w:sz w:val="30"/>
          <w:szCs w:val="30"/>
          <w:lang w:val="en-US"/>
        </w:rPr>
        <w:t xml:space="preserve"> </w:t>
      </w:r>
      <w:r w:rsidR="00A47133">
        <w:rPr>
          <w:rFonts w:ascii="Times New Roman" w:hAnsi="Times New Roman" w:cs="Times New Roman"/>
          <w:b/>
          <w:sz w:val="30"/>
          <w:szCs w:val="30"/>
        </w:rPr>
        <w:t>1 вход А</w:t>
      </w:r>
      <w:r w:rsidRPr="00F521AD">
        <w:rPr>
          <w:rFonts w:ascii="Times New Roman" w:hAnsi="Times New Roman" w:cs="Times New Roman"/>
          <w:b/>
          <w:sz w:val="30"/>
          <w:szCs w:val="30"/>
        </w:rPr>
        <w:t xml:space="preserve">, рег. № </w:t>
      </w:r>
      <w:r w:rsidR="00A47133">
        <w:rPr>
          <w:rFonts w:ascii="Times New Roman" w:hAnsi="Times New Roman" w:cs="Times New Roman"/>
          <w:b/>
          <w:sz w:val="30"/>
          <w:szCs w:val="30"/>
        </w:rPr>
        <w:t>295-10-007-157</w:t>
      </w:r>
      <w:r w:rsidR="00F521AD" w:rsidRPr="00F521AD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F521AD">
        <w:rPr>
          <w:rFonts w:ascii="Times New Roman" w:hAnsi="Times New Roman" w:cs="Times New Roman"/>
          <w:b/>
          <w:sz w:val="30"/>
          <w:szCs w:val="30"/>
        </w:rPr>
        <w:t>н</w:t>
      </w:r>
      <w:r w:rsidRPr="007E3B86">
        <w:rPr>
          <w:rFonts w:ascii="Times New Roman" w:hAnsi="Times New Roman" w:cs="Times New Roman"/>
          <w:b/>
          <w:sz w:val="30"/>
          <w:szCs w:val="30"/>
        </w:rPr>
        <w:t>а Споразумение за финансова помощ и изпълнение на обновяване за енергийна ефективност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288"/>
      </w:tblGrid>
      <w:tr w:rsidR="0047063A" w:rsidTr="0047063A">
        <w:trPr>
          <w:trHeight w:val="210"/>
        </w:trPr>
        <w:tc>
          <w:tcPr>
            <w:tcW w:w="5000" w:type="pct"/>
          </w:tcPr>
          <w:p w:rsidR="0047063A" w:rsidRPr="007E3B86" w:rsidRDefault="0047063A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</w:tr>
      <w:tr w:rsidR="0047063A" w:rsidTr="0047063A">
        <w:trPr>
          <w:trHeight w:val="120"/>
        </w:trPr>
        <w:tc>
          <w:tcPr>
            <w:tcW w:w="5000" w:type="pct"/>
          </w:tcPr>
          <w:p w:rsidR="0047063A" w:rsidRDefault="009D6BAB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noProof/>
                <w:lang w:eastAsia="bg-BG"/>
              </w:rPr>
              <w:drawing>
                <wp:inline distT="0" distB="0" distL="0" distR="0" wp14:anchorId="7C1EF38B" wp14:editId="4A72237E">
                  <wp:extent cx="3067050" cy="2300288"/>
                  <wp:effectExtent l="0" t="0" r="0" b="508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7270" cy="23004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663F62" w:rsidRDefault="00663F62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663F62" w:rsidRDefault="00663F62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663F62" w:rsidRDefault="00663F62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4A6E39" w:rsidRDefault="004A6E39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lastRenderedPageBreak/>
        <w:t>ОБЩА ЧАСТ</w:t>
      </w:r>
    </w:p>
    <w:p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Н</w:t>
      </w:r>
      <w:r w:rsidR="00FF131E" w:rsidRPr="0051414E">
        <w:rPr>
          <w:rFonts w:ascii="Times New Roman" w:hAnsi="Times New Roman" w:cs="Times New Roman"/>
          <w:sz w:val="24"/>
          <w:szCs w:val="24"/>
        </w:rPr>
        <w:t xml:space="preserve">астоящата техническа спецификация определя конкретен обект - сграда в гр. </w:t>
      </w:r>
      <w:r w:rsidR="0051414E" w:rsidRPr="0051414E">
        <w:rPr>
          <w:rFonts w:ascii="Times New Roman" w:hAnsi="Times New Roman" w:cs="Times New Roman"/>
          <w:sz w:val="24"/>
          <w:szCs w:val="24"/>
        </w:rPr>
        <w:t>Добрич</w:t>
      </w:r>
      <w:r w:rsidR="00FF131E" w:rsidRPr="0051414E">
        <w:rPr>
          <w:rFonts w:ascii="Times New Roman" w:hAnsi="Times New Roman" w:cs="Times New Roman"/>
          <w:sz w:val="24"/>
          <w:szCs w:val="24"/>
        </w:rPr>
        <w:t>,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за която ще се извършат строителни и монтажни работи (строителство) за обновяване за енергийна ефективност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Обект на настоящата поръчка е жилищна сграда, одобрена за обновяване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със следния административен адрес: </w:t>
      </w:r>
      <w:r w:rsidR="00A47133" w:rsidRPr="00A47133">
        <w:rPr>
          <w:rFonts w:ascii="Times New Roman" w:hAnsi="Times New Roman" w:cs="Times New Roman"/>
          <w:sz w:val="24"/>
          <w:szCs w:val="24"/>
        </w:rPr>
        <w:t xml:space="preserve">гр. Добрич ул. „Марин Дринов“ № 1 вход А, рег. № 295-10-007-157 </w:t>
      </w:r>
      <w:r w:rsidR="009E40F4" w:rsidRPr="009E40F4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на Споразумение за финансова помощ и изпълнение на обновяване за енергийна ефективност (СФПИОЕЕ).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</w:rPr>
        <w:t xml:space="preserve">Изпълнение на строителни и монтажни работи (строителство) за обновяване за енергийна ефективност на многофамилна жилищна сграда в </w:t>
      </w:r>
      <w:r w:rsidR="00A47133" w:rsidRPr="00A47133">
        <w:rPr>
          <w:rFonts w:ascii="Times New Roman" w:hAnsi="Times New Roman" w:cs="Times New Roman"/>
          <w:b/>
          <w:i/>
          <w:sz w:val="24"/>
          <w:szCs w:val="24"/>
        </w:rPr>
        <w:t>: гр. Добрич ул. „Марин Дринов“ № 1 вход А</w:t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E348F1" w:rsidRPr="00E348F1" w:rsidRDefault="00B87CA7" w:rsidP="00E348F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E348F1" w:rsidRPr="00E348F1">
        <w:rPr>
          <w:rFonts w:ascii="Times New Roman" w:hAnsi="Times New Roman" w:cs="Times New Roman"/>
          <w:sz w:val="24"/>
          <w:szCs w:val="24"/>
        </w:rPr>
        <w:t>Жилищната сграда</w:t>
      </w:r>
      <w:r w:rsidR="00E348F1">
        <w:rPr>
          <w:rFonts w:ascii="Times New Roman" w:hAnsi="Times New Roman" w:cs="Times New Roman"/>
          <w:sz w:val="24"/>
          <w:szCs w:val="24"/>
        </w:rPr>
        <w:t xml:space="preserve"> п</w:t>
      </w:r>
      <w:r w:rsidR="00E348F1" w:rsidRPr="00E348F1">
        <w:rPr>
          <w:rFonts w:ascii="Times New Roman" w:hAnsi="Times New Roman" w:cs="Times New Roman"/>
          <w:sz w:val="24"/>
          <w:szCs w:val="24"/>
        </w:rPr>
        <w:t>редставлява блокова секция, прилепена към секция на вх. Б на същия адрес. Състои се от избен етаж, шест жилищни етажа. Главния вход към етажите е откъм източна страна на секцията. Броят на обособените жилища в сградата са осемнадесет, като на всеки етаж са налични по три апартамента. Секцията е въведена в експлоатация през 1990 година.</w:t>
      </w:r>
    </w:p>
    <w:p w:rsidR="00C34E56" w:rsidRPr="0065129C" w:rsidRDefault="00E348F1" w:rsidP="00A2799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348F1">
        <w:rPr>
          <w:rFonts w:ascii="Times New Roman" w:hAnsi="Times New Roman" w:cs="Times New Roman"/>
          <w:sz w:val="24"/>
          <w:szCs w:val="24"/>
        </w:rPr>
        <w:t xml:space="preserve">Сградата е с монолитна конструкция с носещ стоманобетонов скелет. Външните стени са съставени основно от тухлена зидария, като има наличие на стоманобетони и метални прегради. Налична е положена изолация по част от фасадите. Покривната конструкция е основно скатна студена, като има наличие на плоски топли покриви. </w:t>
      </w:r>
      <w:r w:rsidRPr="00E348F1">
        <w:rPr>
          <w:rFonts w:ascii="Times New Roman" w:hAnsi="Times New Roman" w:cs="Times New Roman"/>
          <w:sz w:val="24"/>
          <w:szCs w:val="24"/>
        </w:rPr>
        <w:lastRenderedPageBreak/>
        <w:t xml:space="preserve">Подовата конструкция е основно от типа под над неотопляем сутерен, като има наличие на еркери и под на земя.  Дограмата е разнообразна, като основно е съставена от дървени, метални и PVC </w:t>
      </w:r>
      <w:r>
        <w:rPr>
          <w:rFonts w:ascii="Times New Roman" w:hAnsi="Times New Roman" w:cs="Times New Roman"/>
          <w:sz w:val="24"/>
          <w:szCs w:val="24"/>
        </w:rPr>
        <w:t xml:space="preserve">прозорци. </w:t>
      </w:r>
      <w:r w:rsidRPr="00E348F1">
        <w:rPr>
          <w:rFonts w:ascii="Times New Roman" w:hAnsi="Times New Roman" w:cs="Times New Roman"/>
          <w:sz w:val="24"/>
          <w:szCs w:val="24"/>
        </w:rPr>
        <w:t>Общият брой на обитателите е 30.</w:t>
      </w:r>
    </w:p>
    <w:p w:rsidR="00FF131E" w:rsidRPr="00FF131E" w:rsidRDefault="00FF131E" w:rsidP="009E3F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3F80">
        <w:rPr>
          <w:rFonts w:ascii="Times New Roman" w:hAnsi="Times New Roman" w:cs="Times New Roman"/>
          <w:sz w:val="24"/>
          <w:szCs w:val="24"/>
        </w:rPr>
        <w:t>За</w:t>
      </w:r>
      <w:r w:rsidRPr="00FF131E">
        <w:rPr>
          <w:rFonts w:ascii="Times New Roman" w:hAnsi="Times New Roman" w:cs="Times New Roman"/>
          <w:sz w:val="24"/>
          <w:szCs w:val="24"/>
        </w:rPr>
        <w:t xml:space="preserve">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F131E">
        <w:rPr>
          <w:rFonts w:ascii="Times New Roman" w:hAnsi="Times New Roman" w:cs="Times New Roman"/>
          <w:sz w:val="24"/>
          <w:szCs w:val="24"/>
        </w:rPr>
        <w:t>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:rsidR="00FF131E" w:rsidRPr="00C34E56" w:rsidRDefault="00C62AC2" w:rsidP="00C62AC2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34E56">
        <w:rPr>
          <w:rFonts w:ascii="Times New Roman" w:hAnsi="Times New Roman" w:cs="Times New Roman"/>
          <w:b/>
          <w:i/>
          <w:sz w:val="24"/>
          <w:szCs w:val="24"/>
        </w:rPr>
        <w:t>Топлоизолация на външни стени</w:t>
      </w:r>
      <w:r w:rsidR="00FF131E" w:rsidRPr="00C34E56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:rsidR="00FF131E" w:rsidRPr="00C34E56" w:rsidRDefault="00C62AC2" w:rsidP="00C62AC2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34E56">
        <w:rPr>
          <w:rFonts w:ascii="Times New Roman" w:hAnsi="Times New Roman" w:cs="Times New Roman"/>
          <w:b/>
          <w:i/>
          <w:sz w:val="24"/>
          <w:szCs w:val="24"/>
        </w:rPr>
        <w:t>Подмяна на дограма</w:t>
      </w:r>
      <w:r w:rsidR="00FF131E" w:rsidRPr="00C34E56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:rsidR="00FF131E" w:rsidRPr="00C34E56" w:rsidRDefault="00D95D2C" w:rsidP="00D95D2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34E56">
        <w:rPr>
          <w:rFonts w:ascii="Times New Roman" w:hAnsi="Times New Roman" w:cs="Times New Roman"/>
          <w:b/>
          <w:i/>
          <w:sz w:val="24"/>
          <w:szCs w:val="24"/>
        </w:rPr>
        <w:t>Топлоизолация на покриви</w:t>
      </w:r>
      <w:r w:rsidR="00FF131E" w:rsidRPr="00C34E56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:rsidR="00FF131E" w:rsidRPr="00C34E56" w:rsidRDefault="00D95D2C" w:rsidP="00D95D2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34E56">
        <w:rPr>
          <w:rFonts w:ascii="Times New Roman" w:hAnsi="Times New Roman" w:cs="Times New Roman"/>
          <w:b/>
          <w:i/>
          <w:sz w:val="24"/>
          <w:szCs w:val="24"/>
        </w:rPr>
        <w:t>Топлоизолация на подове</w:t>
      </w:r>
      <w:r w:rsidR="00FF131E" w:rsidRPr="00C34E56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:rsidR="00D95D2C" w:rsidRPr="00C34E56" w:rsidRDefault="00D95D2C" w:rsidP="00D95D2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34E56">
        <w:rPr>
          <w:rFonts w:ascii="Times New Roman" w:hAnsi="Times New Roman" w:cs="Times New Roman"/>
          <w:b/>
          <w:i/>
          <w:sz w:val="24"/>
          <w:szCs w:val="24"/>
        </w:rPr>
        <w:t>Подмяна на осветителни тела в общи части</w:t>
      </w:r>
    </w:p>
    <w:p w:rsidR="00FF131E" w:rsidRPr="00C34E5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C34E56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 w:rsidR="00C34E56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FF131E" w:rsidRPr="00936E43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936E43" w:rsidRPr="00936E43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1: Топлоизолация на външни стени</w:t>
      </w:r>
    </w:p>
    <w:p w:rsidR="00663F62" w:rsidRDefault="00B87CA7" w:rsidP="00663F62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936E43">
        <w:rPr>
          <w:rFonts w:ascii="Times New Roman" w:hAnsi="Times New Roman" w:cs="Times New Roman"/>
          <w:i/>
          <w:sz w:val="24"/>
          <w:szCs w:val="24"/>
        </w:rPr>
        <w:tab/>
      </w:r>
      <w:r w:rsidR="00663F62"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663F62" w:rsidRDefault="00E348F1" w:rsidP="009D6BAB">
      <w:pPr>
        <w:spacing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348F1">
        <w:rPr>
          <w:rFonts w:ascii="Times New Roman" w:hAnsi="Times New Roman" w:cs="Times New Roman"/>
          <w:sz w:val="24"/>
          <w:szCs w:val="24"/>
        </w:rPr>
        <w:t>Топлофизичните характеристики на външните ограждащи стени не отговарят на действащите нормативни изисквания за енергийна ефективност, съгласно нормативната уредба.</w:t>
      </w:r>
    </w:p>
    <w:p w:rsidR="00FF131E" w:rsidRPr="00936E43" w:rsidRDefault="00663F6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936E43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2A4660" w:rsidRDefault="002A4660" w:rsidP="002A466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36E43" w:rsidRPr="002A4660">
        <w:rPr>
          <w:rFonts w:ascii="Times New Roman" w:hAnsi="Times New Roman" w:cs="Times New Roman"/>
          <w:sz w:val="24"/>
          <w:szCs w:val="24"/>
        </w:rPr>
        <w:t>Предвижда се</w:t>
      </w:r>
      <w:r w:rsidRPr="002A4660">
        <w:rPr>
          <w:rFonts w:ascii="Times New Roman" w:hAnsi="Times New Roman" w:cs="Times New Roman"/>
          <w:sz w:val="24"/>
          <w:szCs w:val="24"/>
        </w:rPr>
        <w:t xml:space="preserve"> топлинно изолиране на външните стени чрез доставка и монтаж на стандартизирана топлоизолационна система по външни стени</w:t>
      </w:r>
      <w:r>
        <w:rPr>
          <w:rFonts w:ascii="Times New Roman" w:hAnsi="Times New Roman" w:cs="Times New Roman"/>
          <w:sz w:val="24"/>
          <w:szCs w:val="24"/>
        </w:rPr>
        <w:t>, както следва:</w:t>
      </w:r>
    </w:p>
    <w:p w:rsidR="002A4660" w:rsidRPr="002A4660" w:rsidRDefault="002A4660" w:rsidP="002A4660">
      <w:pPr>
        <w:pStyle w:val="ListParagraph"/>
        <w:numPr>
          <w:ilvl w:val="0"/>
          <w:numId w:val="22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A4660">
        <w:rPr>
          <w:rFonts w:ascii="Times New Roman" w:hAnsi="Times New Roman" w:cs="Times New Roman"/>
          <w:sz w:val="24"/>
          <w:szCs w:val="24"/>
        </w:rPr>
        <w:t>По неизолирани фасади на жилища полагане на експандиран пенополистирол EPS-F с графит, с дебелина 8 см и експлоатационен коефициент на топлопроводност λD</w:t>
      </w:r>
      <w:r w:rsidR="00A27998">
        <w:rPr>
          <w:rFonts w:ascii="Times New Roman" w:hAnsi="Times New Roman" w:cs="Times New Roman"/>
          <w:sz w:val="24"/>
          <w:szCs w:val="24"/>
        </w:rPr>
        <w:t>≤</w:t>
      </w:r>
      <w:r w:rsidRPr="002A4660">
        <w:rPr>
          <w:rFonts w:ascii="Times New Roman" w:hAnsi="Times New Roman" w:cs="Times New Roman"/>
          <w:sz w:val="24"/>
          <w:szCs w:val="24"/>
        </w:rPr>
        <w:t>0,035 W/</w:t>
      </w:r>
      <w:proofErr w:type="spellStart"/>
      <w:r w:rsidRPr="002A4660">
        <w:rPr>
          <w:rFonts w:ascii="Times New Roman" w:hAnsi="Times New Roman" w:cs="Times New Roman"/>
          <w:sz w:val="24"/>
          <w:szCs w:val="24"/>
        </w:rPr>
        <w:t>mK</w:t>
      </w:r>
      <w:proofErr w:type="spellEnd"/>
      <w:r w:rsidRPr="002A4660">
        <w:rPr>
          <w:rFonts w:ascii="Times New Roman" w:hAnsi="Times New Roman" w:cs="Times New Roman"/>
          <w:sz w:val="24"/>
          <w:szCs w:val="24"/>
        </w:rPr>
        <w:t xml:space="preserve">, обемна плътност с допуск ρ= 15 ÷ 20 kg/m3, напрежение на натиск ≥ 70 kPa. </w:t>
      </w:r>
    </w:p>
    <w:p w:rsidR="002A4660" w:rsidRPr="002A4660" w:rsidRDefault="002A4660" w:rsidP="002A4660">
      <w:pPr>
        <w:pStyle w:val="ListParagraph"/>
        <w:numPr>
          <w:ilvl w:val="0"/>
          <w:numId w:val="22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A4660">
        <w:rPr>
          <w:rFonts w:ascii="Times New Roman" w:hAnsi="Times New Roman" w:cs="Times New Roman"/>
          <w:sz w:val="24"/>
          <w:szCs w:val="24"/>
        </w:rPr>
        <w:t xml:space="preserve">По неизолирани фасади на приобщени тераси полагане на екструдиран пенополистирол </w:t>
      </w:r>
      <w:r>
        <w:rPr>
          <w:rFonts w:ascii="Times New Roman" w:hAnsi="Times New Roman" w:cs="Times New Roman"/>
          <w:sz w:val="24"/>
          <w:szCs w:val="24"/>
          <w:lang w:val="en-US"/>
        </w:rPr>
        <w:t>EPS</w:t>
      </w:r>
      <w:r w:rsidRPr="002A4660">
        <w:rPr>
          <w:rFonts w:ascii="Times New Roman" w:hAnsi="Times New Roman" w:cs="Times New Roman"/>
          <w:sz w:val="24"/>
          <w:szCs w:val="24"/>
        </w:rPr>
        <w:t>, с дебелина 8 см и експлоатационен коефиц</w:t>
      </w:r>
      <w:r>
        <w:rPr>
          <w:rFonts w:ascii="Times New Roman" w:hAnsi="Times New Roman" w:cs="Times New Roman"/>
          <w:sz w:val="24"/>
          <w:szCs w:val="24"/>
        </w:rPr>
        <w:t xml:space="preserve">иент на </w:t>
      </w:r>
      <w:r>
        <w:rPr>
          <w:rFonts w:ascii="Times New Roman" w:hAnsi="Times New Roman" w:cs="Times New Roman"/>
          <w:sz w:val="24"/>
          <w:szCs w:val="24"/>
        </w:rPr>
        <w:lastRenderedPageBreak/>
        <w:t>топлопроводност λD</w:t>
      </w:r>
      <w:r w:rsidR="00A27998">
        <w:rPr>
          <w:rFonts w:ascii="Times New Roman" w:hAnsi="Times New Roman" w:cs="Times New Roman"/>
          <w:sz w:val="24"/>
          <w:szCs w:val="24"/>
        </w:rPr>
        <w:t>≤</w:t>
      </w:r>
      <w:r>
        <w:rPr>
          <w:rFonts w:ascii="Times New Roman" w:hAnsi="Times New Roman" w:cs="Times New Roman"/>
          <w:sz w:val="24"/>
          <w:szCs w:val="24"/>
        </w:rPr>
        <w:t>0,03</w:t>
      </w:r>
      <w:r>
        <w:rPr>
          <w:rFonts w:ascii="Times New Roman" w:hAnsi="Times New Roman" w:cs="Times New Roman"/>
          <w:sz w:val="24"/>
          <w:szCs w:val="24"/>
          <w:lang w:val="en-US"/>
        </w:rPr>
        <w:t>5</w:t>
      </w:r>
      <w:r w:rsidRPr="002A4660">
        <w:rPr>
          <w:rFonts w:ascii="Times New Roman" w:hAnsi="Times New Roman" w:cs="Times New Roman"/>
          <w:sz w:val="24"/>
          <w:szCs w:val="24"/>
        </w:rPr>
        <w:t xml:space="preserve"> W/</w:t>
      </w:r>
      <w:proofErr w:type="spellStart"/>
      <w:r w:rsidRPr="002A4660">
        <w:rPr>
          <w:rFonts w:ascii="Times New Roman" w:hAnsi="Times New Roman" w:cs="Times New Roman"/>
          <w:sz w:val="24"/>
          <w:szCs w:val="24"/>
        </w:rPr>
        <w:t>mK</w:t>
      </w:r>
      <w:proofErr w:type="spellEnd"/>
      <w:r w:rsidRPr="002A4660">
        <w:rPr>
          <w:rFonts w:ascii="Times New Roman" w:hAnsi="Times New Roman" w:cs="Times New Roman"/>
          <w:sz w:val="24"/>
          <w:szCs w:val="24"/>
        </w:rPr>
        <w:t xml:space="preserve">, обемна плътност с </w:t>
      </w:r>
      <w:proofErr w:type="spellStart"/>
      <w:r w:rsidRPr="002A4660">
        <w:rPr>
          <w:rFonts w:ascii="Times New Roman" w:hAnsi="Times New Roman" w:cs="Times New Roman"/>
          <w:sz w:val="24"/>
          <w:szCs w:val="24"/>
        </w:rPr>
        <w:t>допуск</w:t>
      </w:r>
      <w:proofErr w:type="spellEnd"/>
      <w:r w:rsidRPr="002A4660">
        <w:rPr>
          <w:rFonts w:ascii="Times New Roman" w:hAnsi="Times New Roman" w:cs="Times New Roman"/>
          <w:sz w:val="24"/>
          <w:szCs w:val="24"/>
        </w:rPr>
        <w:t xml:space="preserve"> ρ= 18 ÷ 24 </w:t>
      </w:r>
      <w:proofErr w:type="spellStart"/>
      <w:r w:rsidRPr="002A4660">
        <w:rPr>
          <w:rFonts w:ascii="Times New Roman" w:hAnsi="Times New Roman" w:cs="Times New Roman"/>
          <w:sz w:val="24"/>
          <w:szCs w:val="24"/>
        </w:rPr>
        <w:t>kg</w:t>
      </w:r>
      <w:proofErr w:type="spellEnd"/>
      <w:r w:rsidRPr="002A4660">
        <w:rPr>
          <w:rFonts w:ascii="Times New Roman" w:hAnsi="Times New Roman" w:cs="Times New Roman"/>
          <w:sz w:val="24"/>
          <w:szCs w:val="24"/>
        </w:rPr>
        <w:t xml:space="preserve">/m3, напрежение на натиск ≥ 70 </w:t>
      </w:r>
      <w:proofErr w:type="spellStart"/>
      <w:r w:rsidRPr="002A4660">
        <w:rPr>
          <w:rFonts w:ascii="Times New Roman" w:hAnsi="Times New Roman" w:cs="Times New Roman"/>
          <w:sz w:val="24"/>
          <w:szCs w:val="24"/>
        </w:rPr>
        <w:t>kPa</w:t>
      </w:r>
      <w:proofErr w:type="spellEnd"/>
      <w:r w:rsidRPr="002A466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A4660" w:rsidRPr="002A4660" w:rsidRDefault="002A4660" w:rsidP="002A4660">
      <w:pPr>
        <w:pStyle w:val="ListParagraph"/>
        <w:numPr>
          <w:ilvl w:val="0"/>
          <w:numId w:val="22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A4660">
        <w:rPr>
          <w:rFonts w:ascii="Times New Roman" w:hAnsi="Times New Roman" w:cs="Times New Roman"/>
          <w:sz w:val="24"/>
          <w:szCs w:val="24"/>
        </w:rPr>
        <w:t>По стени на неотопляем сутерен, граничещи с външен въздух - екструдиран пенополистирол XPS, с дебелина 8 см, експлоатационен коефициент на топлопроводност λD</w:t>
      </w:r>
      <w:r w:rsidR="00A27998">
        <w:rPr>
          <w:rFonts w:ascii="Times New Roman" w:hAnsi="Times New Roman" w:cs="Times New Roman"/>
          <w:sz w:val="24"/>
          <w:szCs w:val="24"/>
        </w:rPr>
        <w:t>≤</w:t>
      </w:r>
      <w:r w:rsidRPr="002A4660">
        <w:rPr>
          <w:rFonts w:ascii="Times New Roman" w:hAnsi="Times New Roman" w:cs="Times New Roman"/>
          <w:sz w:val="24"/>
          <w:szCs w:val="24"/>
        </w:rPr>
        <w:t>0,033 W/</w:t>
      </w:r>
      <w:proofErr w:type="spellStart"/>
      <w:r w:rsidRPr="002A4660">
        <w:rPr>
          <w:rFonts w:ascii="Times New Roman" w:hAnsi="Times New Roman" w:cs="Times New Roman"/>
          <w:sz w:val="24"/>
          <w:szCs w:val="24"/>
        </w:rPr>
        <w:t>mK</w:t>
      </w:r>
      <w:proofErr w:type="spellEnd"/>
      <w:r w:rsidRPr="002A4660">
        <w:rPr>
          <w:rFonts w:ascii="Times New Roman" w:hAnsi="Times New Roman" w:cs="Times New Roman"/>
          <w:sz w:val="24"/>
          <w:szCs w:val="24"/>
        </w:rPr>
        <w:t xml:space="preserve">, обемна плътност с допуск ρ= 18 ÷ 24 kg/m3, напрежение на натиск ≥ 70 kPa. </w:t>
      </w:r>
    </w:p>
    <w:p w:rsidR="00FF131E" w:rsidRPr="00D3320F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3320F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936E43" w:rsidRPr="00D3320F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Подмяна на дограма</w:t>
      </w:r>
    </w:p>
    <w:p w:rsidR="00663F62" w:rsidRDefault="00663F62" w:rsidP="00663F62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663F62" w:rsidRDefault="00663F62" w:rsidP="00663F62">
      <w:pPr>
        <w:spacing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63F62">
        <w:rPr>
          <w:rFonts w:ascii="Times New Roman" w:hAnsi="Times New Roman" w:cs="Times New Roman"/>
          <w:sz w:val="24"/>
          <w:szCs w:val="24"/>
        </w:rPr>
        <w:t>Дограмата по ограждащите елементи е разнообразна, като състоянието на старите прозорци е изключително лошо вследствие дългия експлоатационен период и атмосферните влияния и през тях са налични топлинни загуби от топлопреминаване и инфилтрация.</w:t>
      </w:r>
    </w:p>
    <w:p w:rsidR="00FF131E" w:rsidRPr="00D3320F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D3320F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3320F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B72372" w:rsidRDefault="00D3320F" w:rsidP="00B72372">
      <w:pPr>
        <w:ind w:firstLine="709"/>
        <w:jc w:val="both"/>
        <w:rPr>
          <w:rFonts w:ascii="Times New Roman" w:hAnsi="Times New Roman"/>
          <w:b/>
          <w:bCs/>
          <w:sz w:val="24"/>
          <w:lang w:val="en-US"/>
        </w:rPr>
      </w:pPr>
      <w:r w:rsidRPr="00B72372">
        <w:rPr>
          <w:rFonts w:ascii="Times New Roman" w:hAnsi="Times New Roman" w:cs="Times New Roman"/>
          <w:sz w:val="24"/>
          <w:szCs w:val="24"/>
        </w:rPr>
        <w:t xml:space="preserve">Предвижда се цялостна подмяна на съществуващата стара дограма (дървена и метална) по апартаментите, неотопляемия сутерен и общите части на сградата с PVC профили с четири или повече камери с двойни стъклопакети с коефициент на топлопреминаване през прозоречния елементи Uw </w:t>
      </w:r>
      <w:r w:rsidR="005448FF" w:rsidRPr="00B72372">
        <w:rPr>
          <w:rFonts w:ascii="Times New Roman" w:hAnsi="Times New Roman" w:cs="Times New Roman"/>
          <w:sz w:val="24"/>
          <w:szCs w:val="24"/>
        </w:rPr>
        <w:t>≤</w:t>
      </w:r>
      <w:r w:rsidRPr="00B72372">
        <w:rPr>
          <w:rFonts w:ascii="Times New Roman" w:hAnsi="Times New Roman" w:cs="Times New Roman"/>
          <w:sz w:val="24"/>
          <w:szCs w:val="24"/>
        </w:rPr>
        <w:t xml:space="preserve"> 1,70 W/m</w:t>
      </w:r>
      <w:r w:rsidRPr="00A2799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B72372">
        <w:rPr>
          <w:rFonts w:ascii="Times New Roman" w:hAnsi="Times New Roman" w:cs="Times New Roman"/>
          <w:sz w:val="24"/>
          <w:szCs w:val="24"/>
        </w:rPr>
        <w:t xml:space="preserve">K. </w:t>
      </w:r>
      <w:r w:rsidR="00B72372" w:rsidRPr="00B72372">
        <w:rPr>
          <w:rFonts w:ascii="Times New Roman" w:hAnsi="Times New Roman" w:cs="Times New Roman"/>
          <w:sz w:val="24"/>
          <w:szCs w:val="24"/>
        </w:rPr>
        <w:t xml:space="preserve">Предвижда се остъкляване на открити тераси на ап. 13, 15 и 18. Новата дограма следва да отговаря на изискванията на европейските норми за постигане на херметичност, ветроустойчивост, въздухонепропускливост, шумоизолация и топлинна изолация. За осигуряване на контрол на влагата, след подмяната на старата дограма, във всяко жилище е предвидена инсталация на влагорегулиращи клапи в помещенията с външни прозорци. </w:t>
      </w:r>
    </w:p>
    <w:p w:rsidR="00FF131E" w:rsidRDefault="00D3320F" w:rsidP="00B72372">
      <w:pPr>
        <w:pStyle w:val="BodyText"/>
        <w:ind w:right="103" w:firstLine="709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D3320F">
        <w:rPr>
          <w:rFonts w:ascii="Times New Roman" w:eastAsiaTheme="minorHAnsi" w:hAnsi="Times New Roman"/>
          <w:b w:val="0"/>
          <w:bCs w:val="0"/>
          <w:sz w:val="24"/>
          <w:lang w:eastAsia="en-US"/>
        </w:rPr>
        <w:t>За осигуряване на контрол на влагата, след подмяната на старата дограма, във всяко жилище е предвиден</w:t>
      </w:r>
      <w:r w:rsidR="00837E82">
        <w:rPr>
          <w:rFonts w:ascii="Times New Roman" w:eastAsiaTheme="minorHAnsi" w:hAnsi="Times New Roman"/>
          <w:b w:val="0"/>
          <w:bCs w:val="0"/>
          <w:sz w:val="24"/>
          <w:lang w:eastAsia="en-US"/>
        </w:rPr>
        <w:t>о</w:t>
      </w:r>
      <w:r w:rsidRPr="00D3320F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</w:t>
      </w:r>
      <w:r w:rsidR="00837E82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монтирането </w:t>
      </w:r>
      <w:r w:rsidRPr="00D3320F">
        <w:rPr>
          <w:rFonts w:ascii="Times New Roman" w:eastAsiaTheme="minorHAnsi" w:hAnsi="Times New Roman"/>
          <w:b w:val="0"/>
          <w:bCs w:val="0"/>
          <w:sz w:val="24"/>
          <w:lang w:eastAsia="en-US"/>
        </w:rPr>
        <w:t>на</w:t>
      </w:r>
      <w:r w:rsidR="00837E82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</w:t>
      </w:r>
      <w:r w:rsidR="00837E82" w:rsidRPr="00837E82">
        <w:rPr>
          <w:rFonts w:ascii="Times New Roman" w:eastAsiaTheme="minorHAnsi" w:hAnsi="Times New Roman"/>
          <w:b w:val="0"/>
          <w:bCs w:val="0"/>
          <w:sz w:val="24"/>
          <w:lang w:eastAsia="en-US"/>
        </w:rPr>
        <w:t>автоматични, влагочувствителни, вентилационни, противомухълни клапи</w:t>
      </w:r>
      <w:r w:rsidR="00837E82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</w:t>
      </w:r>
      <w:r w:rsidRPr="00D3320F">
        <w:rPr>
          <w:rFonts w:ascii="Times New Roman" w:eastAsiaTheme="minorHAnsi" w:hAnsi="Times New Roman"/>
          <w:b w:val="0"/>
          <w:bCs w:val="0"/>
          <w:sz w:val="24"/>
          <w:lang w:eastAsia="en-US"/>
        </w:rPr>
        <w:t>в помещенията с външни прозорци.</w:t>
      </w:r>
      <w:r w:rsidR="001E38B5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Предвижда се и доставка и монтаж на външна входна врата с </w:t>
      </w:r>
      <w:r w:rsidR="001E38B5" w:rsidRPr="00D3320F">
        <w:rPr>
          <w:rFonts w:ascii="Times New Roman" w:eastAsiaTheme="minorHAnsi" w:hAnsi="Times New Roman"/>
          <w:b w:val="0"/>
          <w:bCs w:val="0"/>
          <w:sz w:val="24"/>
          <w:lang w:eastAsia="en-US"/>
        </w:rPr>
        <w:t>с коефициент на топлопреминаване през прозоре</w:t>
      </w:r>
      <w:r w:rsidR="001E38B5">
        <w:rPr>
          <w:rFonts w:ascii="Times New Roman" w:eastAsiaTheme="minorHAnsi" w:hAnsi="Times New Roman"/>
          <w:b w:val="0"/>
          <w:bCs w:val="0"/>
          <w:sz w:val="24"/>
          <w:lang w:eastAsia="en-US"/>
        </w:rPr>
        <w:t>чния елементи Uw≤2,2</w:t>
      </w:r>
      <w:r w:rsidR="001E38B5" w:rsidRPr="00D3320F">
        <w:rPr>
          <w:rFonts w:ascii="Times New Roman" w:eastAsiaTheme="minorHAnsi" w:hAnsi="Times New Roman"/>
          <w:b w:val="0"/>
          <w:bCs w:val="0"/>
          <w:sz w:val="24"/>
          <w:lang w:eastAsia="en-US"/>
        </w:rPr>
        <w:t>0 W/m</w:t>
      </w:r>
      <w:r w:rsidR="001E38B5" w:rsidRPr="00837E82">
        <w:rPr>
          <w:rFonts w:ascii="Times New Roman" w:eastAsiaTheme="minorHAnsi" w:hAnsi="Times New Roman"/>
          <w:b w:val="0"/>
          <w:bCs w:val="0"/>
          <w:sz w:val="24"/>
          <w:vertAlign w:val="superscript"/>
          <w:lang w:eastAsia="en-US"/>
        </w:rPr>
        <w:t>2</w:t>
      </w:r>
      <w:r w:rsidR="001E38B5" w:rsidRPr="00D3320F">
        <w:rPr>
          <w:rFonts w:ascii="Times New Roman" w:eastAsiaTheme="minorHAnsi" w:hAnsi="Times New Roman"/>
          <w:b w:val="0"/>
          <w:bCs w:val="0"/>
          <w:sz w:val="24"/>
          <w:lang w:eastAsia="en-US"/>
        </w:rPr>
        <w:t>K</w:t>
      </w:r>
    </w:p>
    <w:p w:rsidR="002E3155" w:rsidRDefault="002E3155" w:rsidP="00D3320F">
      <w:pPr>
        <w:pStyle w:val="BodyText"/>
        <w:ind w:right="103" w:firstLine="810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</w:p>
    <w:p w:rsidR="002E3155" w:rsidRDefault="002E3155" w:rsidP="00D3320F">
      <w:pPr>
        <w:pStyle w:val="BodyText"/>
        <w:ind w:right="103" w:firstLine="810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>Като съпътстващи дейности са предвидени</w:t>
      </w:r>
    </w:p>
    <w:p w:rsidR="002E3155" w:rsidRDefault="002E3155" w:rsidP="002E3155">
      <w:pPr>
        <w:pStyle w:val="BodyText"/>
        <w:numPr>
          <w:ilvl w:val="0"/>
          <w:numId w:val="19"/>
        </w:numPr>
        <w:ind w:right="103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>Доставка и монтаж на подпрозоречни первази</w:t>
      </w:r>
    </w:p>
    <w:p w:rsidR="00356D81" w:rsidRDefault="00356D81" w:rsidP="002E3155">
      <w:pPr>
        <w:pStyle w:val="BodyText"/>
        <w:numPr>
          <w:ilvl w:val="0"/>
          <w:numId w:val="19"/>
        </w:numPr>
        <w:ind w:right="103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>Доставка и монтаж на пожаросустойчива входна врата към сутерен</w:t>
      </w:r>
    </w:p>
    <w:p w:rsidR="002E3155" w:rsidRDefault="002E3155" w:rsidP="002E3155">
      <w:pPr>
        <w:pStyle w:val="BodyText"/>
        <w:numPr>
          <w:ilvl w:val="0"/>
          <w:numId w:val="19"/>
        </w:numPr>
        <w:ind w:right="103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>Шпакловка и подмазване по страници на строителни отвори</w:t>
      </w:r>
    </w:p>
    <w:p w:rsidR="002E3155" w:rsidRDefault="002E3155" w:rsidP="002E3155">
      <w:pPr>
        <w:pStyle w:val="BodyText"/>
        <w:numPr>
          <w:ilvl w:val="0"/>
          <w:numId w:val="19"/>
        </w:numPr>
        <w:ind w:right="103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>Ремонт на стълбищна клетка</w:t>
      </w:r>
    </w:p>
    <w:p w:rsidR="00194EFA" w:rsidRPr="00F75E41" w:rsidRDefault="002E3155" w:rsidP="00194EFA">
      <w:pPr>
        <w:pStyle w:val="BodyText"/>
        <w:numPr>
          <w:ilvl w:val="0"/>
          <w:numId w:val="19"/>
        </w:numPr>
        <w:ind w:right="103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F75E41">
        <w:rPr>
          <w:rFonts w:ascii="Times New Roman" w:eastAsiaTheme="minorHAnsi" w:hAnsi="Times New Roman"/>
          <w:b w:val="0"/>
          <w:bCs w:val="0"/>
          <w:sz w:val="24"/>
          <w:lang w:eastAsia="en-US"/>
        </w:rPr>
        <w:t>Уплътняване на фуги около подменени прозорци и врати</w:t>
      </w:r>
    </w:p>
    <w:p w:rsidR="00194EFA" w:rsidRDefault="00194EFA" w:rsidP="00194EFA">
      <w:pPr>
        <w:pStyle w:val="BodyText"/>
        <w:ind w:right="103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</w:p>
    <w:p w:rsidR="00194EFA" w:rsidRDefault="00194EFA" w:rsidP="00194EFA">
      <w:pPr>
        <w:pStyle w:val="BodyText"/>
        <w:ind w:right="103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</w:p>
    <w:p w:rsidR="00443B01" w:rsidRPr="00A4015D" w:rsidRDefault="00443B01" w:rsidP="00D3320F">
      <w:pPr>
        <w:pStyle w:val="BodyText"/>
        <w:ind w:right="103" w:firstLine="810"/>
        <w:jc w:val="both"/>
        <w:rPr>
          <w:rFonts w:ascii="Times New Roman" w:hAnsi="Times New Roman"/>
          <w:sz w:val="24"/>
          <w:highlight w:val="yellow"/>
        </w:rPr>
      </w:pPr>
    </w:p>
    <w:p w:rsidR="00FF131E" w:rsidRPr="002310C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2310C7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2310C7">
        <w:rPr>
          <w:rFonts w:ascii="Times New Roman" w:hAnsi="Times New Roman" w:cs="Times New Roman"/>
          <w:b/>
          <w:i/>
          <w:sz w:val="24"/>
          <w:szCs w:val="24"/>
          <w:u w:val="single"/>
        </w:rPr>
        <w:t>М</w:t>
      </w:r>
      <w:r w:rsidR="00D3320F" w:rsidRPr="002310C7">
        <w:rPr>
          <w:rFonts w:ascii="Times New Roman" w:hAnsi="Times New Roman" w:cs="Times New Roman"/>
          <w:b/>
          <w:i/>
          <w:sz w:val="24"/>
          <w:szCs w:val="24"/>
          <w:u w:val="single"/>
        </w:rPr>
        <w:t>ярка за енергоспестяване № 3: Топлоизолация на покрив</w:t>
      </w:r>
    </w:p>
    <w:p w:rsidR="00643760" w:rsidRDefault="00643760" w:rsidP="0064376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E348F1" w:rsidRPr="00E348F1" w:rsidRDefault="00E348F1" w:rsidP="00EB1D68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348F1">
        <w:rPr>
          <w:rFonts w:ascii="Times New Roman" w:hAnsi="Times New Roman" w:cs="Times New Roman"/>
          <w:sz w:val="24"/>
          <w:szCs w:val="24"/>
        </w:rPr>
        <w:t>Топлофизичните характеристики на покривните конструкции не отговарят на действащите нормативни изисквания за енергийна ефективност, съгласно нормативната уредба. Състоянието на покрива е лошо, налични са течове от дъждовни води.</w:t>
      </w:r>
    </w:p>
    <w:p w:rsidR="00FF131E" w:rsidRPr="002310C7" w:rsidRDefault="00643760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2310C7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EB1D68" w:rsidRPr="00EB1D68" w:rsidRDefault="00EB1D68" w:rsidP="00EB1D68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Предвижда се т</w:t>
      </w:r>
      <w:r w:rsidRPr="00EB1D68">
        <w:rPr>
          <w:rFonts w:ascii="Times New Roman" w:hAnsi="Times New Roman" w:cs="Times New Roman"/>
          <w:sz w:val="24"/>
          <w:szCs w:val="24"/>
        </w:rPr>
        <w:t xml:space="preserve">оплинно изолиране на плосък топъл покрив чрез външно топлоизолиране по таванска плоча с топлоизолационен материал от екструдиран полистирен XPS с дебелина 14 см. и експлоатационен коефициент на топлопроводност λ </w:t>
      </w:r>
      <w:r w:rsidR="00A27998">
        <w:rPr>
          <w:rFonts w:ascii="Times New Roman" w:hAnsi="Times New Roman" w:cs="Times New Roman"/>
          <w:sz w:val="24"/>
          <w:szCs w:val="24"/>
        </w:rPr>
        <w:t>≤</w:t>
      </w:r>
      <w:r w:rsidRPr="00EB1D68">
        <w:rPr>
          <w:rFonts w:ascii="Times New Roman" w:hAnsi="Times New Roman" w:cs="Times New Roman"/>
          <w:sz w:val="24"/>
          <w:szCs w:val="24"/>
        </w:rPr>
        <w:t xml:space="preserve"> 0,033 W/</w:t>
      </w:r>
      <w:proofErr w:type="spellStart"/>
      <w:r w:rsidRPr="00EB1D68">
        <w:rPr>
          <w:rFonts w:ascii="Times New Roman" w:hAnsi="Times New Roman" w:cs="Times New Roman"/>
          <w:sz w:val="24"/>
          <w:szCs w:val="24"/>
        </w:rPr>
        <w:t>mK</w:t>
      </w:r>
      <w:proofErr w:type="spellEnd"/>
      <w:r w:rsidRPr="00EB1D6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B1D68">
        <w:rPr>
          <w:rFonts w:ascii="Times New Roman" w:hAnsi="Times New Roman" w:cs="Times New Roman"/>
          <w:sz w:val="24"/>
          <w:szCs w:val="24"/>
        </w:rPr>
        <w:t>цименто</w:t>
      </w:r>
      <w:proofErr w:type="spellEnd"/>
      <w:r w:rsidRPr="00EB1D68">
        <w:rPr>
          <w:rFonts w:ascii="Times New Roman" w:hAnsi="Times New Roman" w:cs="Times New Roman"/>
          <w:sz w:val="24"/>
          <w:szCs w:val="24"/>
        </w:rPr>
        <w:t xml:space="preserve">-пясъчна замазка и полагане на покривно покритие от битумна мушама с посипка. </w:t>
      </w:r>
    </w:p>
    <w:p w:rsidR="00194EFA" w:rsidRDefault="00EB1D68" w:rsidP="00EB1D68">
      <w:pPr>
        <w:pStyle w:val="BodyText"/>
        <w:spacing w:before="137"/>
        <w:ind w:right="463" w:firstLine="709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EB1D68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- Топлинно изолиране на плочи над приобщени тераси, граничещи с външен въздух – вътрешна топлоизолационна система, включва топлоизолационен материал от екструдиран полистирен с дебелина 10 см. и експлоатационен коефициент на топлопроводност λ </w:t>
      </w:r>
      <w:r w:rsidR="00A27998">
        <w:rPr>
          <w:rFonts w:ascii="Times New Roman" w:eastAsiaTheme="minorHAnsi" w:hAnsi="Times New Roman"/>
          <w:b w:val="0"/>
          <w:bCs w:val="0"/>
          <w:sz w:val="24"/>
          <w:lang w:eastAsia="en-US"/>
        </w:rPr>
        <w:t>≤</w:t>
      </w:r>
      <w:r w:rsidRPr="00EB1D68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0,033 W/</w:t>
      </w:r>
      <w:proofErr w:type="spellStart"/>
      <w:r w:rsidRPr="00EB1D68">
        <w:rPr>
          <w:rFonts w:ascii="Times New Roman" w:eastAsiaTheme="minorHAnsi" w:hAnsi="Times New Roman"/>
          <w:b w:val="0"/>
          <w:bCs w:val="0"/>
          <w:sz w:val="24"/>
          <w:lang w:eastAsia="en-US"/>
        </w:rPr>
        <w:t>mK</w:t>
      </w:r>
      <w:proofErr w:type="spellEnd"/>
      <w:r w:rsidRPr="00EB1D68">
        <w:rPr>
          <w:rFonts w:ascii="Times New Roman" w:eastAsiaTheme="minorHAnsi" w:hAnsi="Times New Roman"/>
          <w:b w:val="0"/>
          <w:bCs w:val="0"/>
          <w:sz w:val="24"/>
          <w:lang w:eastAsia="en-US"/>
        </w:rPr>
        <w:t>, шпакловка, армирана с мрежа и крайно покритие латекс.</w:t>
      </w:r>
    </w:p>
    <w:p w:rsidR="00EB1D68" w:rsidRDefault="00EB1D68" w:rsidP="00EB1D68">
      <w:pPr>
        <w:pStyle w:val="BodyText"/>
        <w:spacing w:before="137"/>
        <w:ind w:right="463" w:firstLine="709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>Като съпътстващи дейности са предвидени:</w:t>
      </w:r>
    </w:p>
    <w:p w:rsidR="00EB1D68" w:rsidRPr="00EB1D68" w:rsidRDefault="00EB1D68" w:rsidP="00EB1D6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B1D68">
        <w:rPr>
          <w:rFonts w:ascii="Times New Roman" w:hAnsi="Times New Roman" w:cs="Times New Roman"/>
          <w:sz w:val="24"/>
          <w:szCs w:val="24"/>
        </w:rPr>
        <w:t>Доставка и монтаж на пародренажна мембрана по покривна плоча</w:t>
      </w:r>
    </w:p>
    <w:p w:rsidR="00EB1D68" w:rsidRPr="00EB1D68" w:rsidRDefault="00EB1D68" w:rsidP="00EB1D6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B1D68">
        <w:rPr>
          <w:rFonts w:ascii="Times New Roman" w:hAnsi="Times New Roman" w:cs="Times New Roman"/>
          <w:sz w:val="24"/>
          <w:szCs w:val="24"/>
        </w:rPr>
        <w:t>Демонтаж на стара битумна хидроизолация</w:t>
      </w:r>
    </w:p>
    <w:p w:rsidR="00EB1D68" w:rsidRPr="00EB1D68" w:rsidRDefault="00EB1D68" w:rsidP="00EB1D6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B1D68">
        <w:rPr>
          <w:rFonts w:ascii="Times New Roman" w:hAnsi="Times New Roman" w:cs="Times New Roman"/>
          <w:sz w:val="24"/>
          <w:szCs w:val="24"/>
        </w:rPr>
        <w:t>Очукване на варо-пясъчна циментова мазилка около коминни тела и сервизни помещения.</w:t>
      </w:r>
    </w:p>
    <w:p w:rsidR="00EB1D68" w:rsidRPr="00EB1D68" w:rsidRDefault="00EB1D68" w:rsidP="00EB1D6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B1D68">
        <w:rPr>
          <w:rFonts w:ascii="Times New Roman" w:hAnsi="Times New Roman" w:cs="Times New Roman"/>
          <w:sz w:val="24"/>
          <w:szCs w:val="24"/>
        </w:rPr>
        <w:t>Изкърпване на мазилка по коминни тела</w:t>
      </w:r>
    </w:p>
    <w:p w:rsidR="00EB1D68" w:rsidRPr="00EB1D68" w:rsidRDefault="00EB1D68" w:rsidP="00EB1D6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B1D68">
        <w:rPr>
          <w:rFonts w:ascii="Times New Roman" w:hAnsi="Times New Roman" w:cs="Times New Roman"/>
          <w:sz w:val="24"/>
          <w:szCs w:val="24"/>
        </w:rPr>
        <w:t>Демонтаж на стари водосточни тръби и монтаж на нови</w:t>
      </w:r>
    </w:p>
    <w:p w:rsidR="00EB1D68" w:rsidRPr="00EB1D68" w:rsidRDefault="00EB1D68" w:rsidP="00EB1D6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B1D68">
        <w:rPr>
          <w:rFonts w:ascii="Times New Roman" w:hAnsi="Times New Roman" w:cs="Times New Roman"/>
          <w:sz w:val="24"/>
          <w:szCs w:val="24"/>
        </w:rPr>
        <w:t>Доставка и монтаж на обшивка от поцинкована ламарина около коминни тела, сервизни помещения, покривен борд. Ширина на обшивката - 0,4 m.</w:t>
      </w:r>
    </w:p>
    <w:p w:rsidR="00EB1D68" w:rsidRPr="00EB1D68" w:rsidRDefault="00EB1D68" w:rsidP="00EB1D6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B1D68">
        <w:rPr>
          <w:rFonts w:ascii="Times New Roman" w:hAnsi="Times New Roman" w:cs="Times New Roman"/>
          <w:sz w:val="24"/>
          <w:szCs w:val="24"/>
        </w:rPr>
        <w:t>Доставка и монтаж на капак за коминно/вентилационно тяло</w:t>
      </w:r>
    </w:p>
    <w:p w:rsidR="00EB1D68" w:rsidRPr="00EB1D68" w:rsidRDefault="00EB1D68" w:rsidP="00EB1D6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B1D68">
        <w:rPr>
          <w:rFonts w:ascii="Times New Roman" w:hAnsi="Times New Roman" w:cs="Times New Roman"/>
          <w:sz w:val="24"/>
          <w:szCs w:val="24"/>
        </w:rPr>
        <w:t>Ремонт и възстановяване на мълниезащитна и заземителни инсталации</w:t>
      </w:r>
    </w:p>
    <w:p w:rsidR="00EB1D68" w:rsidRPr="00EB1D68" w:rsidRDefault="00EB1D68" w:rsidP="00EB1D6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B1D68">
        <w:rPr>
          <w:rFonts w:ascii="Times New Roman" w:hAnsi="Times New Roman" w:cs="Times New Roman"/>
          <w:sz w:val="24"/>
          <w:szCs w:val="24"/>
        </w:rPr>
        <w:t>Доставка и монтаж на армирана циментова замазка по пokривна плоча</w:t>
      </w:r>
    </w:p>
    <w:p w:rsidR="00EB1D68" w:rsidRDefault="00EB1D68" w:rsidP="00EB1D68">
      <w:pPr>
        <w:pStyle w:val="BodyText"/>
        <w:spacing w:before="137"/>
        <w:ind w:right="463" w:firstLine="709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</w:p>
    <w:p w:rsidR="009D6BAB" w:rsidRDefault="009D6BAB" w:rsidP="00EB1D68">
      <w:pPr>
        <w:pStyle w:val="BodyText"/>
        <w:spacing w:before="137"/>
        <w:ind w:right="463" w:firstLine="709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</w:p>
    <w:p w:rsidR="009D6BAB" w:rsidRPr="00EB1D68" w:rsidRDefault="009D6BAB" w:rsidP="00EB1D68">
      <w:pPr>
        <w:pStyle w:val="BodyText"/>
        <w:spacing w:before="137"/>
        <w:ind w:right="463" w:firstLine="709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</w:p>
    <w:p w:rsidR="00FF131E" w:rsidRPr="002310C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2310C7"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ab/>
      </w:r>
      <w:r w:rsidR="002310C7" w:rsidRPr="002310C7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4: Топлоизолация на подове</w:t>
      </w:r>
    </w:p>
    <w:p w:rsidR="00D82643" w:rsidRDefault="00D82643" w:rsidP="00D82643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F47343" w:rsidRPr="00F47343" w:rsidRDefault="00F47343" w:rsidP="008046C0">
      <w:pPr>
        <w:pStyle w:val="BodyText"/>
        <w:ind w:right="103" w:firstLine="709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F47343">
        <w:rPr>
          <w:rFonts w:ascii="Times New Roman" w:eastAsiaTheme="minorHAnsi" w:hAnsi="Times New Roman"/>
          <w:b w:val="0"/>
          <w:bCs w:val="0"/>
          <w:sz w:val="24"/>
          <w:lang w:eastAsia="en-US"/>
        </w:rPr>
        <w:t>Топлофизичните характеристики на подовете не отговарят на действащите нормативни изисквания за енергийна ефективност, съгласно нормативната уредба.</w:t>
      </w:r>
    </w:p>
    <w:p w:rsidR="00F47343" w:rsidRPr="00F47343" w:rsidRDefault="00F47343" w:rsidP="008046C0">
      <w:pPr>
        <w:pStyle w:val="BodyText"/>
        <w:ind w:right="103" w:firstLine="709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F47343">
        <w:rPr>
          <w:rFonts w:ascii="Times New Roman" w:eastAsiaTheme="minorHAnsi" w:hAnsi="Times New Roman"/>
          <w:b w:val="0"/>
          <w:bCs w:val="0"/>
          <w:sz w:val="24"/>
          <w:lang w:eastAsia="en-US"/>
        </w:rPr>
        <w:t>За подобряването на класа на енергопотребление на сградата се налага топлинно изолиране на подови елементи, граничещи с външен въздух, с цел намаляване на коефициента на топлопреминаване, респ. топлинните загуби през тях.</w:t>
      </w:r>
    </w:p>
    <w:p w:rsidR="00D82643" w:rsidRDefault="00D82643" w:rsidP="00D82643">
      <w:pPr>
        <w:pStyle w:val="BodyText"/>
        <w:ind w:right="103" w:firstLine="810"/>
        <w:jc w:val="both"/>
        <w:rPr>
          <w:rFonts w:ascii="Times New Roman" w:hAnsi="Times New Roman"/>
          <w:i/>
          <w:sz w:val="24"/>
        </w:rPr>
      </w:pPr>
    </w:p>
    <w:p w:rsidR="00FF131E" w:rsidRPr="002310C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2310C7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2310C7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9E5B9E" w:rsidRDefault="008046C0" w:rsidP="009E5B9E">
      <w:pPr>
        <w:pStyle w:val="BodyText"/>
        <w:ind w:right="103" w:firstLine="709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8046C0">
        <w:rPr>
          <w:rFonts w:ascii="Times New Roman" w:eastAsiaTheme="minorHAnsi" w:hAnsi="Times New Roman"/>
          <w:b w:val="0"/>
          <w:bCs w:val="0"/>
          <w:sz w:val="24"/>
          <w:lang w:eastAsia="en-US"/>
        </w:rPr>
        <w:t>Предвижда се топлоизолация на подове чрез доставка и монтаж на стандартизирана топлоизолационна система по подове, граничещи с външен въздух от екструдиран пенополистирол XPS с дебелина 12 см и  експлоатационен коефициент на топлопроводност λD</w:t>
      </w:r>
      <w:r w:rsidR="00A27998">
        <w:rPr>
          <w:rFonts w:ascii="Times New Roman" w:eastAsiaTheme="minorHAnsi" w:hAnsi="Times New Roman"/>
          <w:b w:val="0"/>
          <w:bCs w:val="0"/>
          <w:sz w:val="24"/>
          <w:lang w:eastAsia="en-US"/>
        </w:rPr>
        <w:t>≤</w:t>
      </w:r>
      <w:r w:rsidRPr="008046C0">
        <w:rPr>
          <w:rFonts w:ascii="Times New Roman" w:eastAsiaTheme="minorHAnsi" w:hAnsi="Times New Roman"/>
          <w:b w:val="0"/>
          <w:bCs w:val="0"/>
          <w:sz w:val="24"/>
          <w:lang w:eastAsia="en-US"/>
        </w:rPr>
        <w:t>0,033 W/</w:t>
      </w:r>
      <w:proofErr w:type="spellStart"/>
      <w:r w:rsidRPr="008046C0">
        <w:rPr>
          <w:rFonts w:ascii="Times New Roman" w:eastAsiaTheme="minorHAnsi" w:hAnsi="Times New Roman"/>
          <w:b w:val="0"/>
          <w:bCs w:val="0"/>
          <w:sz w:val="24"/>
          <w:lang w:eastAsia="en-US"/>
        </w:rPr>
        <w:t>mK</w:t>
      </w:r>
      <w:proofErr w:type="spellEnd"/>
      <w:r w:rsidRPr="008046C0">
        <w:rPr>
          <w:rFonts w:ascii="Times New Roman" w:eastAsiaTheme="minorHAnsi" w:hAnsi="Times New Roman"/>
          <w:b w:val="0"/>
          <w:bCs w:val="0"/>
          <w:sz w:val="24"/>
          <w:lang w:eastAsia="en-US"/>
        </w:rPr>
        <w:t>, обемна плътност с допуск ρ= 18 ÷ 24 kg/m3, н</w:t>
      </w: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>апрежение на натиск ≥ 70 kPa.</w:t>
      </w:r>
    </w:p>
    <w:p w:rsidR="008046C0" w:rsidRPr="008046C0" w:rsidRDefault="008046C0" w:rsidP="009E5B9E">
      <w:pPr>
        <w:pStyle w:val="BodyText"/>
        <w:ind w:right="103" w:firstLine="709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</w:p>
    <w:p w:rsidR="009E5B9E" w:rsidRDefault="009E5B9E" w:rsidP="009E5B9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2310C7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5</w:t>
      </w:r>
      <w:r w:rsidRPr="002310C7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</w:t>
      </w:r>
      <w:r w:rsidRPr="009E5B9E">
        <w:rPr>
          <w:rFonts w:ascii="Times New Roman" w:hAnsi="Times New Roman" w:cs="Times New Roman"/>
          <w:b/>
          <w:i/>
          <w:sz w:val="24"/>
          <w:szCs w:val="24"/>
          <w:u w:val="single"/>
        </w:rPr>
        <w:t>Подмяна на осветителни тела в общи части</w:t>
      </w:r>
    </w:p>
    <w:p w:rsidR="00D82643" w:rsidRDefault="00D82643" w:rsidP="00D82643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F47343" w:rsidRPr="00F47343" w:rsidRDefault="00F47343" w:rsidP="00F47343">
      <w:pPr>
        <w:pStyle w:val="BodyText"/>
        <w:ind w:right="103" w:firstLine="709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F47343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Осветителните тела в общите части (стълбище, коридори на неотопляем сутерен, пред вход) са лампи с нажeжаем елемент с единична мощност 60 W. </w:t>
      </w:r>
    </w:p>
    <w:p w:rsidR="00F47343" w:rsidRDefault="009E5B9E" w:rsidP="009E5B9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2310C7">
        <w:rPr>
          <w:rFonts w:ascii="Times New Roman" w:hAnsi="Times New Roman" w:cs="Times New Roman"/>
          <w:i/>
          <w:sz w:val="24"/>
          <w:szCs w:val="24"/>
        </w:rPr>
        <w:tab/>
      </w:r>
    </w:p>
    <w:p w:rsidR="009E5B9E" w:rsidRPr="002310C7" w:rsidRDefault="00F47343" w:rsidP="009E5B9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9E5B9E" w:rsidRPr="002310C7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194EFA" w:rsidRDefault="00F47343" w:rsidP="009D6BAB">
      <w:pPr>
        <w:pStyle w:val="BodyText"/>
        <w:ind w:right="103" w:firstLine="709"/>
        <w:jc w:val="both"/>
        <w:rPr>
          <w:rFonts w:ascii="Times New Roman" w:hAnsi="Times New Roman"/>
          <w:sz w:val="24"/>
        </w:rPr>
      </w:pPr>
      <w:bookmarkStart w:id="0" w:name="_Toc409701108"/>
      <w:bookmarkStart w:id="1" w:name="_Toc409766886"/>
      <w:bookmarkStart w:id="2" w:name="_Toc409767234"/>
      <w:bookmarkStart w:id="3" w:name="_Toc412014186"/>
      <w:bookmarkStart w:id="4" w:name="_Toc407623476"/>
      <w:bookmarkStart w:id="5" w:name="_Toc412465675"/>
      <w:bookmarkStart w:id="6" w:name="_Toc413765630"/>
      <w:r w:rsidRPr="00F47343">
        <w:rPr>
          <w:rFonts w:ascii="Times New Roman" w:eastAsiaTheme="minorHAnsi" w:hAnsi="Times New Roman"/>
          <w:b w:val="0"/>
          <w:bCs w:val="0"/>
          <w:sz w:val="24"/>
          <w:lang w:eastAsia="en-US"/>
        </w:rPr>
        <w:t>Предлага се подмяна на съществуващите oсветителни тела в стълбищната клетка с LED осветители с мощност 6 W с вграден ПИР датчик</w:t>
      </w:r>
      <w:bookmarkEnd w:id="0"/>
      <w:bookmarkEnd w:id="1"/>
      <w:bookmarkEnd w:id="2"/>
      <w:bookmarkEnd w:id="3"/>
      <w:bookmarkEnd w:id="4"/>
      <w:r w:rsidRPr="00F47343">
        <w:rPr>
          <w:rFonts w:ascii="Times New Roman" w:eastAsiaTheme="minorHAnsi" w:hAnsi="Times New Roman"/>
          <w:b w:val="0"/>
          <w:bCs w:val="0"/>
          <w:sz w:val="24"/>
          <w:lang w:eastAsia="en-US"/>
        </w:rPr>
        <w:t>.</w:t>
      </w:r>
      <w:bookmarkEnd w:id="5"/>
      <w:bookmarkEnd w:id="6"/>
      <w:r w:rsidR="00B87CA7">
        <w:rPr>
          <w:rFonts w:ascii="Times New Roman" w:hAnsi="Times New Roman"/>
          <w:sz w:val="24"/>
        </w:rPr>
        <w:tab/>
      </w:r>
    </w:p>
    <w:p w:rsidR="00FF131E" w:rsidRPr="00FF131E" w:rsidRDefault="00194EFA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lastRenderedPageBreak/>
        <w:t>Архитектурна, в т.ч. цветово решение;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Конструктивна;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Електро</w:t>
      </w:r>
      <w:r w:rsidR="00194EFA">
        <w:rPr>
          <w:rFonts w:ascii="Times New Roman" w:hAnsi="Times New Roman" w:cs="Times New Roman"/>
          <w:sz w:val="24"/>
          <w:szCs w:val="24"/>
        </w:rPr>
        <w:t>техническа</w:t>
      </w:r>
      <w:r w:rsidRPr="00F66798">
        <w:rPr>
          <w:rFonts w:ascii="Times New Roman" w:hAnsi="Times New Roman" w:cs="Times New Roman"/>
          <w:sz w:val="24"/>
          <w:szCs w:val="24"/>
        </w:rPr>
        <w:t>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:rsidR="00C66637" w:rsidRPr="00C66637" w:rsidRDefault="00C6663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</w:t>
      </w:r>
      <w:r w:rsidRPr="00FF131E">
        <w:rPr>
          <w:rFonts w:ascii="Times New Roman" w:hAnsi="Times New Roman" w:cs="Times New Roman"/>
          <w:sz w:val="24"/>
          <w:szCs w:val="24"/>
        </w:rPr>
        <w:lastRenderedPageBreak/>
        <w:t xml:space="preserve">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:rsidR="0078357E" w:rsidRPr="00FF131E" w:rsidRDefault="00794869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:rsidR="0078357E" w:rsidRPr="00FF131E" w:rsidRDefault="00794869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:rsidR="0078357E" w:rsidRPr="00FF131E" w:rsidRDefault="00794869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:rsidR="0078357E" w:rsidRPr="00FF131E" w:rsidRDefault="00794869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:rsidR="0078357E" w:rsidRPr="00FF131E" w:rsidRDefault="00794869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Примерен образец на табелата: </w:t>
      </w:r>
    </w:p>
    <w:p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010E34F4" wp14:editId="191227AB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:rsidR="00C66637" w:rsidRPr="00A47133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Място</w:t>
      </w:r>
      <w:r w:rsidR="00A27998">
        <w:rPr>
          <w:rFonts w:ascii="Times New Roman" w:hAnsi="Times New Roman" w:cs="Times New Roman"/>
          <w:sz w:val="24"/>
          <w:szCs w:val="24"/>
        </w:rPr>
        <w:t>то на изпълнение на поръчката е</w:t>
      </w:r>
      <w:bookmarkStart w:id="7" w:name="_GoBack"/>
      <w:bookmarkEnd w:id="7"/>
      <w:r w:rsidR="00A47133" w:rsidRPr="00FF131E">
        <w:rPr>
          <w:rFonts w:ascii="Times New Roman" w:hAnsi="Times New Roman" w:cs="Times New Roman"/>
          <w:sz w:val="24"/>
          <w:szCs w:val="24"/>
        </w:rPr>
        <w:t xml:space="preserve">: </w:t>
      </w:r>
      <w:r w:rsidR="00A47133" w:rsidRPr="00A47133">
        <w:rPr>
          <w:rFonts w:ascii="Times New Roman" w:hAnsi="Times New Roman" w:cs="Times New Roman"/>
          <w:sz w:val="24"/>
          <w:szCs w:val="24"/>
        </w:rPr>
        <w:t>гр. Добрич ул. „Марин Дринов“ № 1 вход А</w:t>
      </w:r>
      <w:r w:rsidR="009E40F4" w:rsidRPr="00A47133">
        <w:rPr>
          <w:rFonts w:ascii="Times New Roman" w:hAnsi="Times New Roman" w:cs="Times New Roman"/>
          <w:sz w:val="24"/>
          <w:szCs w:val="24"/>
        </w:rPr>
        <w:t>.</w:t>
      </w:r>
    </w:p>
    <w:p w:rsidR="00644CE9" w:rsidRDefault="00644CE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  <w:sectPr w:rsidR="00644CE9">
          <w:headerReference w:type="default" r:id="rId10"/>
          <w:footerReference w:type="default" r:id="rId1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C66637" w:rsidRDefault="00C6663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Срокът за изпълнение на строителството е до </w:t>
      </w:r>
      <w:r w:rsidR="009F75FF">
        <w:rPr>
          <w:rFonts w:ascii="Times New Roman" w:hAnsi="Times New Roman" w:cs="Times New Roman"/>
          <w:sz w:val="24"/>
          <w:szCs w:val="24"/>
        </w:rPr>
        <w:t>6</w:t>
      </w:r>
      <w:r w:rsidR="00FF131E" w:rsidRPr="00FF131E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:rsidR="00B87CA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87CA7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:rsidR="00FF131E" w:rsidRPr="00A51A9C" w:rsidRDefault="00B87CA7" w:rsidP="00A51A9C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Стойността на поръч</w:t>
      </w:r>
      <w:r w:rsidR="00FF131E" w:rsidRPr="00B266D5">
        <w:rPr>
          <w:rFonts w:ascii="Times New Roman" w:hAnsi="Times New Roman" w:cs="Times New Roman"/>
          <w:sz w:val="24"/>
          <w:szCs w:val="24"/>
        </w:rPr>
        <w:t xml:space="preserve">ката е </w:t>
      </w:r>
      <w:r w:rsidR="00FD2D3A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144</w:t>
      </w:r>
      <w:r w:rsidR="00B266D5" w:rsidRPr="00194B40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 </w:t>
      </w:r>
      <w:r w:rsidR="00FD2D3A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663</w:t>
      </w:r>
      <w:r w:rsidR="00B266D5" w:rsidRPr="00194B40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,</w:t>
      </w:r>
      <w:r w:rsidR="00FD2D3A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9</w:t>
      </w:r>
      <w:r w:rsidR="00035BD7" w:rsidRPr="00194B40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1</w:t>
      </w:r>
      <w:r w:rsidR="00A51A9C" w:rsidRPr="00B266D5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bg-BG"/>
        </w:rPr>
        <w:t xml:space="preserve"> </w:t>
      </w:r>
      <w:r w:rsidR="00FF131E" w:rsidRPr="00B266D5">
        <w:rPr>
          <w:rFonts w:ascii="Times New Roman" w:hAnsi="Times New Roman" w:cs="Times New Roman"/>
          <w:sz w:val="24"/>
          <w:szCs w:val="24"/>
        </w:rPr>
        <w:t>лв.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без ДДС с включени непредвидени разходи</w:t>
      </w:r>
      <w:r w:rsidR="00230DC4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Default="00B87CA7" w:rsidP="00270492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="00A47133" w:rsidRPr="00FF131E">
        <w:rPr>
          <w:rFonts w:ascii="Times New Roman" w:hAnsi="Times New Roman" w:cs="Times New Roman"/>
          <w:sz w:val="24"/>
          <w:szCs w:val="24"/>
        </w:rPr>
        <w:t xml:space="preserve">: </w:t>
      </w:r>
      <w:r w:rsidR="00A47133" w:rsidRPr="00A47133">
        <w:rPr>
          <w:rFonts w:ascii="Times New Roman" w:hAnsi="Times New Roman" w:cs="Times New Roman"/>
          <w:sz w:val="24"/>
          <w:szCs w:val="24"/>
        </w:rPr>
        <w:t>гр. Добрич ул. „Марин Дринов“ № 1 вход А</w:t>
      </w:r>
      <w:r w:rsidR="00270492" w:rsidRPr="00270492">
        <w:rPr>
          <w:rFonts w:ascii="Times New Roman" w:hAnsi="Times New Roman" w:cs="Times New Roman"/>
          <w:sz w:val="24"/>
          <w:szCs w:val="24"/>
        </w:rPr>
        <w:t>.</w:t>
      </w:r>
    </w:p>
    <w:sectPr w:rsidR="00FF131E"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60F1F" w:rsidRDefault="00260F1F" w:rsidP="007E3B86">
      <w:pPr>
        <w:spacing w:after="0" w:line="240" w:lineRule="auto"/>
      </w:pPr>
      <w:r>
        <w:separator/>
      </w:r>
    </w:p>
  </w:endnote>
  <w:endnote w:type="continuationSeparator" w:id="0">
    <w:p w:rsidR="00260F1F" w:rsidRDefault="00260F1F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54CD90EF" wp14:editId="6D3E090C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4CE9" w:rsidRPr="00644CE9" w:rsidRDefault="00644CE9">
    <w:pPr>
      <w:pStyle w:val="Footer"/>
      <w:rPr>
        <w:sz w:val="16"/>
        <w:szCs w:val="16"/>
      </w:rPr>
    </w:pPr>
    <w:r w:rsidRPr="00644CE9">
      <w:rPr>
        <w:rStyle w:val="FootnoteReference"/>
        <w:sz w:val="16"/>
        <w:szCs w:val="16"/>
      </w:rPr>
      <w:footnoteRef/>
    </w:r>
    <w:r w:rsidRPr="00644CE9">
      <w:rPr>
        <w:sz w:val="16"/>
        <w:szCs w:val="16"/>
      </w:rPr>
      <w:t xml:space="preserve"> </w:t>
    </w:r>
    <w:r w:rsidRPr="00644CE9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:rsidR="00644CE9" w:rsidRDefault="00644CE9">
    <w:pPr>
      <w:pStyle w:val="Footer"/>
    </w:pPr>
    <w:r w:rsidRPr="00B96C8F">
      <w:rPr>
        <w:noProof/>
        <w:lang w:eastAsia="bg-BG"/>
      </w:rPr>
      <w:drawing>
        <wp:inline distT="0" distB="0" distL="0" distR="0" wp14:anchorId="79A8A828" wp14:editId="5647F859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644CE9" w:rsidRPr="007E3B86" w:rsidRDefault="00644CE9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60F1F" w:rsidRDefault="00260F1F" w:rsidP="007E3B86">
      <w:pPr>
        <w:spacing w:after="0" w:line="240" w:lineRule="auto"/>
      </w:pPr>
      <w:r>
        <w:separator/>
      </w:r>
    </w:p>
  </w:footnote>
  <w:footnote w:type="continuationSeparator" w:id="0">
    <w:p w:rsidR="00260F1F" w:rsidRDefault="00260F1F" w:rsidP="007E3B86">
      <w:pPr>
        <w:spacing w:after="0" w:line="240" w:lineRule="auto"/>
      </w:pPr>
      <w:r>
        <w:continuationSeparator/>
      </w:r>
    </w:p>
  </w:footnote>
  <w:footnote w:id="1">
    <w:p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4E9D4C7C" wp14:editId="038C0CB0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687C7B"/>
    <w:multiLevelType w:val="hybridMultilevel"/>
    <w:tmpl w:val="B8B6D156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E7E2D83"/>
    <w:multiLevelType w:val="hybridMultilevel"/>
    <w:tmpl w:val="69427FC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08960E0"/>
    <w:multiLevelType w:val="hybridMultilevel"/>
    <w:tmpl w:val="62188810"/>
    <w:lvl w:ilvl="0" w:tplc="5B82DD58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21D7220"/>
    <w:multiLevelType w:val="hybridMultilevel"/>
    <w:tmpl w:val="EE7A878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6123296"/>
    <w:multiLevelType w:val="hybridMultilevel"/>
    <w:tmpl w:val="D42296BE"/>
    <w:lvl w:ilvl="0" w:tplc="46E08C26">
      <w:numFmt w:val="bullet"/>
      <w:lvlText w:val="-"/>
      <w:lvlJc w:val="left"/>
      <w:pPr>
        <w:ind w:left="142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346961B2"/>
    <w:multiLevelType w:val="hybridMultilevel"/>
    <w:tmpl w:val="6CFEA5EA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396D4D8E"/>
    <w:multiLevelType w:val="hybridMultilevel"/>
    <w:tmpl w:val="2E24AAFC"/>
    <w:lvl w:ilvl="0" w:tplc="040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>
    <w:nsid w:val="39ED7523"/>
    <w:multiLevelType w:val="hybridMultilevel"/>
    <w:tmpl w:val="15F47DD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AF928C8"/>
    <w:multiLevelType w:val="hybridMultilevel"/>
    <w:tmpl w:val="BF86FB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A76605"/>
    <w:multiLevelType w:val="hybridMultilevel"/>
    <w:tmpl w:val="0FEE9556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3002745"/>
    <w:multiLevelType w:val="hybridMultilevel"/>
    <w:tmpl w:val="8048D2DE"/>
    <w:lvl w:ilvl="0" w:tplc="5B82DD58">
      <w:start w:val="7"/>
      <w:numFmt w:val="bullet"/>
      <w:lvlText w:val="-"/>
      <w:lvlJc w:val="left"/>
      <w:pPr>
        <w:ind w:left="153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1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8535402"/>
    <w:multiLevelType w:val="hybridMultilevel"/>
    <w:tmpl w:val="137CF3D0"/>
    <w:lvl w:ilvl="0" w:tplc="0409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13">
    <w:nsid w:val="5A6E055B"/>
    <w:multiLevelType w:val="hybridMultilevel"/>
    <w:tmpl w:val="3C341116"/>
    <w:lvl w:ilvl="0" w:tplc="5B82DD58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F8363A7"/>
    <w:multiLevelType w:val="hybridMultilevel"/>
    <w:tmpl w:val="9A5AE250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60624C46"/>
    <w:multiLevelType w:val="hybridMultilevel"/>
    <w:tmpl w:val="9E8CDB4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6B03E1A"/>
    <w:multiLevelType w:val="hybridMultilevel"/>
    <w:tmpl w:val="2410D74E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7B56439"/>
    <w:multiLevelType w:val="hybridMultilevel"/>
    <w:tmpl w:val="4ED0FB2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B806DAD"/>
    <w:multiLevelType w:val="hybridMultilevel"/>
    <w:tmpl w:val="C518B210"/>
    <w:lvl w:ilvl="0" w:tplc="46E08C26">
      <w:numFmt w:val="bullet"/>
      <w:lvlText w:val="-"/>
      <w:lvlJc w:val="left"/>
      <w:pPr>
        <w:ind w:left="79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51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3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9" w:hanging="360"/>
      </w:pPr>
      <w:rPr>
        <w:rFonts w:ascii="Wingdings" w:hAnsi="Wingdings" w:hint="default"/>
      </w:rPr>
    </w:lvl>
  </w:abstractNum>
  <w:abstractNum w:abstractNumId="19">
    <w:nsid w:val="6ECD7C76"/>
    <w:multiLevelType w:val="hybridMultilevel"/>
    <w:tmpl w:val="721292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1"/>
  </w:num>
  <w:num w:numId="3">
    <w:abstractNumId w:val="20"/>
  </w:num>
  <w:num w:numId="4">
    <w:abstractNumId w:val="19"/>
  </w:num>
  <w:num w:numId="5">
    <w:abstractNumId w:val="9"/>
  </w:num>
  <w:num w:numId="6">
    <w:abstractNumId w:val="16"/>
  </w:num>
  <w:num w:numId="7">
    <w:abstractNumId w:val="5"/>
  </w:num>
  <w:num w:numId="8">
    <w:abstractNumId w:val="0"/>
  </w:num>
  <w:num w:numId="9">
    <w:abstractNumId w:val="14"/>
  </w:num>
  <w:num w:numId="10">
    <w:abstractNumId w:val="17"/>
  </w:num>
  <w:num w:numId="11">
    <w:abstractNumId w:val="8"/>
  </w:num>
  <w:num w:numId="12">
    <w:abstractNumId w:val="15"/>
  </w:num>
  <w:num w:numId="13">
    <w:abstractNumId w:val="7"/>
  </w:num>
  <w:num w:numId="14">
    <w:abstractNumId w:val="4"/>
  </w:num>
  <w:num w:numId="15">
    <w:abstractNumId w:val="6"/>
  </w:num>
  <w:num w:numId="16">
    <w:abstractNumId w:val="18"/>
  </w:num>
  <w:num w:numId="17">
    <w:abstractNumId w:val="12"/>
  </w:num>
  <w:num w:numId="18">
    <w:abstractNumId w:val="1"/>
  </w:num>
  <w:num w:numId="19">
    <w:abstractNumId w:val="10"/>
  </w:num>
  <w:num w:numId="20">
    <w:abstractNumId w:val="3"/>
  </w:num>
  <w:num w:numId="21">
    <w:abstractNumId w:val="2"/>
  </w:num>
  <w:num w:numId="22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35BD7"/>
    <w:rsid w:val="00092C93"/>
    <w:rsid w:val="000E36B9"/>
    <w:rsid w:val="00163739"/>
    <w:rsid w:val="00186C3A"/>
    <w:rsid w:val="00194B40"/>
    <w:rsid w:val="00194EFA"/>
    <w:rsid w:val="001E38B5"/>
    <w:rsid w:val="001E6160"/>
    <w:rsid w:val="00216177"/>
    <w:rsid w:val="00230DC4"/>
    <w:rsid w:val="002310C7"/>
    <w:rsid w:val="00231D9D"/>
    <w:rsid w:val="00260F1F"/>
    <w:rsid w:val="00270492"/>
    <w:rsid w:val="002A4660"/>
    <w:rsid w:val="002B7327"/>
    <w:rsid w:val="002E3155"/>
    <w:rsid w:val="00356D81"/>
    <w:rsid w:val="00401C85"/>
    <w:rsid w:val="00443B01"/>
    <w:rsid w:val="0047063A"/>
    <w:rsid w:val="0048762A"/>
    <w:rsid w:val="004A6E39"/>
    <w:rsid w:val="0051414E"/>
    <w:rsid w:val="00523429"/>
    <w:rsid w:val="005448FF"/>
    <w:rsid w:val="00545317"/>
    <w:rsid w:val="00581279"/>
    <w:rsid w:val="00643760"/>
    <w:rsid w:val="00644CE9"/>
    <w:rsid w:val="0065129C"/>
    <w:rsid w:val="0065199B"/>
    <w:rsid w:val="0066239C"/>
    <w:rsid w:val="00663F62"/>
    <w:rsid w:val="006E664D"/>
    <w:rsid w:val="006E6F38"/>
    <w:rsid w:val="00704443"/>
    <w:rsid w:val="0078357E"/>
    <w:rsid w:val="00784AA9"/>
    <w:rsid w:val="00791171"/>
    <w:rsid w:val="00794869"/>
    <w:rsid w:val="007A2AB0"/>
    <w:rsid w:val="007E1FA7"/>
    <w:rsid w:val="007E3B86"/>
    <w:rsid w:val="008046C0"/>
    <w:rsid w:val="00837E82"/>
    <w:rsid w:val="008A794B"/>
    <w:rsid w:val="008F6CC9"/>
    <w:rsid w:val="00936E43"/>
    <w:rsid w:val="009611DA"/>
    <w:rsid w:val="009B4D8B"/>
    <w:rsid w:val="009C5A44"/>
    <w:rsid w:val="009D23E1"/>
    <w:rsid w:val="009D6BAB"/>
    <w:rsid w:val="009E3F80"/>
    <w:rsid w:val="009E40F4"/>
    <w:rsid w:val="009E5B9E"/>
    <w:rsid w:val="009F75FF"/>
    <w:rsid w:val="00A27998"/>
    <w:rsid w:val="00A4015D"/>
    <w:rsid w:val="00A47133"/>
    <w:rsid w:val="00A51A9C"/>
    <w:rsid w:val="00A6264A"/>
    <w:rsid w:val="00AA3248"/>
    <w:rsid w:val="00B12793"/>
    <w:rsid w:val="00B266D5"/>
    <w:rsid w:val="00B43793"/>
    <w:rsid w:val="00B72372"/>
    <w:rsid w:val="00B835BC"/>
    <w:rsid w:val="00B87CA7"/>
    <w:rsid w:val="00C34E56"/>
    <w:rsid w:val="00C53C7E"/>
    <w:rsid w:val="00C62AC2"/>
    <w:rsid w:val="00C66637"/>
    <w:rsid w:val="00C667E2"/>
    <w:rsid w:val="00CF200A"/>
    <w:rsid w:val="00D04454"/>
    <w:rsid w:val="00D05CD5"/>
    <w:rsid w:val="00D250FF"/>
    <w:rsid w:val="00D3320F"/>
    <w:rsid w:val="00D82643"/>
    <w:rsid w:val="00D95D2C"/>
    <w:rsid w:val="00DC4356"/>
    <w:rsid w:val="00DD2190"/>
    <w:rsid w:val="00E348F1"/>
    <w:rsid w:val="00E42E15"/>
    <w:rsid w:val="00E75B18"/>
    <w:rsid w:val="00EB1D68"/>
    <w:rsid w:val="00EC2D2A"/>
    <w:rsid w:val="00EE667E"/>
    <w:rsid w:val="00F20C71"/>
    <w:rsid w:val="00F227C5"/>
    <w:rsid w:val="00F47343"/>
    <w:rsid w:val="00F521AD"/>
    <w:rsid w:val="00F66798"/>
    <w:rsid w:val="00F75E41"/>
    <w:rsid w:val="00FD2D3A"/>
    <w:rsid w:val="00FD58A0"/>
    <w:rsid w:val="00FE5F6E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."/>
  <w:listSeparator w:val=";"/>
  <w15:docId w15:val="{CACEACBA-26CA-4451-85C4-76EC2626C4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1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paragraph" w:styleId="BodyText">
    <w:name w:val="Body Text"/>
    <w:basedOn w:val="Normal"/>
    <w:link w:val="BodyTextChar"/>
    <w:uiPriority w:val="1"/>
    <w:qFormat/>
    <w:rsid w:val="009E3F80"/>
    <w:pPr>
      <w:spacing w:after="0" w:line="240" w:lineRule="auto"/>
      <w:jc w:val="center"/>
    </w:pPr>
    <w:rPr>
      <w:rFonts w:ascii="Tahoma" w:eastAsia="Times New Roman" w:hAnsi="Tahoma" w:cs="Times New Roman"/>
      <w:b/>
      <w:bCs/>
      <w:sz w:val="36"/>
      <w:szCs w:val="24"/>
      <w:lang w:eastAsia="x-none"/>
    </w:rPr>
  </w:style>
  <w:style w:type="character" w:customStyle="1" w:styleId="BodyTextChar">
    <w:name w:val="Body Text Char"/>
    <w:basedOn w:val="DefaultParagraphFont"/>
    <w:link w:val="BodyText"/>
    <w:rsid w:val="009E3F80"/>
    <w:rPr>
      <w:rFonts w:ascii="Tahoma" w:eastAsia="Times New Roman" w:hAnsi="Tahoma" w:cs="Times New Roman"/>
      <w:b/>
      <w:bCs/>
      <w:sz w:val="36"/>
      <w:szCs w:val="24"/>
      <w:lang w:eastAsia="x-none"/>
    </w:rPr>
  </w:style>
  <w:style w:type="paragraph" w:customStyle="1" w:styleId="TableParagraph">
    <w:name w:val="Table Paragraph"/>
    <w:basedOn w:val="Normal"/>
    <w:uiPriority w:val="1"/>
    <w:qFormat/>
    <w:rsid w:val="009E3F80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7E1FA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E1FA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E1FA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E1FA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E1FA7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685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77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11B759-794A-44AD-8B08-75E74A02F8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200</TotalTime>
  <Pages>11</Pages>
  <Words>2158</Words>
  <Characters>12306</Characters>
  <Application>Microsoft Office Word</Application>
  <DocSecurity>0</DocSecurity>
  <Lines>102</Lines>
  <Paragraphs>28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14436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97</cp:revision>
  <dcterms:created xsi:type="dcterms:W3CDTF">2015-06-08T12:08:00Z</dcterms:created>
  <dcterms:modified xsi:type="dcterms:W3CDTF">2015-08-24T12:59:00Z</dcterms:modified>
</cp:coreProperties>
</file>