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515D5883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05197621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143FB40D" w14:textId="7F2BA952" w:rsidR="007E3B86" w:rsidRPr="007E3B86" w:rsidRDefault="007E3B86" w:rsidP="00A14C4C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="00313338" w:rsidRPr="00313338">
        <w:rPr>
          <w:rFonts w:ascii="Times New Roman" w:hAnsi="Times New Roman" w:cs="Times New Roman"/>
          <w:b/>
          <w:sz w:val="30"/>
          <w:szCs w:val="30"/>
        </w:rPr>
        <w:t xml:space="preserve">Обособена позиция № 4: „Изпълнение на строително-монтажни работи за обновяване за енергийна ефективност на многофамилни жилищни сгради за територията на </w:t>
      </w:r>
      <w:r w:rsidR="00995A2E">
        <w:rPr>
          <w:rFonts w:ascii="Times New Roman" w:hAnsi="Times New Roman" w:cs="Times New Roman"/>
          <w:b/>
          <w:sz w:val="30"/>
          <w:szCs w:val="30"/>
        </w:rPr>
        <w:t>Югозападен район</w:t>
      </w:r>
      <w:r w:rsidR="00E7530D">
        <w:rPr>
          <w:rFonts w:ascii="Times New Roman" w:hAnsi="Times New Roman" w:cs="Times New Roman"/>
          <w:b/>
          <w:sz w:val="30"/>
          <w:szCs w:val="30"/>
        </w:rPr>
        <w:t>“</w:t>
      </w:r>
    </w:p>
    <w:p w14:paraId="6AEB16C9" w14:textId="41E20A80" w:rsidR="007E3B86" w:rsidRDefault="007E3B86" w:rsidP="004B0229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313338" w:rsidRPr="00313338">
        <w:rPr>
          <w:rFonts w:ascii="Times New Roman" w:hAnsi="Times New Roman" w:cs="Times New Roman"/>
          <w:b/>
          <w:sz w:val="30"/>
          <w:szCs w:val="30"/>
        </w:rPr>
        <w:t xml:space="preserve">гр. </w:t>
      </w:r>
      <w:r w:rsidR="00E524C2">
        <w:rPr>
          <w:rFonts w:ascii="Times New Roman" w:hAnsi="Times New Roman" w:cs="Times New Roman"/>
          <w:b/>
          <w:sz w:val="30"/>
          <w:szCs w:val="30"/>
        </w:rPr>
        <w:t xml:space="preserve">Благоевград, </w:t>
      </w:r>
      <w:r w:rsidR="0083425C">
        <w:rPr>
          <w:rFonts w:ascii="Times New Roman" w:hAnsi="Times New Roman" w:cs="Times New Roman"/>
          <w:b/>
          <w:sz w:val="30"/>
          <w:szCs w:val="30"/>
        </w:rPr>
        <w:t>ж.к. „</w:t>
      </w:r>
      <w:r w:rsidR="004B0229" w:rsidRPr="004B0229">
        <w:rPr>
          <w:rFonts w:ascii="Times New Roman" w:hAnsi="Times New Roman" w:cs="Times New Roman"/>
          <w:b/>
          <w:sz w:val="30"/>
          <w:szCs w:val="30"/>
        </w:rPr>
        <w:t>Освобождение“, ул. „Шар планина“ №7 с Рег. № 128-01-007-114</w:t>
      </w:r>
      <w:r w:rsidR="004B0229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="00313338">
        <w:rPr>
          <w:rFonts w:ascii="Times New Roman" w:hAnsi="Times New Roman" w:cs="Times New Roman"/>
          <w:b/>
          <w:sz w:val="30"/>
          <w:szCs w:val="30"/>
        </w:rPr>
        <w:t>Заявление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за финансова помощ и изпълнение на обновяване за енергийна ефективност</w:t>
      </w:r>
    </w:p>
    <w:tbl>
      <w:tblPr>
        <w:tblStyle w:val="TableGrid"/>
        <w:tblW w:w="8880" w:type="dxa"/>
        <w:tblLayout w:type="fixed"/>
        <w:tblLook w:val="04A0" w:firstRow="1" w:lastRow="0" w:firstColumn="1" w:lastColumn="0" w:noHBand="0" w:noVBand="1"/>
      </w:tblPr>
      <w:tblGrid>
        <w:gridCol w:w="4339"/>
        <w:gridCol w:w="4541"/>
      </w:tblGrid>
      <w:tr w:rsidR="007E3B86" w14:paraId="02DFA868" w14:textId="77777777" w:rsidTr="00313338">
        <w:trPr>
          <w:trHeight w:val="191"/>
        </w:trPr>
        <w:tc>
          <w:tcPr>
            <w:tcW w:w="4339" w:type="dxa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541" w:type="dxa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313338">
        <w:trPr>
          <w:trHeight w:val="109"/>
        </w:trPr>
        <w:tc>
          <w:tcPr>
            <w:tcW w:w="4339" w:type="dxa"/>
          </w:tcPr>
          <w:p w14:paraId="594C511B" w14:textId="4E66CC31" w:rsidR="007E3B86" w:rsidRDefault="004B0229" w:rsidP="003060A0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B0229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bg-BG"/>
              </w:rPr>
              <w:drawing>
                <wp:inline distT="0" distB="0" distL="0" distR="0" wp14:anchorId="01527EC7" wp14:editId="219FB88A">
                  <wp:extent cx="1485900" cy="1981200"/>
                  <wp:effectExtent l="0" t="0" r="0" b="0"/>
                  <wp:docPr id="2" name="Picture 2" descr="Y:\128-01-007 ЗИП и ЗФПИОЕЕ\ЗФПИОЕЕ\Снимки-128-01-007\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:\128-01-007 ЗИП и ЗФПИОЕЕ\ЗФПИОЕЕ\Снимки-128-01-007\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515" cy="1996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5990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  <w:tc>
          <w:tcPr>
            <w:tcW w:w="4541" w:type="dxa"/>
          </w:tcPr>
          <w:p w14:paraId="5FD062E8" w14:textId="302E503E" w:rsidR="007E3B86" w:rsidRDefault="004B0229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B0229"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4D7A714B" wp14:editId="508A4A3A">
                  <wp:extent cx="2637155" cy="1977866"/>
                  <wp:effectExtent l="0" t="0" r="0" b="3810"/>
                  <wp:docPr id="3" name="Picture 3" descr="Y:\128-01-007 ЗИП и ЗФПИОЕЕ\ЗФПИОЕЕ\Снимки-128-01-007\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Y:\128-01-007 ЗИП и ЗФПИОЕЕ\ЗФПИОЕЕ\Снимки-128-01-007\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243" cy="1991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0DC622EA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85FB974" w14:textId="77777777" w:rsidR="00C453F6" w:rsidRDefault="00C453F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60ADF062" w14:textId="77777777" w:rsidR="002D2526" w:rsidRDefault="002D2526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0BEBD851" w14:textId="77777777" w:rsidR="002D2526" w:rsidRDefault="002D2526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6D6914B5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995A2E">
        <w:rPr>
          <w:rFonts w:ascii="Times New Roman" w:hAnsi="Times New Roman" w:cs="Times New Roman"/>
          <w:sz w:val="24"/>
          <w:szCs w:val="24"/>
        </w:rPr>
        <w:t>Благоевград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0C618890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83425C">
        <w:rPr>
          <w:rFonts w:ascii="Times New Roman" w:hAnsi="Times New Roman" w:cs="Times New Roman"/>
          <w:sz w:val="24"/>
          <w:szCs w:val="24"/>
        </w:rPr>
        <w:t>гр. Благоевград, ж.к. „</w:t>
      </w:r>
      <w:r w:rsidR="0083425C" w:rsidRPr="0083425C">
        <w:rPr>
          <w:rFonts w:ascii="Times New Roman" w:hAnsi="Times New Roman" w:cs="Times New Roman"/>
          <w:sz w:val="24"/>
          <w:szCs w:val="24"/>
        </w:rPr>
        <w:t xml:space="preserve">Освобождение“, ул. „Шар планина“ №7 с Рег. № 128-01-007-114 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 </w:t>
      </w:r>
      <w:r w:rsidR="007A0D11">
        <w:rPr>
          <w:rFonts w:ascii="Times New Roman" w:hAnsi="Times New Roman" w:cs="Times New Roman"/>
          <w:sz w:val="24"/>
          <w:szCs w:val="24"/>
        </w:rPr>
        <w:t>Заявление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за финансова помощ и изпълнение на обновяване </w:t>
      </w:r>
      <w:r w:rsidR="007A0D11">
        <w:rPr>
          <w:rFonts w:ascii="Times New Roman" w:hAnsi="Times New Roman" w:cs="Times New Roman"/>
          <w:sz w:val="24"/>
          <w:szCs w:val="24"/>
        </w:rPr>
        <w:t>за енергийна ефективност (З</w:t>
      </w:r>
      <w:r w:rsidR="00FF131E" w:rsidRPr="00FF131E">
        <w:rPr>
          <w:rFonts w:ascii="Times New Roman" w:hAnsi="Times New Roman" w:cs="Times New Roman"/>
          <w:sz w:val="24"/>
          <w:szCs w:val="24"/>
        </w:rPr>
        <w:t>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43F774E" w14:textId="34451AD2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</w:t>
      </w:r>
      <w:r w:rsidR="0083425C" w:rsidRPr="0083425C">
        <w:rPr>
          <w:rFonts w:ascii="Times New Roman" w:hAnsi="Times New Roman" w:cs="Times New Roman"/>
          <w:b/>
          <w:i/>
          <w:sz w:val="24"/>
          <w:szCs w:val="24"/>
        </w:rPr>
        <w:t>гр. Благоевград, ж.к. „Освобождение“, ул. „Шар планина“ №7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811D6D2" w14:textId="5CE0A6D9" w:rsidR="0083425C" w:rsidRPr="0083425C" w:rsidRDefault="00B87CA7" w:rsidP="0083425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425C" w:rsidRPr="0083425C">
        <w:rPr>
          <w:rFonts w:ascii="Times New Roman" w:hAnsi="Times New Roman" w:cs="Times New Roman"/>
          <w:sz w:val="24"/>
          <w:szCs w:val="24"/>
        </w:rPr>
        <w:t>Жили</w:t>
      </w:r>
      <w:r w:rsidR="00995A2E">
        <w:rPr>
          <w:rFonts w:ascii="Times New Roman" w:hAnsi="Times New Roman" w:cs="Times New Roman"/>
          <w:sz w:val="24"/>
          <w:szCs w:val="24"/>
        </w:rPr>
        <w:t xml:space="preserve">щната </w:t>
      </w:r>
      <w:r w:rsidR="002D2526">
        <w:rPr>
          <w:rFonts w:ascii="Times New Roman" w:hAnsi="Times New Roman" w:cs="Times New Roman"/>
          <w:sz w:val="24"/>
          <w:szCs w:val="24"/>
        </w:rPr>
        <w:t>пусната в експлоатация 1989г.</w:t>
      </w:r>
      <w:r w:rsidR="0083425C" w:rsidRPr="0083425C">
        <w:rPr>
          <w:rFonts w:ascii="Times New Roman" w:hAnsi="Times New Roman" w:cs="Times New Roman"/>
          <w:sz w:val="24"/>
          <w:szCs w:val="24"/>
        </w:rPr>
        <w:t xml:space="preserve"> Сградата е на сложен, силно наклонен терен, като е свързана на калкан с други 2 сгради. Покритието на калканите е само частично без да се съблюдават корнизи. Конфигурацията е сложна, силно начупена, със свободностоящи кръгли колони, стенички, скосявания и дъги. Сградата е решено на полунива, като от всяка стълбищна площадка се минава на съответното ниво. Общо нивата са 7 – 4 жилищни етажа, един тавански, един етаж с гаражи и един складов етаж. Състои се от 8 апартамента. Към всеки апартамент има прилежащ таван, гараж и складово помещение в полуподземния етаж. Всеки апартамент разполага с </w:t>
      </w:r>
      <w:r w:rsidR="0083425C" w:rsidRPr="0083425C">
        <w:rPr>
          <w:rFonts w:ascii="Times New Roman" w:hAnsi="Times New Roman" w:cs="Times New Roman"/>
          <w:sz w:val="24"/>
          <w:szCs w:val="24"/>
        </w:rPr>
        <w:lastRenderedPageBreak/>
        <w:t xml:space="preserve">много големи тераси, които почти във всички случаи са остъклени. Функционално сградата е решена с просторни жилищни помещения с нестандартна форма. </w:t>
      </w:r>
    </w:p>
    <w:p w14:paraId="789E31CF" w14:textId="77777777" w:rsidR="00995A2E" w:rsidRDefault="00995A2E" w:rsidP="0083425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425C" w:rsidRPr="0083425C">
        <w:rPr>
          <w:rFonts w:ascii="Times New Roman" w:hAnsi="Times New Roman" w:cs="Times New Roman"/>
          <w:sz w:val="24"/>
          <w:szCs w:val="24"/>
        </w:rPr>
        <w:t xml:space="preserve">Сградата е изпълнена монолитно със стоманобетонен скелет и плочи. Фасадните стени са от тухли-четворки на вароциментов разтвор, стоманобетонни плочи за етажните конструкции и стълбищната клетка. Балконските парапети, са предвидени плътни и на места ажурни. Стените са измазани с вароциментова мазилка отвън и отвътре. Отвън мазилките са в различни цветове – жълто и бежово. Общото състояние на мазилките по фасадите е лошо, видими са много кривини и дефекти. </w:t>
      </w:r>
    </w:p>
    <w:p w14:paraId="5B7860A1" w14:textId="100B8D3D" w:rsidR="00C62861" w:rsidRPr="00FF131E" w:rsidRDefault="00995A2E" w:rsidP="0083425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341FF90D" w14:textId="5F39BC59" w:rsidR="00C62861" w:rsidRPr="00DA76F1" w:rsidRDefault="00C62861" w:rsidP="008A022A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F1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14:paraId="49A2252A" w14:textId="543B0F53" w:rsidR="00C62861" w:rsidRPr="00DA76F1" w:rsidRDefault="00C62861" w:rsidP="008A022A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F1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14:paraId="3013AC27" w14:textId="047D0910" w:rsidR="00543A55" w:rsidRPr="00DA76F1" w:rsidRDefault="001768EB" w:rsidP="008A022A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F1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 г</w:t>
      </w:r>
      <w:r w:rsidR="0070130A" w:rsidRPr="00DA76F1">
        <w:rPr>
          <w:rFonts w:ascii="Times New Roman" w:hAnsi="Times New Roman" w:cs="Times New Roman"/>
          <w:b/>
          <w:i/>
          <w:sz w:val="24"/>
          <w:szCs w:val="24"/>
        </w:rPr>
        <w:t>раничещ с външен въздух /еркер/</w:t>
      </w:r>
      <w:r w:rsidR="00C62861" w:rsidRPr="00DA76F1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14:paraId="420F6B18" w14:textId="2303C27C" w:rsidR="0070130A" w:rsidRPr="00DA76F1" w:rsidRDefault="0070130A" w:rsidP="0070130A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F1">
        <w:rPr>
          <w:rFonts w:ascii="Times New Roman" w:hAnsi="Times New Roman" w:cs="Times New Roman"/>
          <w:b/>
          <w:i/>
          <w:sz w:val="24"/>
          <w:szCs w:val="24"/>
        </w:rPr>
        <w:t>Топлоизолация на покрив;</w:t>
      </w:r>
    </w:p>
    <w:p w14:paraId="4BD1578B" w14:textId="3789F1D6" w:rsidR="0070130A" w:rsidRPr="00DA76F1" w:rsidRDefault="0070130A" w:rsidP="0070130A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F1">
        <w:rPr>
          <w:rFonts w:ascii="Times New Roman" w:hAnsi="Times New Roman" w:cs="Times New Roman"/>
          <w:b/>
          <w:i/>
          <w:sz w:val="24"/>
          <w:szCs w:val="24"/>
        </w:rPr>
        <w:t>Въвеждане на енергоспестяващо осветление и ремонт на електроинсталацията в общите части /стълбищна клетка/.</w:t>
      </w:r>
    </w:p>
    <w:p w14:paraId="7DC02DB4" w14:textId="5CBFCCE0" w:rsidR="00FF131E" w:rsidRPr="00DA76F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DA76F1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A76F1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452388B6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Подмяна на </w:t>
      </w:r>
      <w:r w:rsidR="00DA76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съществуваща стара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55A3091" w14:textId="6B350ACF" w:rsidR="00D4108A" w:rsidRPr="00D4108A" w:rsidRDefault="00DC76E2" w:rsidP="00A5672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E3B61" w:rsidRPr="004E3B61">
        <w:rPr>
          <w:rFonts w:ascii="Times New Roman" w:hAnsi="Times New Roman" w:cs="Times New Roman"/>
          <w:sz w:val="24"/>
          <w:szCs w:val="24"/>
        </w:rPr>
        <w:t xml:space="preserve">Дограмата на обекта е четири основни типа – PVC, алуминиева, дървена и метална. </w:t>
      </w:r>
      <w:r w:rsidR="004E3B61">
        <w:rPr>
          <w:rFonts w:ascii="Times New Roman" w:hAnsi="Times New Roman" w:cs="Times New Roman"/>
          <w:sz w:val="24"/>
          <w:szCs w:val="24"/>
        </w:rPr>
        <w:t>Ч</w:t>
      </w:r>
      <w:r w:rsidR="004E3B61" w:rsidRPr="004E3B61">
        <w:rPr>
          <w:rFonts w:ascii="Times New Roman" w:hAnsi="Times New Roman" w:cs="Times New Roman"/>
          <w:sz w:val="24"/>
          <w:szCs w:val="24"/>
        </w:rPr>
        <w:t>аст от дограмата е подменена с PVC и Al с двоен стъклопакет.</w:t>
      </w:r>
      <w:r w:rsidR="008A4886" w:rsidRPr="008A4886">
        <w:t xml:space="preserve"> </w:t>
      </w:r>
      <w:r w:rsidR="008A4886">
        <w:t>Ч</w:t>
      </w:r>
      <w:r w:rsidR="008A4886" w:rsidRPr="008A4886">
        <w:rPr>
          <w:rFonts w:ascii="Times New Roman" w:hAnsi="Times New Roman" w:cs="Times New Roman"/>
          <w:sz w:val="24"/>
          <w:szCs w:val="24"/>
        </w:rPr>
        <w:t>астично са затворени терасите с метална и PVC  дограма</w:t>
      </w:r>
      <w:r w:rsidR="008A4886">
        <w:rPr>
          <w:rFonts w:ascii="Times New Roman" w:hAnsi="Times New Roman" w:cs="Times New Roman"/>
          <w:sz w:val="24"/>
          <w:szCs w:val="24"/>
        </w:rPr>
        <w:t>.</w:t>
      </w:r>
      <w:r w:rsidR="004E3B61" w:rsidRPr="004E3B61">
        <w:rPr>
          <w:rFonts w:ascii="Times New Roman" w:hAnsi="Times New Roman" w:cs="Times New Roman"/>
          <w:sz w:val="24"/>
          <w:szCs w:val="24"/>
        </w:rPr>
        <w:t xml:space="preserve"> Дограмата на суте</w:t>
      </w:r>
      <w:r w:rsidR="004E3B61">
        <w:rPr>
          <w:rFonts w:ascii="Times New Roman" w:hAnsi="Times New Roman" w:cs="Times New Roman"/>
          <w:sz w:val="24"/>
          <w:szCs w:val="24"/>
        </w:rPr>
        <w:t xml:space="preserve">рена не се разглежда, понеже </w:t>
      </w:r>
      <w:r w:rsidR="004E3B61" w:rsidRPr="004E3B61">
        <w:rPr>
          <w:rFonts w:ascii="Times New Roman" w:hAnsi="Times New Roman" w:cs="Times New Roman"/>
          <w:sz w:val="24"/>
          <w:szCs w:val="24"/>
        </w:rPr>
        <w:t>е неотопляем. На обекта са специфицирани 87 типоразмера външна дограма. Старата дървена и метална дограма е напълно амортизирана, крилата са изметнати, маджуна по стъклата е паднал, корозионното покритие липсва – изгоряло от слънцето.</w:t>
      </w:r>
    </w:p>
    <w:p w14:paraId="500622A3" w14:textId="77777777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7D0999A8" w14:textId="233F2EF2" w:rsidR="00C07890" w:rsidRDefault="00C827CA" w:rsidP="008A488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4886" w:rsidRPr="008A4886">
        <w:rPr>
          <w:rFonts w:ascii="Times New Roman" w:hAnsi="Times New Roman" w:cs="Times New Roman"/>
          <w:sz w:val="24"/>
          <w:szCs w:val="24"/>
        </w:rPr>
        <w:t>Предвижда се подмяна на съществуващите двукатни прозорци и балконски врати от дървесина</w:t>
      </w:r>
      <w:r w:rsidR="008A4886">
        <w:rPr>
          <w:rFonts w:ascii="Times New Roman" w:hAnsi="Times New Roman" w:cs="Times New Roman"/>
          <w:sz w:val="24"/>
          <w:szCs w:val="24"/>
        </w:rPr>
        <w:t>,</w:t>
      </w:r>
      <w:r w:rsidR="008A4886" w:rsidRPr="008A4886">
        <w:rPr>
          <w:rFonts w:ascii="Times New Roman" w:hAnsi="Times New Roman" w:cs="Times New Roman"/>
          <w:sz w:val="24"/>
          <w:szCs w:val="24"/>
        </w:rPr>
        <w:t xml:space="preserve"> както и на единичното остъкление с метална рамка на остъклените балкони, с нови - петкамерени PVC профили със стъклопакет бяло/нискоемисионно стъкло, с обобщен коефициент на топлопреминаване на сглобения образец Uw</w:t>
      </w:r>
      <w:r w:rsidR="00995A2E">
        <w:rPr>
          <w:rFonts w:ascii="Times New Roman" w:hAnsi="Times New Roman" w:cs="Times New Roman"/>
          <w:sz w:val="24"/>
          <w:szCs w:val="24"/>
        </w:rPr>
        <w:t>≤</w:t>
      </w:r>
      <w:r w:rsidR="008A4886" w:rsidRPr="008A4886">
        <w:rPr>
          <w:rFonts w:ascii="Times New Roman" w:hAnsi="Times New Roman" w:cs="Times New Roman"/>
          <w:sz w:val="24"/>
          <w:szCs w:val="24"/>
        </w:rPr>
        <w:t xml:space="preserve">1,70 </w:t>
      </w:r>
      <w:r w:rsidR="008A4886" w:rsidRPr="008A4886">
        <w:rPr>
          <w:rFonts w:ascii="Times New Roman" w:hAnsi="Times New Roman" w:cs="Times New Roman"/>
          <w:sz w:val="24"/>
          <w:szCs w:val="24"/>
        </w:rPr>
        <w:lastRenderedPageBreak/>
        <w:t>W/m</w:t>
      </w:r>
      <w:r w:rsidR="008A4886" w:rsidRPr="00995A2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A4886" w:rsidRPr="008A4886">
        <w:rPr>
          <w:rFonts w:ascii="Times New Roman" w:hAnsi="Times New Roman" w:cs="Times New Roman"/>
          <w:sz w:val="24"/>
          <w:szCs w:val="24"/>
        </w:rPr>
        <w:t xml:space="preserve">K. При остъклените балкони на таван </w:t>
      </w:r>
      <w:r w:rsidR="008C7A17">
        <w:rPr>
          <w:rFonts w:ascii="Times New Roman" w:hAnsi="Times New Roman" w:cs="Times New Roman"/>
          <w:sz w:val="24"/>
          <w:szCs w:val="24"/>
        </w:rPr>
        <w:t xml:space="preserve">на фасада север/запад да </w:t>
      </w:r>
      <w:r w:rsidR="008A4886" w:rsidRPr="008A4886">
        <w:rPr>
          <w:rFonts w:ascii="Times New Roman" w:hAnsi="Times New Roman" w:cs="Times New Roman"/>
          <w:sz w:val="24"/>
          <w:szCs w:val="24"/>
        </w:rPr>
        <w:t>се изгра</w:t>
      </w:r>
      <w:r w:rsidR="008C7A17">
        <w:rPr>
          <w:rFonts w:ascii="Times New Roman" w:hAnsi="Times New Roman" w:cs="Times New Roman"/>
          <w:sz w:val="24"/>
          <w:szCs w:val="24"/>
        </w:rPr>
        <w:t>ди</w:t>
      </w:r>
      <w:r w:rsidR="008A4886" w:rsidRPr="008A4886">
        <w:rPr>
          <w:rFonts w:ascii="Times New Roman" w:hAnsi="Times New Roman" w:cs="Times New Roman"/>
          <w:sz w:val="24"/>
          <w:szCs w:val="24"/>
        </w:rPr>
        <w:t xml:space="preserve"> покрив с дървена конструкция и седящ улук, преди монтирането на дограмата. При входното пространство от юг и север </w:t>
      </w:r>
      <w:r w:rsidR="00593B1C">
        <w:rPr>
          <w:rFonts w:ascii="Times New Roman" w:hAnsi="Times New Roman" w:cs="Times New Roman"/>
          <w:sz w:val="24"/>
          <w:szCs w:val="24"/>
        </w:rPr>
        <w:t xml:space="preserve">да </w:t>
      </w:r>
      <w:r w:rsidR="008A4886" w:rsidRPr="008A4886">
        <w:rPr>
          <w:rFonts w:ascii="Times New Roman" w:hAnsi="Times New Roman" w:cs="Times New Roman"/>
          <w:sz w:val="24"/>
          <w:szCs w:val="24"/>
        </w:rPr>
        <w:t>се подменят външните дограми с нова с алуминиев профил с прекъснат термомомост, със стъклопакет, с коефициент на топлопреминаване на сглобения образец Uw</w:t>
      </w:r>
      <w:r w:rsidR="00995A2E">
        <w:rPr>
          <w:rFonts w:ascii="Times New Roman" w:hAnsi="Times New Roman" w:cs="Times New Roman"/>
          <w:sz w:val="24"/>
          <w:szCs w:val="24"/>
        </w:rPr>
        <w:t>≤</w:t>
      </w:r>
      <w:r w:rsidR="008A4886" w:rsidRPr="008A4886">
        <w:rPr>
          <w:rFonts w:ascii="Times New Roman" w:hAnsi="Times New Roman" w:cs="Times New Roman"/>
          <w:sz w:val="24"/>
          <w:szCs w:val="24"/>
        </w:rPr>
        <w:t>1,70 W/m</w:t>
      </w:r>
      <w:r w:rsidR="008A4886" w:rsidRPr="00995A2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A4886" w:rsidRPr="008A4886">
        <w:rPr>
          <w:rFonts w:ascii="Times New Roman" w:hAnsi="Times New Roman" w:cs="Times New Roman"/>
          <w:sz w:val="24"/>
          <w:szCs w:val="24"/>
        </w:rPr>
        <w:t xml:space="preserve">K, като в едната дограма </w:t>
      </w:r>
      <w:r w:rsidR="00593B1C">
        <w:rPr>
          <w:rFonts w:ascii="Times New Roman" w:hAnsi="Times New Roman" w:cs="Times New Roman"/>
          <w:sz w:val="24"/>
          <w:szCs w:val="24"/>
        </w:rPr>
        <w:t>да се вградят</w:t>
      </w:r>
      <w:r w:rsidR="008A4886" w:rsidRPr="008A4886">
        <w:rPr>
          <w:rFonts w:ascii="Times New Roman" w:hAnsi="Times New Roman" w:cs="Times New Roman"/>
          <w:sz w:val="24"/>
          <w:szCs w:val="24"/>
        </w:rPr>
        <w:t xml:space="preserve"> пощенските кутии, даващи възможност за поставяне на поща без </w:t>
      </w:r>
      <w:r w:rsidR="008C7A17">
        <w:rPr>
          <w:rFonts w:ascii="Times New Roman" w:hAnsi="Times New Roman" w:cs="Times New Roman"/>
          <w:sz w:val="24"/>
          <w:szCs w:val="24"/>
        </w:rPr>
        <w:t>достъп до</w:t>
      </w:r>
      <w:r w:rsidR="008A4886" w:rsidRPr="008A4886">
        <w:rPr>
          <w:rFonts w:ascii="Times New Roman" w:hAnsi="Times New Roman" w:cs="Times New Roman"/>
          <w:sz w:val="24"/>
          <w:szCs w:val="24"/>
        </w:rPr>
        <w:t xml:space="preserve"> входно антре. Предвижда се </w:t>
      </w:r>
      <w:r w:rsidR="008C7A17">
        <w:rPr>
          <w:rFonts w:ascii="Times New Roman" w:hAnsi="Times New Roman" w:cs="Times New Roman"/>
          <w:sz w:val="24"/>
          <w:szCs w:val="24"/>
        </w:rPr>
        <w:t xml:space="preserve">и </w:t>
      </w:r>
      <w:r w:rsidR="008A4886" w:rsidRPr="008A4886">
        <w:rPr>
          <w:rFonts w:ascii="Times New Roman" w:hAnsi="Times New Roman" w:cs="Times New Roman"/>
          <w:sz w:val="24"/>
          <w:szCs w:val="24"/>
        </w:rPr>
        <w:t>демонтаж на съществуващите единични прозорци от дървесина (сутерен), доставка и монтаж на нови с петкамерен PVC профил с единично стъкло и коефициент на топлопреминаване на сглобения образец Uw</w:t>
      </w:r>
      <w:r w:rsidR="00995A2E">
        <w:rPr>
          <w:rFonts w:ascii="Times New Roman" w:hAnsi="Times New Roman" w:cs="Times New Roman"/>
          <w:sz w:val="24"/>
          <w:szCs w:val="24"/>
        </w:rPr>
        <w:t>≤</w:t>
      </w:r>
      <w:r w:rsidR="008A4886" w:rsidRPr="008A4886">
        <w:rPr>
          <w:rFonts w:ascii="Times New Roman" w:hAnsi="Times New Roman" w:cs="Times New Roman"/>
          <w:sz w:val="24"/>
          <w:szCs w:val="24"/>
        </w:rPr>
        <w:t>5,50 W/m</w:t>
      </w:r>
      <w:r w:rsidR="008A4886" w:rsidRPr="00995A2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A4886" w:rsidRPr="008A4886">
        <w:rPr>
          <w:rFonts w:ascii="Times New Roman" w:hAnsi="Times New Roman" w:cs="Times New Roman"/>
          <w:sz w:val="24"/>
          <w:szCs w:val="24"/>
        </w:rPr>
        <w:t>K.</w:t>
      </w:r>
    </w:p>
    <w:p w14:paraId="0B926910" w14:textId="3D33CDAE" w:rsidR="005D6004" w:rsidRPr="005D6004" w:rsidRDefault="005D6004" w:rsidP="005D6004">
      <w:pPr>
        <w:tabs>
          <w:tab w:val="left" w:pos="4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D6004">
        <w:rPr>
          <w:rFonts w:ascii="Times New Roman" w:hAnsi="Times New Roman" w:cs="Times New Roman"/>
          <w:sz w:val="24"/>
          <w:szCs w:val="24"/>
        </w:rPr>
        <w:t xml:space="preserve">Предвижда се изкърпване на нарушената в следствие на демонтажа на касите на старите прозорци и врати мазилка около подменяната дограма. Съпътстващи  дейности - демонтаж и монтаж на подпрозоречни первази - външни - от алуминий респективно камък за первазите във форма на арка, и вътрешни первази от PVC, подмазване по страници и шпакловане на рамки около прозорци и врати, грундиране и боядисване с бяла вододисперсна боя около подменената дограма, пренасяне, натоварване и извозване на стара дограма и др. </w:t>
      </w:r>
    </w:p>
    <w:p w14:paraId="0B28C354" w14:textId="35DA1CDF" w:rsidR="005D6004" w:rsidRDefault="005D6004" w:rsidP="008A488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C214CCC" w14:textId="7458CB39" w:rsidR="00FF131E" w:rsidRPr="00FF131E" w:rsidRDefault="00B87CA7" w:rsidP="00C0789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202B2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F1685DE" w14:textId="23C48367" w:rsidR="006A6319" w:rsidRDefault="00B87CA7" w:rsidP="00313E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467">
        <w:rPr>
          <w:rFonts w:ascii="Times New Roman" w:hAnsi="Times New Roman" w:cs="Times New Roman"/>
          <w:sz w:val="24"/>
          <w:szCs w:val="24"/>
        </w:rPr>
        <w:tab/>
      </w:r>
      <w:r w:rsidR="005D6004">
        <w:rPr>
          <w:rFonts w:ascii="Times New Roman" w:hAnsi="Times New Roman" w:cs="Times New Roman"/>
          <w:sz w:val="24"/>
          <w:szCs w:val="24"/>
        </w:rPr>
        <w:t>В сградата са</w:t>
      </w:r>
      <w:r w:rsidR="00BA53E6" w:rsidRPr="00BA53E6">
        <w:rPr>
          <w:rFonts w:ascii="Times New Roman" w:hAnsi="Times New Roman" w:cs="Times New Roman"/>
          <w:sz w:val="24"/>
          <w:szCs w:val="24"/>
        </w:rPr>
        <w:t xml:space="preserve"> идентифицирани три типа външни стени от двустранно измазана тухлена зидария и един тип външна стена от стъклени тухли. Външно и вътрешно стените на отопляваните помещения са в добро състояние. Външната тухлена зидария е с дебелина 25 cm. Почти всички терасите са затворени и приобщени към отопляемия обем на сградата. Външната тухлена зидария на терасите е с дебелина 15 cm.  Външните тухлени стени се третират в енергийното обследване като двустранно измазани, като на една част има положена топлоизолация. Цокълът на сградата е изпълнен с мозайка, която на места е компрометирана. На места първият етаж е облицован с камък. </w:t>
      </w:r>
    </w:p>
    <w:p w14:paraId="1B90003F" w14:textId="1E1A8DB0" w:rsidR="00FF131E" w:rsidRPr="00D24467" w:rsidRDefault="00D4108A" w:rsidP="00313E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467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057CA239" w14:textId="7AD88C3A" w:rsidR="0094680A" w:rsidRDefault="00B87CA7" w:rsidP="009468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467">
        <w:rPr>
          <w:rFonts w:ascii="Times New Roman" w:hAnsi="Times New Roman" w:cs="Times New Roman"/>
          <w:sz w:val="24"/>
          <w:szCs w:val="24"/>
        </w:rPr>
        <w:tab/>
      </w:r>
      <w:r w:rsidR="005D6004">
        <w:rPr>
          <w:rFonts w:ascii="Times New Roman" w:hAnsi="Times New Roman" w:cs="Times New Roman"/>
          <w:sz w:val="24"/>
          <w:szCs w:val="24"/>
        </w:rPr>
        <w:t>Предвижда се т</w:t>
      </w:r>
      <w:r w:rsidR="0094680A" w:rsidRPr="0094680A">
        <w:rPr>
          <w:rFonts w:ascii="Times New Roman" w:hAnsi="Times New Roman" w:cs="Times New Roman"/>
          <w:sz w:val="24"/>
          <w:szCs w:val="24"/>
        </w:rPr>
        <w:t>оплинно изолиране на външни стени, изпълнени от тухлена зидария, с 80 mm топлоизолационен материал – ЕPS, (експандиран пенополистирол), с коефициент на топлопроводност λ</w:t>
      </w:r>
      <w:r w:rsidR="001A2B4B">
        <w:rPr>
          <w:rFonts w:ascii="Times New Roman" w:hAnsi="Times New Roman" w:cs="Times New Roman"/>
          <w:sz w:val="24"/>
          <w:szCs w:val="24"/>
        </w:rPr>
        <w:t>≤</w:t>
      </w:r>
      <w:r w:rsidR="0094680A" w:rsidRPr="0094680A">
        <w:rPr>
          <w:rFonts w:ascii="Times New Roman" w:hAnsi="Times New Roman" w:cs="Times New Roman"/>
          <w:sz w:val="24"/>
          <w:szCs w:val="24"/>
        </w:rPr>
        <w:t>0,035 W/mK, положен от външната стран</w:t>
      </w:r>
      <w:r w:rsidR="0094680A">
        <w:rPr>
          <w:rFonts w:ascii="Times New Roman" w:hAnsi="Times New Roman" w:cs="Times New Roman"/>
          <w:sz w:val="24"/>
          <w:szCs w:val="24"/>
        </w:rPr>
        <w:t xml:space="preserve">а на стените с дюбели и лепило. </w:t>
      </w:r>
      <w:r w:rsidR="0094680A" w:rsidRPr="0094680A">
        <w:rPr>
          <w:rFonts w:ascii="Times New Roman" w:hAnsi="Times New Roman" w:cs="Times New Roman"/>
          <w:sz w:val="24"/>
          <w:szCs w:val="24"/>
        </w:rPr>
        <w:t xml:space="preserve">Топлинно изолиране на външни стени със съществуваща топлоизолация от 5 см EPS на ап. 1 (фасада юг, запад, север), ап. 2 (фасада север), ап. 4а </w:t>
      </w:r>
      <w:r w:rsidR="0094680A" w:rsidRPr="0094680A">
        <w:rPr>
          <w:rFonts w:ascii="Times New Roman" w:hAnsi="Times New Roman" w:cs="Times New Roman"/>
          <w:sz w:val="24"/>
          <w:szCs w:val="24"/>
        </w:rPr>
        <w:lastRenderedPageBreak/>
        <w:t>(фасада изток) с 20 mm топлоизолационен материал – ЕPS (експандиран пенополистирол), с коефициент на топлопроводност λ</w:t>
      </w:r>
      <w:r w:rsidR="001A2B4B">
        <w:rPr>
          <w:rFonts w:ascii="Times New Roman" w:hAnsi="Times New Roman" w:cs="Times New Roman"/>
          <w:sz w:val="24"/>
          <w:szCs w:val="24"/>
        </w:rPr>
        <w:t>≤</w:t>
      </w:r>
      <w:r w:rsidR="0094680A" w:rsidRPr="0094680A">
        <w:rPr>
          <w:rFonts w:ascii="Times New Roman" w:hAnsi="Times New Roman" w:cs="Times New Roman"/>
          <w:sz w:val="24"/>
          <w:szCs w:val="24"/>
        </w:rPr>
        <w:t>0,035 W/mK, положен от външната стран</w:t>
      </w:r>
      <w:r w:rsidR="004006CD">
        <w:rPr>
          <w:rFonts w:ascii="Times New Roman" w:hAnsi="Times New Roman" w:cs="Times New Roman"/>
          <w:sz w:val="24"/>
          <w:szCs w:val="24"/>
        </w:rPr>
        <w:t xml:space="preserve">а на стените с дюбели и лепило. </w:t>
      </w:r>
      <w:r w:rsidR="0094680A" w:rsidRPr="0094680A">
        <w:rPr>
          <w:rFonts w:ascii="Times New Roman" w:hAnsi="Times New Roman" w:cs="Times New Roman"/>
          <w:sz w:val="24"/>
          <w:szCs w:val="24"/>
        </w:rPr>
        <w:t>Топлинно изолиране на бетонови козирки на покрива с 80 mm топлоизолационен материал – ЕPS (експандиран пенополистирол), с коефициент на топлопроводност λ</w:t>
      </w:r>
      <w:r w:rsidR="001A2B4B">
        <w:rPr>
          <w:rFonts w:ascii="Times New Roman" w:hAnsi="Times New Roman" w:cs="Times New Roman"/>
          <w:sz w:val="24"/>
          <w:szCs w:val="24"/>
        </w:rPr>
        <w:t>≤</w:t>
      </w:r>
      <w:r w:rsidR="0094680A" w:rsidRPr="0094680A">
        <w:rPr>
          <w:rFonts w:ascii="Times New Roman" w:hAnsi="Times New Roman" w:cs="Times New Roman"/>
          <w:sz w:val="24"/>
          <w:szCs w:val="24"/>
        </w:rPr>
        <w:t>0,035 W/mK, положен от долната и горната страна на козирката с дюбели и лепило.</w:t>
      </w:r>
      <w:r w:rsidR="004006CD">
        <w:rPr>
          <w:rFonts w:ascii="Times New Roman" w:hAnsi="Times New Roman" w:cs="Times New Roman"/>
          <w:sz w:val="24"/>
          <w:szCs w:val="24"/>
        </w:rPr>
        <w:t xml:space="preserve"> </w:t>
      </w:r>
      <w:r w:rsidR="0094680A" w:rsidRPr="0094680A">
        <w:rPr>
          <w:rFonts w:ascii="Times New Roman" w:hAnsi="Times New Roman" w:cs="Times New Roman"/>
          <w:sz w:val="24"/>
          <w:szCs w:val="24"/>
        </w:rPr>
        <w:t>Топлинно изолиране на страници на отвори на прозорци и врати с топлоизолационен материал ЕPS 20 мм, с PVC мрежа.</w:t>
      </w:r>
    </w:p>
    <w:p w14:paraId="320376BE" w14:textId="6EB2D235" w:rsidR="005D6004" w:rsidRDefault="005D6004" w:rsidP="009468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Като съпътстващи дейности са предвидени</w:t>
      </w:r>
    </w:p>
    <w:p w14:paraId="5D372906" w14:textId="56C83683" w:rsidR="005D6004" w:rsidRPr="005D6004" w:rsidRDefault="005D6004" w:rsidP="005D6004">
      <w:pPr>
        <w:pStyle w:val="ListParagraph"/>
        <w:widowControl w:val="0"/>
        <w:numPr>
          <w:ilvl w:val="0"/>
          <w:numId w:val="9"/>
        </w:numPr>
        <w:tabs>
          <w:tab w:val="left" w:pos="4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D6004">
        <w:rPr>
          <w:rFonts w:ascii="Times New Roman" w:hAnsi="Times New Roman" w:cs="Times New Roman"/>
          <w:sz w:val="24"/>
          <w:szCs w:val="24"/>
        </w:rPr>
        <w:t xml:space="preserve">чукване и изкърпване на стара мазилка по външни стени, демонтаж на стари водосточни тръби и монтаж на нови поцинковани водосточни тръби с диаметър 100 мм, демонтаж и монтаж на фасадно скеле, водосборно казанче, ел.кабели, външно тяло на климатици, метални решетки и външни щори, почистване на обект </w:t>
      </w:r>
    </w:p>
    <w:p w14:paraId="282DA911" w14:textId="77777777" w:rsidR="005D6004" w:rsidRPr="005D6004" w:rsidRDefault="005D6004" w:rsidP="005D6004">
      <w:pPr>
        <w:pStyle w:val="ListParagraph"/>
        <w:widowControl w:val="0"/>
        <w:numPr>
          <w:ilvl w:val="0"/>
          <w:numId w:val="9"/>
        </w:numPr>
        <w:tabs>
          <w:tab w:val="left" w:pos="4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6004">
        <w:rPr>
          <w:rFonts w:ascii="Times New Roman" w:hAnsi="Times New Roman" w:cs="Times New Roman"/>
          <w:sz w:val="24"/>
          <w:szCs w:val="24"/>
        </w:rPr>
        <w:t>Премахване на стена от стъклени блокчета и стена от стъклопрофилит, изграждане на зид от газобетон с дебелина 15 см.</w:t>
      </w:r>
    </w:p>
    <w:p w14:paraId="7ABBBB80" w14:textId="77777777" w:rsidR="005D6004" w:rsidRPr="005D6004" w:rsidRDefault="005D6004" w:rsidP="005D6004">
      <w:pPr>
        <w:pStyle w:val="ListParagraph"/>
        <w:widowControl w:val="0"/>
        <w:numPr>
          <w:ilvl w:val="0"/>
          <w:numId w:val="9"/>
        </w:numPr>
        <w:tabs>
          <w:tab w:val="left" w:pos="4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6004">
        <w:rPr>
          <w:rFonts w:ascii="Times New Roman" w:hAnsi="Times New Roman" w:cs="Times New Roman"/>
          <w:sz w:val="24"/>
          <w:szCs w:val="24"/>
        </w:rPr>
        <w:t xml:space="preserve">Демонтиране на балконско остъкляване на студен балкон на ап. 3 (фасада изток), ап. 5 (фасада север), таван 1 и 7(фасада изток), иззиждане на парапет с газобетон с дебелина 15 см до височина 110 см от котата на плочата и поставяне на перваз от мраморизиран варовик. </w:t>
      </w:r>
    </w:p>
    <w:p w14:paraId="0F1524E6" w14:textId="69CBC1F1" w:rsidR="005D6004" w:rsidRPr="005D6004" w:rsidRDefault="005D6004" w:rsidP="005D6004">
      <w:pPr>
        <w:pStyle w:val="ListParagraph"/>
        <w:widowControl w:val="0"/>
        <w:numPr>
          <w:ilvl w:val="0"/>
          <w:numId w:val="9"/>
        </w:numPr>
        <w:tabs>
          <w:tab w:val="left" w:pos="4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6004">
        <w:rPr>
          <w:rFonts w:ascii="Times New Roman" w:hAnsi="Times New Roman" w:cs="Times New Roman"/>
          <w:sz w:val="24"/>
          <w:szCs w:val="24"/>
        </w:rPr>
        <w:t xml:space="preserve">На таванските помещения 3 и 5 се премахват дограмите с метална рамка и покрива, изгражда се нов покрив със стоманени профили и се монтира PVC дограма по спесификация, съпътстващи дейности - монтаж на гипсокартон и циментовите плоскости, съобразен със системни профили и детайли на производителя </w:t>
      </w:r>
    </w:p>
    <w:p w14:paraId="393547B9" w14:textId="74B23BA7" w:rsidR="005D6004" w:rsidRDefault="005D6004" w:rsidP="005D6004">
      <w:pPr>
        <w:pStyle w:val="ListParagraph"/>
        <w:widowControl w:val="0"/>
        <w:numPr>
          <w:ilvl w:val="0"/>
          <w:numId w:val="9"/>
        </w:numPr>
        <w:tabs>
          <w:tab w:val="left" w:pos="4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6004">
        <w:rPr>
          <w:rFonts w:ascii="Times New Roman" w:hAnsi="Times New Roman" w:cs="Times New Roman"/>
          <w:sz w:val="24"/>
          <w:szCs w:val="24"/>
        </w:rPr>
        <w:t xml:space="preserve">Полагане на фасадна силикатна мазилка по външни стени с цветове -  RAL1015, RAL3016 и цвят RAL3011 - по схема виж  чертеж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5D6004">
        <w:rPr>
          <w:rFonts w:ascii="Times New Roman" w:hAnsi="Times New Roman" w:cs="Times New Roman"/>
          <w:sz w:val="24"/>
          <w:szCs w:val="24"/>
        </w:rPr>
        <w:t>Цветово оформление Фасади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74A768E8" w14:textId="68CCDF51" w:rsidR="005D6004" w:rsidRDefault="005D6004" w:rsidP="005D6004">
      <w:pPr>
        <w:pStyle w:val="ListParagraph"/>
        <w:widowControl w:val="0"/>
        <w:numPr>
          <w:ilvl w:val="0"/>
          <w:numId w:val="9"/>
        </w:numPr>
        <w:tabs>
          <w:tab w:val="left" w:pos="4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D6004">
        <w:rPr>
          <w:rFonts w:ascii="Times New Roman" w:hAnsi="Times New Roman" w:cs="Times New Roman"/>
          <w:sz w:val="24"/>
          <w:szCs w:val="24"/>
        </w:rPr>
        <w:t xml:space="preserve">емонт на общите части и привеждането 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5D6004">
        <w:rPr>
          <w:rFonts w:ascii="Times New Roman" w:hAnsi="Times New Roman" w:cs="Times New Roman"/>
          <w:sz w:val="24"/>
          <w:szCs w:val="24"/>
        </w:rPr>
        <w:t xml:space="preserve"> в необходимия за експлоатация вид, съгласно действащите нормативни изисквания - очукване на стара мазилка по вътрешни стени, вкл.грундиране, полагане на нова вододисперсна боя по стени и таван-цвят RAL9010, полагане на нова блажна боя-цокъл до H=150 см, цвят RAL1001, освежаване на перило.</w:t>
      </w:r>
    </w:p>
    <w:p w14:paraId="52F110B0" w14:textId="77777777" w:rsidR="00E37F4C" w:rsidRDefault="00E37F4C" w:rsidP="00E37F4C">
      <w:pPr>
        <w:widowControl w:val="0"/>
        <w:tabs>
          <w:tab w:val="left" w:pos="4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CCCE76" w14:textId="77777777" w:rsidR="00E37F4C" w:rsidRPr="00E37F4C" w:rsidRDefault="00E37F4C" w:rsidP="00E37F4C">
      <w:pPr>
        <w:widowControl w:val="0"/>
        <w:tabs>
          <w:tab w:val="left" w:pos="4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23D517" w14:textId="77777777" w:rsidR="005D6004" w:rsidRDefault="005D6004" w:rsidP="009468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F97A5A5" w14:textId="196809E0" w:rsidR="00476F44" w:rsidRDefault="00B87CA7" w:rsidP="009468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</w:t>
      </w:r>
      <w:r w:rsidR="00E46E84" w:rsidRPr="00E46E84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под, граничещ с външен въздух /еркер/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BC24A9C" w14:textId="4639BB1F" w:rsidR="006C24D0" w:rsidRDefault="00B87CA7" w:rsidP="00A6511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06CD" w:rsidRPr="004006CD">
        <w:rPr>
          <w:rFonts w:ascii="Times New Roman" w:hAnsi="Times New Roman" w:cs="Times New Roman"/>
          <w:sz w:val="24"/>
          <w:szCs w:val="24"/>
        </w:rPr>
        <w:t>Подовата кон</w:t>
      </w:r>
      <w:r w:rsidR="00E37F4C">
        <w:rPr>
          <w:rFonts w:ascii="Times New Roman" w:hAnsi="Times New Roman" w:cs="Times New Roman"/>
          <w:sz w:val="24"/>
          <w:szCs w:val="24"/>
        </w:rPr>
        <w:t>струкция на сградата е два типа</w:t>
      </w:r>
      <w:r w:rsidR="004006CD" w:rsidRPr="004006CD">
        <w:rPr>
          <w:rFonts w:ascii="Times New Roman" w:hAnsi="Times New Roman" w:cs="Times New Roman"/>
          <w:sz w:val="24"/>
          <w:szCs w:val="24"/>
        </w:rPr>
        <w:t>: под върху неотопляем сутерен и еркер</w:t>
      </w:r>
      <w:r w:rsidR="004A3DCA">
        <w:rPr>
          <w:rFonts w:ascii="Times New Roman" w:hAnsi="Times New Roman" w:cs="Times New Roman"/>
          <w:sz w:val="24"/>
          <w:szCs w:val="24"/>
        </w:rPr>
        <w:t>.</w:t>
      </w:r>
      <w:r w:rsidR="004006CD" w:rsidRPr="004006CD">
        <w:rPr>
          <w:rFonts w:ascii="Times New Roman" w:hAnsi="Times New Roman" w:cs="Times New Roman"/>
          <w:sz w:val="24"/>
          <w:szCs w:val="24"/>
        </w:rPr>
        <w:t xml:space="preserve"> В общите части и коридорите подовото покритие е полирана циментова мозайка, която е в добро състояние. Подовите покрития към жилищната част са ламиниран паркет или гранитогрес /теракота/. Подовата плоча на първия етаж, граничещ с неотопляемия сутерен е с дебелина 15 cm.</w:t>
      </w:r>
    </w:p>
    <w:p w14:paraId="55B98CFA" w14:textId="2C1EC7CD" w:rsidR="00FF131E" w:rsidRPr="001768EB" w:rsidRDefault="006C24D0" w:rsidP="00A6511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2F919406" w14:textId="0CC3F60B" w:rsidR="00C10092" w:rsidRDefault="006E664D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768E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A3DCA" w:rsidRPr="004A3DCA">
        <w:rPr>
          <w:rFonts w:ascii="Times New Roman" w:hAnsi="Times New Roman" w:cs="Times New Roman"/>
          <w:sz w:val="24"/>
          <w:szCs w:val="24"/>
        </w:rPr>
        <w:t>Предвижда се топлинно изолиране на подове (еркерни части и под, граничещ с външен въздух на остъклени тераси) с топлоизолационен материал – 80 mm ЕPS (експандиран пенополистирол), с коефициент топлопроводност λ</w:t>
      </w:r>
      <w:r w:rsidR="001A2B4B">
        <w:rPr>
          <w:rFonts w:ascii="Times New Roman" w:hAnsi="Times New Roman" w:cs="Times New Roman"/>
          <w:sz w:val="24"/>
          <w:szCs w:val="24"/>
        </w:rPr>
        <w:t>≤</w:t>
      </w:r>
      <w:r w:rsidR="004A3DCA" w:rsidRPr="004A3DCA">
        <w:rPr>
          <w:rFonts w:ascii="Times New Roman" w:hAnsi="Times New Roman" w:cs="Times New Roman"/>
          <w:sz w:val="24"/>
          <w:szCs w:val="24"/>
        </w:rPr>
        <w:t>0,035 W/mK, положен от външната страна на подовата конструкция</w:t>
      </w:r>
      <w:r w:rsidR="009874BA" w:rsidRPr="009874BA">
        <w:rPr>
          <w:rFonts w:ascii="Times New Roman" w:hAnsi="Times New Roman" w:cs="Times New Roman"/>
          <w:sz w:val="24"/>
          <w:szCs w:val="24"/>
        </w:rPr>
        <w:t>.</w:t>
      </w:r>
      <w:r w:rsidR="004A3D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74403A" w14:textId="1A479751" w:rsidR="001A2B4B" w:rsidRDefault="001A2B4B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Като съпътстващи дейности са предвидени:</w:t>
      </w:r>
    </w:p>
    <w:p w14:paraId="4784CB01" w14:textId="6C1751E6" w:rsidR="001A2B4B" w:rsidRPr="001A2B4B" w:rsidRDefault="001A2B4B" w:rsidP="001A2B4B">
      <w:pPr>
        <w:pStyle w:val="ListParagraph"/>
        <w:widowControl w:val="0"/>
        <w:numPr>
          <w:ilvl w:val="0"/>
          <w:numId w:val="9"/>
        </w:numPr>
        <w:tabs>
          <w:tab w:val="left" w:pos="42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B4B">
        <w:rPr>
          <w:rFonts w:ascii="Times New Roman" w:hAnsi="Times New Roman" w:cs="Times New Roman"/>
          <w:sz w:val="24"/>
          <w:szCs w:val="24"/>
        </w:rPr>
        <w:t>Изкърпване на мазилка по еркери, полагане на дълбокопроникващ грунд по подове (еркерни части и под граничещ с външен въздух на остъклени тераси) преди полагане на топлоизолация и полагане на външна силикатна мазилка по подове с цвят  RAL1015.</w:t>
      </w:r>
    </w:p>
    <w:p w14:paraId="4C6CB144" w14:textId="7224FAEF" w:rsidR="001A2B4B" w:rsidRPr="001A2B4B" w:rsidRDefault="001A2B4B" w:rsidP="001A2B4B">
      <w:pPr>
        <w:pStyle w:val="ListParagraph"/>
        <w:widowControl w:val="0"/>
        <w:numPr>
          <w:ilvl w:val="0"/>
          <w:numId w:val="9"/>
        </w:numPr>
        <w:tabs>
          <w:tab w:val="left" w:pos="42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B4B">
        <w:rPr>
          <w:rFonts w:ascii="Times New Roman" w:hAnsi="Times New Roman" w:cs="Times New Roman"/>
          <w:sz w:val="24"/>
          <w:szCs w:val="24"/>
        </w:rPr>
        <w:t>Полагане на топлоизолационен материал – 50 mm ЕPS (експандиран пенополистирол), с коефициент топлопроводност λ</w:t>
      </w:r>
      <w:r>
        <w:rPr>
          <w:rFonts w:ascii="Times New Roman" w:hAnsi="Times New Roman" w:cs="Times New Roman"/>
          <w:sz w:val="24"/>
          <w:szCs w:val="24"/>
        </w:rPr>
        <w:t>≤</w:t>
      </w:r>
      <w:r w:rsidRPr="001A2B4B">
        <w:rPr>
          <w:rFonts w:ascii="Times New Roman" w:hAnsi="Times New Roman" w:cs="Times New Roman"/>
          <w:sz w:val="24"/>
          <w:szCs w:val="24"/>
        </w:rPr>
        <w:t>0,035 W/mK, по таван на остъклени тераси, граничещ с външен въздух, включително грунд, шпакловка с фибромрежа и боядисване с вододисперсна боя - цвят бял.</w:t>
      </w:r>
    </w:p>
    <w:p w14:paraId="37DFA848" w14:textId="77777777" w:rsidR="001A2B4B" w:rsidRDefault="001A2B4B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987E188" w14:textId="313F1853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C10092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покрив</w:t>
      </w:r>
    </w:p>
    <w:p w14:paraId="1CE41B3D" w14:textId="122ECD4B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F8D2447" w14:textId="13E9FA23" w:rsidR="00C10092" w:rsidRDefault="000B14B6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130A" w:rsidRPr="0070130A">
        <w:rPr>
          <w:rFonts w:ascii="Times New Roman" w:hAnsi="Times New Roman" w:cs="Times New Roman"/>
          <w:sz w:val="24"/>
          <w:szCs w:val="24"/>
        </w:rPr>
        <w:t>Покривът на сградата е единичен, таванските помещения са обитаеми. Таванската плоча е стоманобетонна, покрита с ламаринена обшивка по наклонените скатове на покрива. Плоската част на покрива е покрита с хидроизалация с посипка.</w:t>
      </w:r>
      <w:r w:rsidR="0070130A">
        <w:rPr>
          <w:rFonts w:ascii="Times New Roman" w:hAnsi="Times New Roman" w:cs="Times New Roman"/>
          <w:sz w:val="24"/>
          <w:szCs w:val="24"/>
        </w:rPr>
        <w:t xml:space="preserve"> </w:t>
      </w:r>
      <w:r w:rsidR="0070130A" w:rsidRPr="0070130A">
        <w:rPr>
          <w:rFonts w:ascii="Times New Roman" w:hAnsi="Times New Roman" w:cs="Times New Roman"/>
          <w:sz w:val="24"/>
          <w:szCs w:val="24"/>
        </w:rPr>
        <w:t>Изпълнени са стоманобетонни бордове, обшити с ламарина. В покривната конструкция не са установени повреди в носещите конструктивни елементи. Достъпът до покрива е през прозорец достъпен с метална стълба.</w:t>
      </w:r>
    </w:p>
    <w:p w14:paraId="6EAD4C0E" w14:textId="77777777" w:rsidR="00E913D8" w:rsidRDefault="00E913D8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4B59B87" w14:textId="417D2A88" w:rsidR="00C10092" w:rsidRPr="000B14B6" w:rsidRDefault="000B14B6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4B6">
        <w:rPr>
          <w:rFonts w:ascii="Times New Roman" w:hAnsi="Times New Roman" w:cs="Times New Roman"/>
          <w:i/>
          <w:sz w:val="24"/>
          <w:szCs w:val="24"/>
        </w:rPr>
        <w:lastRenderedPageBreak/>
        <w:tab/>
        <w:t>Описание на мярката</w:t>
      </w:r>
    </w:p>
    <w:p w14:paraId="0C4652C1" w14:textId="77777777" w:rsidR="006D52F7" w:rsidRDefault="000B14B6" w:rsidP="006D52F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D52F7">
        <w:rPr>
          <w:rFonts w:ascii="Times New Roman" w:hAnsi="Times New Roman" w:cs="Times New Roman"/>
          <w:sz w:val="24"/>
          <w:szCs w:val="24"/>
        </w:rPr>
        <w:t>Предвижда се т</w:t>
      </w:r>
      <w:r w:rsidR="0070130A" w:rsidRPr="0070130A">
        <w:rPr>
          <w:rFonts w:ascii="Times New Roman" w:hAnsi="Times New Roman" w:cs="Times New Roman"/>
          <w:sz w:val="24"/>
          <w:szCs w:val="24"/>
        </w:rPr>
        <w:t>оплинно изолиране на покрива с 100 mm топлоизолационен материал (минерална вата) с коефициент на топлопроводност λ</w:t>
      </w:r>
      <w:r w:rsidR="006D52F7">
        <w:rPr>
          <w:rFonts w:ascii="Times New Roman" w:hAnsi="Times New Roman" w:cs="Times New Roman"/>
          <w:sz w:val="24"/>
          <w:szCs w:val="24"/>
        </w:rPr>
        <w:t>≤</w:t>
      </w:r>
      <w:r w:rsidR="0070130A" w:rsidRPr="0070130A">
        <w:rPr>
          <w:rFonts w:ascii="Times New Roman" w:hAnsi="Times New Roman" w:cs="Times New Roman"/>
          <w:sz w:val="24"/>
          <w:szCs w:val="24"/>
        </w:rPr>
        <w:t>0,037 W/mK</w:t>
      </w:r>
      <w:r w:rsidR="0070130A">
        <w:rPr>
          <w:rFonts w:ascii="Times New Roman" w:hAnsi="Times New Roman" w:cs="Times New Roman"/>
          <w:sz w:val="24"/>
          <w:szCs w:val="24"/>
        </w:rPr>
        <w:t>.</w:t>
      </w:r>
      <w:r w:rsidR="0070130A" w:rsidRPr="0070130A">
        <w:rPr>
          <w:rFonts w:ascii="Times New Roman" w:hAnsi="Times New Roman" w:cs="Times New Roman"/>
          <w:sz w:val="24"/>
          <w:szCs w:val="24"/>
        </w:rPr>
        <w:t xml:space="preserve"> Предвижда се дъсчена обшивка по наклонените части на покрива, поставена с паро и хидроизолация и завършващ пласт - битумни керемиди. В хоризонталната част минералната вата ще се покрие с 1,5 mm PVC хидроизолационна мембрана</w:t>
      </w:r>
      <w:r w:rsidR="00D7535D">
        <w:rPr>
          <w:rFonts w:ascii="Times New Roman" w:hAnsi="Times New Roman" w:cs="Times New Roman"/>
          <w:sz w:val="24"/>
          <w:szCs w:val="24"/>
        </w:rPr>
        <w:t>.</w:t>
      </w:r>
    </w:p>
    <w:p w14:paraId="49A5F181" w14:textId="31446185" w:rsidR="006D52F7" w:rsidRDefault="006D52F7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Като съпътстващи дейности са предвидени</w:t>
      </w:r>
      <w:r w:rsidRPr="006D52F7">
        <w:rPr>
          <w:rFonts w:ascii="Times New Roman" w:hAnsi="Times New Roman" w:cs="Times New Roman"/>
          <w:sz w:val="24"/>
          <w:szCs w:val="24"/>
        </w:rPr>
        <w:t xml:space="preserve"> демонтиране на ръждясали ламаринени обшивки и поли, заготовка и монтаж на шапки на комини,  доставка и полагане на строителен талашит върху дървената обшивка, доставка и полагане н</w:t>
      </w:r>
      <w:r>
        <w:rPr>
          <w:rFonts w:ascii="Times New Roman" w:hAnsi="Times New Roman" w:cs="Times New Roman"/>
          <w:sz w:val="24"/>
          <w:szCs w:val="24"/>
        </w:rPr>
        <w:t>а хидроизолация и пароизолация, д</w:t>
      </w:r>
      <w:r w:rsidRPr="006D52F7">
        <w:rPr>
          <w:rFonts w:ascii="Times New Roman" w:hAnsi="Times New Roman" w:cs="Times New Roman"/>
          <w:sz w:val="24"/>
          <w:szCs w:val="24"/>
        </w:rPr>
        <w:t>емонтаж на съществуващи водосточни улуци и монтаж на нови</w:t>
      </w:r>
      <w:r>
        <w:rPr>
          <w:rFonts w:ascii="Times New Roman" w:hAnsi="Times New Roman" w:cs="Times New Roman"/>
          <w:sz w:val="24"/>
          <w:szCs w:val="24"/>
        </w:rPr>
        <w:t xml:space="preserve"> изграждане на нови мълниезащитна и заземителна инсталации.</w:t>
      </w:r>
    </w:p>
    <w:p w14:paraId="1DEE6434" w14:textId="77777777" w:rsidR="0070130A" w:rsidRDefault="0070130A" w:rsidP="007013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70130A">
        <w:rPr>
          <w:rFonts w:ascii="Times New Roman" w:hAnsi="Times New Roman" w:cs="Times New Roman"/>
          <w:b/>
          <w:i/>
          <w:sz w:val="24"/>
          <w:szCs w:val="24"/>
          <w:u w:val="single"/>
        </w:rPr>
        <w:t>Въвеждане на енергоспестяващо осветление и ремонт на електроинсталацията в общите части /стълбищна клетка/</w:t>
      </w:r>
    </w:p>
    <w:p w14:paraId="5C74C888" w14:textId="5D86E52C" w:rsidR="0070130A" w:rsidRDefault="0070130A" w:rsidP="007013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073DEA38" w14:textId="5E99655D" w:rsidR="0070130A" w:rsidRDefault="0070130A" w:rsidP="007013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759C" w:rsidRPr="00A0759C">
        <w:rPr>
          <w:rFonts w:ascii="Times New Roman" w:hAnsi="Times New Roman" w:cs="Times New Roman"/>
          <w:sz w:val="24"/>
          <w:szCs w:val="24"/>
        </w:rPr>
        <w:t>Осветителната ел. инсталация за общи нужди в стълбищната клетка е изпълнена с лампи с нажежаема жичка и инсталация скрита под мазилката с проводник ПВВМ-1.5 m</w:t>
      </w:r>
      <w:r w:rsidR="00A0759C" w:rsidRPr="00E913D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0759C" w:rsidRPr="00A0759C">
        <w:rPr>
          <w:rFonts w:ascii="Times New Roman" w:hAnsi="Times New Roman" w:cs="Times New Roman"/>
          <w:sz w:val="24"/>
          <w:szCs w:val="24"/>
        </w:rPr>
        <w:t xml:space="preserve"> изтеглени  в  черни  бергманови  тръби  и  осветителни тела - плафониери на всяка стълбищна площадка. Включването й се осъществява чрез бутон на всяка площадка и до входните врати. Осветлението в приземния етаж е изпълнено открито и с висящи  фасунги. Включването се осъществява с ел. ключ, монтиран до входната врата за мазетата. </w:t>
      </w:r>
    </w:p>
    <w:p w14:paraId="6D4F0D87" w14:textId="77777777" w:rsidR="0070130A" w:rsidRPr="000B14B6" w:rsidRDefault="0070130A" w:rsidP="007013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4B6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14:paraId="0BF7E940" w14:textId="0F9E9597" w:rsidR="0070130A" w:rsidRDefault="0070130A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759C" w:rsidRPr="00A0759C">
        <w:rPr>
          <w:rFonts w:ascii="Times New Roman" w:hAnsi="Times New Roman" w:cs="Times New Roman"/>
          <w:sz w:val="24"/>
          <w:szCs w:val="24"/>
        </w:rPr>
        <w:t>Предвижда се въвеждане на енергоспестяващо осветление и ремонт на електроинсталацията в общите части. Чрез подмяната на осветителните тела с на</w:t>
      </w:r>
      <w:r w:rsidR="00A0759C">
        <w:rPr>
          <w:rFonts w:ascii="Times New Roman" w:hAnsi="Times New Roman" w:cs="Times New Roman"/>
          <w:sz w:val="24"/>
          <w:szCs w:val="24"/>
        </w:rPr>
        <w:t>ж</w:t>
      </w:r>
      <w:r w:rsidR="00A0759C" w:rsidRPr="00A0759C">
        <w:rPr>
          <w:rFonts w:ascii="Times New Roman" w:hAnsi="Times New Roman" w:cs="Times New Roman"/>
          <w:sz w:val="24"/>
          <w:szCs w:val="24"/>
        </w:rPr>
        <w:t>ежаема жичка с енергоспестяващи и осветителните  тела  в  стълбищната  клетка   да  се  заменят с  осветителни  тела с  вграден</w:t>
      </w:r>
      <w:r w:rsidR="003A62C3">
        <w:rPr>
          <w:rFonts w:ascii="Times New Roman" w:hAnsi="Times New Roman" w:cs="Times New Roman"/>
          <w:sz w:val="24"/>
          <w:szCs w:val="24"/>
        </w:rPr>
        <w:t xml:space="preserve">  датчик  да  присъствие-360º. </w:t>
      </w:r>
    </w:p>
    <w:p w14:paraId="268229DB" w14:textId="2D5D5B8B" w:rsidR="00FF131E" w:rsidRPr="00FF131E" w:rsidRDefault="00A92C7E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sz w:val="24"/>
          <w:szCs w:val="24"/>
        </w:rPr>
        <w:t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4A86AACE" w14:textId="2B538B9C" w:rsidR="001C5AF2" w:rsidRPr="00F66798" w:rsidRDefault="001C5AF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Електрическа;</w:t>
      </w:r>
    </w:p>
    <w:p w14:paraId="109F2F22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29A8AE65" w14:textId="56B9F838" w:rsidR="001C5AF2" w:rsidRPr="00F66798" w:rsidRDefault="001C5AF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6B3AF9C2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C3653CF" w14:textId="77777777" w:rsidR="00E91212" w:rsidRDefault="00E9121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5AE1F942"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49904FAB"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08E66C6D"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2B1C08C8"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219AF59D"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14:paraId="2031CB8E" w14:textId="77777777" w:rsidR="003F5AAC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  <w:sectPr w:rsidR="003F5AAC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2C96919" w14:textId="262623A2" w:rsidR="0078357E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14:paraId="61AD8E2C" w14:textId="77777777" w:rsidR="00FA4D33" w:rsidRPr="00B4274F" w:rsidRDefault="00FA4D33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3B6DD216" w14:textId="4C2C72D5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E92F66" w:rsidRPr="00E92F66">
        <w:rPr>
          <w:rFonts w:ascii="Times New Roman" w:hAnsi="Times New Roman" w:cs="Times New Roman"/>
          <w:sz w:val="24"/>
          <w:szCs w:val="24"/>
        </w:rPr>
        <w:t>гр. Благоевград, ж.к. „Освобождение“, ул. „Шар планина“ №7</w:t>
      </w:r>
      <w:r w:rsidR="00F967D5">
        <w:rPr>
          <w:rFonts w:ascii="Times New Roman" w:hAnsi="Times New Roman" w:cs="Times New Roman"/>
          <w:sz w:val="24"/>
          <w:szCs w:val="24"/>
        </w:rPr>
        <w:t>.</w:t>
      </w:r>
      <w:r w:rsidR="00F967D5" w:rsidRPr="00F967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216BEE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403696C7" w14:textId="34D81915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FA4D33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0D6B98FC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127364">
        <w:rPr>
          <w:rFonts w:ascii="Times New Roman" w:hAnsi="Times New Roman" w:cs="Times New Roman"/>
          <w:sz w:val="24"/>
          <w:szCs w:val="24"/>
        </w:rPr>
        <w:t>19</w:t>
      </w:r>
      <w:r w:rsidR="00FA4D33">
        <w:rPr>
          <w:rFonts w:ascii="Times New Roman" w:hAnsi="Times New Roman" w:cs="Times New Roman"/>
          <w:sz w:val="24"/>
          <w:szCs w:val="24"/>
        </w:rPr>
        <w:t>9</w:t>
      </w:r>
      <w:r w:rsidR="00127364">
        <w:rPr>
          <w:rFonts w:ascii="Times New Roman" w:hAnsi="Times New Roman" w:cs="Times New Roman"/>
          <w:sz w:val="24"/>
          <w:szCs w:val="24"/>
        </w:rPr>
        <w:t> 289,8</w:t>
      </w:r>
      <w:r w:rsidR="00FA4D33">
        <w:rPr>
          <w:rFonts w:ascii="Times New Roman" w:hAnsi="Times New Roman" w:cs="Times New Roman"/>
          <w:sz w:val="24"/>
          <w:szCs w:val="24"/>
        </w:rPr>
        <w:t>1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37717632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E92F66" w:rsidRPr="00E92F66">
        <w:rPr>
          <w:rFonts w:ascii="Times New Roman" w:hAnsi="Times New Roman" w:cs="Times New Roman"/>
          <w:sz w:val="24"/>
          <w:szCs w:val="24"/>
        </w:rPr>
        <w:t>гр. Благоевград, ж.к. „Освобождение“, ул. „Шар планина“ №7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  <w:bookmarkStart w:id="0" w:name="_GoBack"/>
      <w:bookmarkEnd w:id="0"/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C1079" w14:textId="77777777" w:rsidR="001D0016" w:rsidRDefault="001D0016" w:rsidP="007E3B86">
      <w:pPr>
        <w:spacing w:after="0" w:line="240" w:lineRule="auto"/>
      </w:pPr>
      <w:r>
        <w:separator/>
      </w:r>
    </w:p>
  </w:endnote>
  <w:endnote w:type="continuationSeparator" w:id="0">
    <w:p w14:paraId="2C953144" w14:textId="77777777" w:rsidR="001D0016" w:rsidRDefault="001D001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7DC7F1" w14:textId="3F6C4FCD" w:rsidR="003F5AAC" w:rsidRPr="003F5AAC" w:rsidRDefault="003F5AAC">
    <w:pPr>
      <w:pStyle w:val="Footer"/>
      <w:rPr>
        <w:sz w:val="16"/>
        <w:szCs w:val="16"/>
      </w:rPr>
    </w:pPr>
    <w:r w:rsidRPr="003F5AAC">
      <w:rPr>
        <w:rStyle w:val="FootnoteReference"/>
        <w:sz w:val="16"/>
        <w:szCs w:val="16"/>
      </w:rPr>
      <w:footnoteRef/>
    </w:r>
    <w:r w:rsidRPr="003F5AAC">
      <w:rPr>
        <w:sz w:val="16"/>
        <w:szCs w:val="16"/>
      </w:rPr>
      <w:t xml:space="preserve"> </w:t>
    </w:r>
    <w:r w:rsidRPr="003F5AAC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6B953DA7" w14:textId="77777777" w:rsidR="003F5AAC" w:rsidRDefault="003F5AAC">
    <w:pPr>
      <w:pStyle w:val="Footer"/>
    </w:pPr>
    <w:r w:rsidRPr="00B96C8F">
      <w:rPr>
        <w:noProof/>
        <w:lang w:eastAsia="bg-BG"/>
      </w:rPr>
      <w:drawing>
        <wp:inline distT="0" distB="0" distL="0" distR="0" wp14:anchorId="440D274C" wp14:editId="47A95DBC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6B223B" w14:textId="77777777" w:rsidR="003F5AAC" w:rsidRPr="007E3B86" w:rsidRDefault="003F5AAC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9FCBE" w14:textId="77777777" w:rsidR="001D0016" w:rsidRDefault="001D0016" w:rsidP="007E3B86">
      <w:pPr>
        <w:spacing w:after="0" w:line="240" w:lineRule="auto"/>
      </w:pPr>
      <w:r>
        <w:separator/>
      </w:r>
    </w:p>
  </w:footnote>
  <w:footnote w:type="continuationSeparator" w:id="0">
    <w:p w14:paraId="3EB1022D" w14:textId="77777777" w:rsidR="001D0016" w:rsidRDefault="001D0016" w:rsidP="007E3B86">
      <w:pPr>
        <w:spacing w:after="0" w:line="240" w:lineRule="auto"/>
      </w:pPr>
      <w:r>
        <w:continuationSeparator/>
      </w:r>
    </w:p>
  </w:footnote>
  <w:footnote w:id="1">
    <w:p w14:paraId="36724BB5" w14:textId="02B49190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E2C12"/>
    <w:multiLevelType w:val="hybridMultilevel"/>
    <w:tmpl w:val="ED50995A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FA7FC7"/>
    <w:multiLevelType w:val="hybridMultilevel"/>
    <w:tmpl w:val="6C78CF4E"/>
    <w:lvl w:ilvl="0" w:tplc="11C656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91297F"/>
    <w:multiLevelType w:val="singleLevel"/>
    <w:tmpl w:val="5591297F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6">
    <w:nsid w:val="55AF795B"/>
    <w:multiLevelType w:val="singleLevel"/>
    <w:tmpl w:val="55AF795B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7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4"/>
  </w:num>
  <w:num w:numId="5">
    <w:abstractNumId w:val="7"/>
  </w:num>
  <w:num w:numId="6">
    <w:abstractNumId w:val="1"/>
  </w:num>
  <w:num w:numId="7">
    <w:abstractNumId w:val="3"/>
  </w:num>
  <w:num w:numId="8">
    <w:abstractNumId w:val="5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35AC5"/>
    <w:rsid w:val="00044861"/>
    <w:rsid w:val="000B14B6"/>
    <w:rsid w:val="000E36B9"/>
    <w:rsid w:val="000F5ACE"/>
    <w:rsid w:val="00127364"/>
    <w:rsid w:val="001315C0"/>
    <w:rsid w:val="00163739"/>
    <w:rsid w:val="00175D15"/>
    <w:rsid w:val="001768EB"/>
    <w:rsid w:val="00185306"/>
    <w:rsid w:val="001A2B4B"/>
    <w:rsid w:val="001C5AF2"/>
    <w:rsid w:val="001D0016"/>
    <w:rsid w:val="001E6160"/>
    <w:rsid w:val="001F414C"/>
    <w:rsid w:val="00202B2F"/>
    <w:rsid w:val="00230DC4"/>
    <w:rsid w:val="00231D9D"/>
    <w:rsid w:val="00245141"/>
    <w:rsid w:val="002620EA"/>
    <w:rsid w:val="00294F75"/>
    <w:rsid w:val="002A7A91"/>
    <w:rsid w:val="002B7327"/>
    <w:rsid w:val="002D2526"/>
    <w:rsid w:val="003060A0"/>
    <w:rsid w:val="00313338"/>
    <w:rsid w:val="00313E19"/>
    <w:rsid w:val="003A62C3"/>
    <w:rsid w:val="003F5AAC"/>
    <w:rsid w:val="004006CD"/>
    <w:rsid w:val="00401C85"/>
    <w:rsid w:val="00415E25"/>
    <w:rsid w:val="00427854"/>
    <w:rsid w:val="00476F44"/>
    <w:rsid w:val="004A3DCA"/>
    <w:rsid w:val="004B0229"/>
    <w:rsid w:val="004C5FB6"/>
    <w:rsid w:val="004D12C6"/>
    <w:rsid w:val="004E3B40"/>
    <w:rsid w:val="004E3B61"/>
    <w:rsid w:val="004E509E"/>
    <w:rsid w:val="0050681D"/>
    <w:rsid w:val="00523429"/>
    <w:rsid w:val="00543A55"/>
    <w:rsid w:val="00565FB8"/>
    <w:rsid w:val="00571D17"/>
    <w:rsid w:val="00593B1C"/>
    <w:rsid w:val="005C751F"/>
    <w:rsid w:val="005D6004"/>
    <w:rsid w:val="006710D8"/>
    <w:rsid w:val="00680001"/>
    <w:rsid w:val="006A6319"/>
    <w:rsid w:val="006B7DB3"/>
    <w:rsid w:val="006C24D0"/>
    <w:rsid w:val="006C4851"/>
    <w:rsid w:val="006D52F7"/>
    <w:rsid w:val="006E1A74"/>
    <w:rsid w:val="006E23DB"/>
    <w:rsid w:val="006E664D"/>
    <w:rsid w:val="0070130A"/>
    <w:rsid w:val="007126E9"/>
    <w:rsid w:val="00774E2B"/>
    <w:rsid w:val="0078357E"/>
    <w:rsid w:val="007A0D11"/>
    <w:rsid w:val="007D0E9D"/>
    <w:rsid w:val="007E3B86"/>
    <w:rsid w:val="008223DE"/>
    <w:rsid w:val="0083425C"/>
    <w:rsid w:val="00844A27"/>
    <w:rsid w:val="008A022A"/>
    <w:rsid w:val="008A2424"/>
    <w:rsid w:val="008A4886"/>
    <w:rsid w:val="008C7A17"/>
    <w:rsid w:val="008D5996"/>
    <w:rsid w:val="008F6CC9"/>
    <w:rsid w:val="00934676"/>
    <w:rsid w:val="0094680A"/>
    <w:rsid w:val="00974996"/>
    <w:rsid w:val="009874BA"/>
    <w:rsid w:val="0099209D"/>
    <w:rsid w:val="00995A2E"/>
    <w:rsid w:val="009D0DFA"/>
    <w:rsid w:val="00A0759C"/>
    <w:rsid w:val="00A14C4C"/>
    <w:rsid w:val="00A246A5"/>
    <w:rsid w:val="00A30DF6"/>
    <w:rsid w:val="00A56725"/>
    <w:rsid w:val="00A65113"/>
    <w:rsid w:val="00A76BC2"/>
    <w:rsid w:val="00A92C7E"/>
    <w:rsid w:val="00AC5990"/>
    <w:rsid w:val="00AE0F5A"/>
    <w:rsid w:val="00B07DD3"/>
    <w:rsid w:val="00B84FB9"/>
    <w:rsid w:val="00B87CA7"/>
    <w:rsid w:val="00BA53E6"/>
    <w:rsid w:val="00BE38A4"/>
    <w:rsid w:val="00C07890"/>
    <w:rsid w:val="00C10092"/>
    <w:rsid w:val="00C13E95"/>
    <w:rsid w:val="00C453F6"/>
    <w:rsid w:val="00C53C7E"/>
    <w:rsid w:val="00C62861"/>
    <w:rsid w:val="00C66637"/>
    <w:rsid w:val="00C827CA"/>
    <w:rsid w:val="00C83AF3"/>
    <w:rsid w:val="00CC0CB0"/>
    <w:rsid w:val="00CD3A19"/>
    <w:rsid w:val="00D24467"/>
    <w:rsid w:val="00D4108A"/>
    <w:rsid w:val="00D7535D"/>
    <w:rsid w:val="00DA76F1"/>
    <w:rsid w:val="00DC0D2B"/>
    <w:rsid w:val="00DC76E2"/>
    <w:rsid w:val="00E10909"/>
    <w:rsid w:val="00E2257D"/>
    <w:rsid w:val="00E37F4C"/>
    <w:rsid w:val="00E46E84"/>
    <w:rsid w:val="00E524C2"/>
    <w:rsid w:val="00E7530D"/>
    <w:rsid w:val="00E91212"/>
    <w:rsid w:val="00E913D8"/>
    <w:rsid w:val="00E92F66"/>
    <w:rsid w:val="00EA5709"/>
    <w:rsid w:val="00EB02AC"/>
    <w:rsid w:val="00EC0F1D"/>
    <w:rsid w:val="00EF24FA"/>
    <w:rsid w:val="00F20C71"/>
    <w:rsid w:val="00F227C5"/>
    <w:rsid w:val="00F66798"/>
    <w:rsid w:val="00F86FCE"/>
    <w:rsid w:val="00F967D5"/>
    <w:rsid w:val="00FA17A2"/>
    <w:rsid w:val="00FA4D33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17C9207B"/>
  <w15:docId w15:val="{FEEFC36E-E903-4111-9BC0-EA83C0383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0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F1C6A-90F7-4854-BCA2-E3D1A5B36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12</Pages>
  <Words>2648</Words>
  <Characters>15097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37</cp:revision>
  <dcterms:created xsi:type="dcterms:W3CDTF">2015-07-28T12:32:00Z</dcterms:created>
  <dcterms:modified xsi:type="dcterms:W3CDTF">2015-08-23T17:15:00Z</dcterms:modified>
</cp:coreProperties>
</file>