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488CC365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5B30CF1C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0B93A31C" w14:textId="77C67BCE" w:rsidR="00062813" w:rsidRPr="007E3B86" w:rsidRDefault="00062813" w:rsidP="00C3253E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C3253E" w:rsidRPr="00950047">
        <w:rPr>
          <w:rFonts w:ascii="Times New Roman" w:hAnsi="Times New Roman" w:cs="Times New Roman"/>
          <w:b/>
          <w:sz w:val="30"/>
          <w:szCs w:val="30"/>
        </w:rPr>
        <w:t>Обособена позиция № 2: „Изпълнение на строително-монтажни работи за обновяване за енергийна ефективност на многофамилни жилищни сгради за територията на Северен централен район, на чиято територия е допустимо обновяване на жилищни сгради: Велико Търново, Габрово, Разград, Русе, Силистра, Свищов“</w:t>
      </w:r>
    </w:p>
    <w:p w14:paraId="51FDCB37" w14:textId="77777777" w:rsidR="00E67105" w:rsidRDefault="00E67105" w:rsidP="00E67105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67105">
        <w:rPr>
          <w:rFonts w:ascii="Times New Roman" w:hAnsi="Times New Roman" w:cs="Times New Roman"/>
          <w:b/>
          <w:sz w:val="30"/>
          <w:szCs w:val="30"/>
        </w:rPr>
        <w:t>Многофамилна жилищна сграда в гр. Русе, ул. Бистрица № 2, рег. № 333-26ПМ-029-177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26"/>
        <w:gridCol w:w="4662"/>
      </w:tblGrid>
      <w:tr w:rsidR="007E3B86" w14:paraId="02DFA868" w14:textId="77777777" w:rsidTr="00722984">
        <w:trPr>
          <w:trHeight w:val="210"/>
        </w:trPr>
        <w:tc>
          <w:tcPr>
            <w:tcW w:w="2490" w:type="pct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10" w:type="pct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722984">
        <w:trPr>
          <w:trHeight w:val="120"/>
        </w:trPr>
        <w:tc>
          <w:tcPr>
            <w:tcW w:w="2490" w:type="pct"/>
          </w:tcPr>
          <w:p w14:paraId="594C511B" w14:textId="55F0DB12" w:rsidR="007E3B86" w:rsidRDefault="00AC5990" w:rsidP="003060A0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03507D">
              <w:rPr>
                <w:noProof/>
                <w:lang w:eastAsia="bg-BG"/>
              </w:rPr>
              <w:drawing>
                <wp:inline distT="0" distB="0" distL="0" distR="0" wp14:anchorId="14111C94" wp14:editId="6F8227D7">
                  <wp:extent cx="2797761" cy="2676525"/>
                  <wp:effectExtent l="0" t="0" r="3175" b="0"/>
                  <wp:docPr id="2" name="Picture 2" descr="DSC091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SC091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792" cy="2679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0" w:type="pct"/>
          </w:tcPr>
          <w:p w14:paraId="5FD062E8" w14:textId="30014149" w:rsidR="007E3B86" w:rsidRDefault="0003507D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lang w:eastAsia="bg-BG"/>
              </w:rPr>
              <w:drawing>
                <wp:inline distT="0" distB="0" distL="0" distR="0" wp14:anchorId="3B3268B5" wp14:editId="17E7C3C5">
                  <wp:extent cx="2515473" cy="2676525"/>
                  <wp:effectExtent l="0" t="0" r="0" b="0"/>
                  <wp:docPr id="3" name="Picture 3" descr="DSC09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SC09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473" cy="267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0DC622EA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85FB974" w14:textId="77777777" w:rsidR="00C453F6" w:rsidRDefault="00C453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3BC302C9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Настоящата техническа спецификация определя</w:t>
      </w:r>
      <w:r w:rsidR="00C3253E">
        <w:rPr>
          <w:rFonts w:ascii="Times New Roman" w:hAnsi="Times New Roman" w:cs="Times New Roman"/>
          <w:sz w:val="24"/>
          <w:szCs w:val="24"/>
        </w:rPr>
        <w:t xml:space="preserve"> конкретен обект - сграда в гр. Русе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556EFAB" w14:textId="77777777" w:rsidR="00E67105" w:rsidRPr="00E67105" w:rsidRDefault="00B87CA7" w:rsidP="00E6710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67105" w:rsidRPr="00E67105">
        <w:rPr>
          <w:rFonts w:ascii="Times New Roman" w:hAnsi="Times New Roman" w:cs="Times New Roman"/>
          <w:sz w:val="24"/>
          <w:szCs w:val="24"/>
        </w:rPr>
        <w:t>Обект на настоящата поръчка е жилищна сграда, одобрена за обновяване по проект ВG161Р0001-1.2.01-0001 „Енергийно обновяване на българските домове“ със следния административен адрес: гр. Русе, ул. Бистрица № 2, рег. № 333-26ПМ-029-177 на Споразумение за финансова помощ и изпълнение на обновяване за енергийна ефективност (СФПИОЕЕ).</w:t>
      </w:r>
    </w:p>
    <w:p w14:paraId="53356B61" w14:textId="77777777" w:rsidR="00E67105" w:rsidRPr="00E67105" w:rsidRDefault="00E67105" w:rsidP="00E6710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67105">
        <w:rPr>
          <w:rFonts w:ascii="Times New Roman" w:hAnsi="Times New Roman" w:cs="Times New Roman"/>
          <w:sz w:val="24"/>
          <w:szCs w:val="24"/>
        </w:rPr>
        <w:tab/>
        <w:t>Предметът на настоящата поръчка е както следва:</w:t>
      </w:r>
    </w:p>
    <w:p w14:paraId="43655688" w14:textId="77777777" w:rsidR="00E67105" w:rsidRPr="00FF131E" w:rsidRDefault="00E67105" w:rsidP="00E6710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7105">
        <w:rPr>
          <w:rFonts w:ascii="Times New Roman" w:hAnsi="Times New Roman" w:cs="Times New Roman"/>
          <w:b/>
          <w:i/>
          <w:sz w:val="24"/>
          <w:szCs w:val="24"/>
        </w:rPr>
        <w:tab/>
        <w:t>Изпълнение на строителни и монтажни работи (строителство) за обновяване за енергийна ефективност на многофамилна жилищна сграда в гр. Русе, ул. Бистрица № 2.</w:t>
      </w:r>
    </w:p>
    <w:p w14:paraId="21B587A2" w14:textId="77777777" w:rsidR="00E67105" w:rsidRDefault="00E67105" w:rsidP="00E6710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5C1">
        <w:rPr>
          <w:rFonts w:ascii="Times New Roman" w:hAnsi="Times New Roman" w:cs="Times New Roman"/>
          <w:sz w:val="24"/>
          <w:szCs w:val="24"/>
        </w:rPr>
        <w:t xml:space="preserve">Конструкцията на сградата е монолитна, стоманобетонова.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E265C1">
        <w:rPr>
          <w:rFonts w:ascii="Times New Roman" w:hAnsi="Times New Roman" w:cs="Times New Roman"/>
          <w:sz w:val="24"/>
          <w:szCs w:val="24"/>
        </w:rPr>
        <w:t>илищна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E265C1">
        <w:rPr>
          <w:rFonts w:ascii="Times New Roman" w:hAnsi="Times New Roman" w:cs="Times New Roman"/>
          <w:sz w:val="24"/>
          <w:szCs w:val="24"/>
        </w:rPr>
        <w:t xml:space="preserve"> сграда се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265C1">
        <w:rPr>
          <w:rFonts w:ascii="Times New Roman" w:hAnsi="Times New Roman" w:cs="Times New Roman"/>
          <w:sz w:val="24"/>
          <w:szCs w:val="24"/>
        </w:rPr>
        <w:t>ъстои от сутерен, с разположени в него избени помещения, обществено обслужващ партер и 5 жилищни етажа. Входът за сградата е от югоизток.</w:t>
      </w:r>
    </w:p>
    <w:p w14:paraId="5D0BB7B2" w14:textId="367298A6" w:rsidR="008A022A" w:rsidRDefault="00F0414E" w:rsidP="00E6710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  <w:r w:rsidR="005858A7">
        <w:rPr>
          <w:rFonts w:ascii="Times New Roman" w:hAnsi="Times New Roman" w:cs="Times New Roman"/>
          <w:sz w:val="24"/>
          <w:szCs w:val="24"/>
        </w:rPr>
        <w:tab/>
      </w:r>
      <w:r w:rsidR="008A022A" w:rsidRPr="008A0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5BFCD5" w14:textId="2657AA6F" w:rsidR="00B67F1A" w:rsidRPr="00FF131E" w:rsidRDefault="005858A7" w:rsidP="008A022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5F1393DB" w14:textId="77777777" w:rsidR="009A5145" w:rsidRPr="002133E8" w:rsidRDefault="00FB02DC" w:rsidP="009A5145">
      <w:pPr>
        <w:pStyle w:val="ListParagraph"/>
        <w:numPr>
          <w:ilvl w:val="0"/>
          <w:numId w:val="12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02DC">
        <w:rPr>
          <w:rFonts w:ascii="Times New Roman" w:hAnsi="Times New Roman" w:cs="Times New Roman"/>
          <w:b/>
          <w:i/>
          <w:sz w:val="24"/>
          <w:szCs w:val="24"/>
        </w:rPr>
        <w:tab/>
      </w:r>
      <w:r w:rsidR="009A5145" w:rsidRPr="002133E8">
        <w:rPr>
          <w:rFonts w:ascii="Times New Roman" w:hAnsi="Times New Roman" w:cs="Times New Roman"/>
          <w:b/>
          <w:i/>
          <w:sz w:val="24"/>
          <w:szCs w:val="24"/>
        </w:rPr>
        <w:t>Подмяна на дървената и метална дограма;</w:t>
      </w:r>
    </w:p>
    <w:p w14:paraId="0D1C1373" w14:textId="77777777" w:rsidR="009A5145" w:rsidRPr="002133E8" w:rsidRDefault="009A5145" w:rsidP="009A5145">
      <w:pPr>
        <w:pStyle w:val="ListParagraph"/>
        <w:numPr>
          <w:ilvl w:val="0"/>
          <w:numId w:val="12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33E8">
        <w:rPr>
          <w:rFonts w:ascii="Times New Roman" w:hAnsi="Times New Roman" w:cs="Times New Roman"/>
          <w:b/>
          <w:i/>
          <w:sz w:val="24"/>
          <w:szCs w:val="24"/>
        </w:rPr>
        <w:t>Топлоизолация на външните стени;</w:t>
      </w:r>
    </w:p>
    <w:p w14:paraId="0922E2EB" w14:textId="77777777" w:rsidR="009A5145" w:rsidRPr="002133E8" w:rsidRDefault="009A5145" w:rsidP="009A5145">
      <w:pPr>
        <w:pStyle w:val="ListParagraph"/>
        <w:numPr>
          <w:ilvl w:val="0"/>
          <w:numId w:val="12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33E8">
        <w:rPr>
          <w:rFonts w:ascii="Times New Roman" w:hAnsi="Times New Roman" w:cs="Times New Roman"/>
          <w:b/>
          <w:i/>
          <w:sz w:val="24"/>
          <w:szCs w:val="24"/>
        </w:rPr>
        <w:t>Топлоизолация на покрив;</w:t>
      </w:r>
    </w:p>
    <w:p w14:paraId="7A7A4C22" w14:textId="77777777" w:rsidR="009A5145" w:rsidRPr="009A5145" w:rsidRDefault="009A5145" w:rsidP="009A5145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33E8">
        <w:rPr>
          <w:rFonts w:ascii="Times New Roman" w:hAnsi="Times New Roman" w:cs="Times New Roman"/>
          <w:b/>
          <w:i/>
          <w:sz w:val="24"/>
          <w:szCs w:val="24"/>
        </w:rPr>
        <w:t>Топлоизолация на под към външен въздух</w:t>
      </w:r>
    </w:p>
    <w:p w14:paraId="453BE1CD" w14:textId="77777777" w:rsidR="009A5145" w:rsidRDefault="009A5145" w:rsidP="009A5145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DC02DB4" w14:textId="40C79F6D" w:rsidR="00FF131E" w:rsidRPr="009A5145" w:rsidRDefault="00FF131E" w:rsidP="009A5145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A5145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B55A6" w:rsidRPr="009A514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1A36BB5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</w:rPr>
        <w:t>съществуваща стара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02198334" w:rsidR="00D4108A" w:rsidRPr="00D4108A" w:rsidRDefault="008706D3" w:rsidP="00A567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A5145" w:rsidRPr="009A5145">
        <w:rPr>
          <w:rFonts w:ascii="Times New Roman" w:hAnsi="Times New Roman" w:cs="Times New Roman"/>
          <w:sz w:val="24"/>
          <w:szCs w:val="24"/>
        </w:rPr>
        <w:t>Дограмата в апартаментите е смесена: дървена двукатна или единична, PVC и Ал. стъклопакет или метална единична. Входната врата е подменена с алуминиева с прекъснат термомост и стъклопакет.</w:t>
      </w:r>
    </w:p>
    <w:p w14:paraId="500622A3" w14:textId="77777777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AC3CFD6" w14:textId="2D2F5C82" w:rsidR="00FB02DC" w:rsidRDefault="00C827CA" w:rsidP="00FB02D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02DC" w:rsidRPr="00FB02DC">
        <w:rPr>
          <w:rFonts w:ascii="Times New Roman" w:hAnsi="Times New Roman" w:cs="Times New Roman"/>
          <w:sz w:val="24"/>
          <w:szCs w:val="24"/>
        </w:rPr>
        <w:t>Предвидена е подмянана на съществуващата стара дървена и метална дограма с PVC дограма с двоен стъклопакет с едно нискоемисионно стъкло с обобщен кое</w:t>
      </w:r>
      <w:r w:rsidR="009A5145">
        <w:rPr>
          <w:rFonts w:ascii="Times New Roman" w:hAnsi="Times New Roman" w:cs="Times New Roman"/>
          <w:sz w:val="24"/>
          <w:szCs w:val="24"/>
        </w:rPr>
        <w:t>фициент на топлопреминаване ≤1,7</w:t>
      </w:r>
      <w:r w:rsidR="00FB02DC" w:rsidRPr="00FB02DC">
        <w:rPr>
          <w:rFonts w:ascii="Times New Roman" w:hAnsi="Times New Roman" w:cs="Times New Roman"/>
          <w:sz w:val="24"/>
          <w:szCs w:val="24"/>
        </w:rPr>
        <w:t>0 W/m</w:t>
      </w:r>
      <w:r w:rsidR="00FB02DC" w:rsidRPr="00FB02D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B02DC" w:rsidRPr="00FB02DC">
        <w:rPr>
          <w:rFonts w:ascii="Times New Roman" w:hAnsi="Times New Roman" w:cs="Times New Roman"/>
          <w:sz w:val="24"/>
          <w:szCs w:val="24"/>
        </w:rPr>
        <w:t>K</w:t>
      </w:r>
    </w:p>
    <w:p w14:paraId="7C214CCC" w14:textId="1509070F" w:rsidR="00FF131E" w:rsidRPr="00FF131E" w:rsidRDefault="00B87CA7" w:rsidP="00FB02D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202B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A6C2E23" w14:textId="57A77F57" w:rsidR="00313E19" w:rsidRDefault="009A5145" w:rsidP="009A514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A5145">
        <w:rPr>
          <w:rFonts w:ascii="Times New Roman" w:hAnsi="Times New Roman" w:cs="Times New Roman"/>
          <w:sz w:val="24"/>
          <w:szCs w:val="24"/>
        </w:rPr>
        <w:t>Основният зид е от плътни тухли с дебелина 0,25 m. На част от апартаментите е изпълнена външна топлоизолация на външните стени, с различна дебелина - 5, 6 и 8 cm. Част от терасите са приобщени към отопляемата площ, което формира и другите видове стени - с бетонов парапет 8 cm, зид от газобетонни блокчета или термопанел, съответно с и без топлоизолация.</w:t>
      </w:r>
      <w:r w:rsidR="00F95471" w:rsidRPr="00F95471">
        <w:rPr>
          <w:rFonts w:ascii="Times New Roman" w:hAnsi="Times New Roman" w:cs="Times New Roman"/>
          <w:sz w:val="24"/>
          <w:szCs w:val="24"/>
        </w:rPr>
        <w:t>.</w:t>
      </w:r>
    </w:p>
    <w:p w14:paraId="25526112" w14:textId="77777777" w:rsidR="009A5145" w:rsidRDefault="00D4108A" w:rsidP="009A514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467">
        <w:rPr>
          <w:rFonts w:ascii="Times New Roman" w:hAnsi="Times New Roman" w:cs="Times New Roman"/>
          <w:i/>
          <w:sz w:val="24"/>
          <w:szCs w:val="24"/>
        </w:rPr>
        <w:tab/>
      </w:r>
    </w:p>
    <w:p w14:paraId="3BE2EAC6" w14:textId="77777777" w:rsidR="009A5145" w:rsidRDefault="009A5145" w:rsidP="009A514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B558839" w14:textId="77777777" w:rsidR="009A5145" w:rsidRDefault="009A5145" w:rsidP="009A514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A02332A" w14:textId="6B57A176" w:rsidR="009A5145" w:rsidRDefault="009A5145" w:rsidP="009A514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5040E5B" w14:textId="7FE71822" w:rsidR="009A5145" w:rsidRPr="009A5145" w:rsidRDefault="009A5145" w:rsidP="009A514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9A5145">
        <w:rPr>
          <w:rFonts w:ascii="Times New Roman" w:hAnsi="Times New Roman" w:cs="Times New Roman"/>
          <w:sz w:val="24"/>
          <w:szCs w:val="24"/>
        </w:rPr>
        <w:t>Предвидена е външна топлинна изолация на неизолираните външни стени с 8 cm, а на изолираните – надграждане с 3 или 5 cm експандиран полистирен EPS с λ≤0,036W/mK.</w:t>
      </w:r>
    </w:p>
    <w:p w14:paraId="5F97A5A5" w14:textId="3E016139" w:rsidR="00476F4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="00E46E84" w:rsidRPr="00E46E84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под, граничещ с външен въздух /еркер/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90079" w14:textId="77777777" w:rsidR="009A5145" w:rsidRPr="009A5145" w:rsidRDefault="009A5145" w:rsidP="009A514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A5145">
        <w:rPr>
          <w:rFonts w:ascii="Times New Roman" w:hAnsi="Times New Roman" w:cs="Times New Roman"/>
          <w:sz w:val="24"/>
          <w:szCs w:val="24"/>
        </w:rPr>
        <w:tab/>
        <w:t>Сградата има два типа под: под над неотопляем сутерен или гаражи и под, граничещ с външен въздух.</w:t>
      </w:r>
    </w:p>
    <w:p w14:paraId="55B98CFA" w14:textId="68537237" w:rsidR="00FF131E" w:rsidRPr="001768EB" w:rsidRDefault="00FC2DC8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57F122DF" w14:textId="1AAFDEAF" w:rsidR="009A5145" w:rsidRPr="009A5145" w:rsidRDefault="009A5145" w:rsidP="009A514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A5145">
        <w:rPr>
          <w:rFonts w:ascii="Times New Roman" w:hAnsi="Times New Roman" w:cs="Times New Roman"/>
          <w:sz w:val="24"/>
          <w:szCs w:val="24"/>
        </w:rPr>
        <w:t xml:space="preserve">Предвидено е полагане на EPS с дебелина 5 cm с λ=0,036 W/mK от външната страна на подовата плоча на остъклените тераси. </w:t>
      </w:r>
    </w:p>
    <w:p w14:paraId="58D3BC99" w14:textId="77777777" w:rsidR="009A5145" w:rsidRPr="00E716C0" w:rsidRDefault="009A5145" w:rsidP="009A5145">
      <w:pPr>
        <w:pStyle w:val="Default"/>
        <w:ind w:firstLine="709"/>
        <w:rPr>
          <w:rFonts w:ascii="Times New Roman" w:hAnsi="Times New Roman" w:cs="Times New Roman"/>
        </w:rPr>
      </w:pPr>
    </w:p>
    <w:p w14:paraId="6987E188" w14:textId="313F1853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C10092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покрив</w:t>
      </w:r>
    </w:p>
    <w:p w14:paraId="1CE41B3D" w14:textId="122ECD4B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241BB1D1" w14:textId="67C87E8C" w:rsidR="0003507D" w:rsidRPr="0003507D" w:rsidRDefault="0003507D" w:rsidP="000350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07D">
        <w:rPr>
          <w:rFonts w:ascii="Times New Roman" w:hAnsi="Times New Roman" w:cs="Times New Roman"/>
          <w:sz w:val="24"/>
          <w:szCs w:val="24"/>
        </w:rPr>
        <w:t>Основният тип покрив е двускатен студен покрив, изпълнен със свободно стояща дървена конструкция и покритие от марсилски керемиди. Вторият тип покрив е над мезонетната част и е изпълнен като стоманобетонова плоча с топлоизолация и ламаринена обшивка. Над остъклените тераси е формиран плосък топъл покрив.</w:t>
      </w:r>
      <w:r w:rsidRPr="0003507D">
        <w:rPr>
          <w:rFonts w:ascii="Times New Roman" w:hAnsi="Times New Roman" w:cs="Times New Roman"/>
          <w:sz w:val="24"/>
          <w:szCs w:val="24"/>
        </w:rPr>
        <w:tab/>
      </w:r>
    </w:p>
    <w:p w14:paraId="14B59B87" w14:textId="0985961A" w:rsidR="00C10092" w:rsidRPr="000B14B6" w:rsidRDefault="000B14B6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4B6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14:paraId="01FE1850" w14:textId="50D1280E" w:rsidR="0003507D" w:rsidRDefault="0003507D" w:rsidP="0003507D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07D">
        <w:rPr>
          <w:rFonts w:ascii="Times New Roman" w:hAnsi="Times New Roman" w:cs="Times New Roman"/>
          <w:sz w:val="24"/>
          <w:szCs w:val="24"/>
        </w:rPr>
        <w:t>Предвидено е полагане на XPS с дебелина 5 cm с λ=0,025 W/mK от външната страна на покривите на остъклените тераси и минерална вата 10 cm върху таванската плоча λ</w:t>
      </w:r>
      <w:r>
        <w:rPr>
          <w:rFonts w:ascii="Times New Roman" w:hAnsi="Times New Roman" w:cs="Times New Roman"/>
          <w:sz w:val="24"/>
          <w:szCs w:val="24"/>
        </w:rPr>
        <w:t>≤</w:t>
      </w:r>
      <w:r w:rsidRPr="0003507D">
        <w:rPr>
          <w:rFonts w:ascii="Times New Roman" w:hAnsi="Times New Roman" w:cs="Times New Roman"/>
          <w:sz w:val="24"/>
          <w:szCs w:val="24"/>
        </w:rPr>
        <w:t>0,038 W/mK.</w:t>
      </w:r>
    </w:p>
    <w:p w14:paraId="268229DB" w14:textId="2D5D5B8B" w:rsidR="00FF131E" w:rsidRPr="00FF131E" w:rsidRDefault="00A92C7E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sz w:val="24"/>
          <w:szCs w:val="24"/>
        </w:rPr>
        <w:t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4A86AACE" w14:textId="2B538B9C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Електрическа;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29A8AE65" w14:textId="56B9F838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C3653CF" w14:textId="77777777" w:rsidR="00E91212" w:rsidRDefault="00E9121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69CEC1BA" w14:textId="77777777" w:rsidR="0003507D" w:rsidRDefault="0003507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BEAE9BE" w14:textId="77777777" w:rsidR="0003507D" w:rsidRPr="00FF131E" w:rsidRDefault="0003507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674ECBD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17A8388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6926BEA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06F88B2E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0888E6F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20111630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8CFF16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22CC0E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FAFF7E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284669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22087B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AC2475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FF8B2D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8AFBB1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E66D93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0663AF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2B351F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A1CC8A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30A1A6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B63D24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44DC5" w14:textId="77777777" w:rsidR="00B524F2" w:rsidRDefault="00B524F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14:paraId="6ACC338B" w14:textId="77777777" w:rsidR="00590ED1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590ED1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2C96919" w14:textId="7D4568A3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4C3F13D3" w14:textId="77777777" w:rsidR="0003507D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3507D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</w:t>
      </w:r>
      <w:r w:rsidR="0003507D" w:rsidRPr="0003507D">
        <w:rPr>
          <w:rFonts w:ascii="Times New Roman" w:hAnsi="Times New Roman" w:cs="Times New Roman"/>
          <w:sz w:val="24"/>
          <w:szCs w:val="24"/>
        </w:rPr>
        <w:t>поръчката е гр. Русе, ул. Бистрица № 2.</w:t>
      </w:r>
    </w:p>
    <w:p w14:paraId="7F216BEE" w14:textId="2AE8627D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3B3743D5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590ED1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3CD813D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03507D">
        <w:rPr>
          <w:rFonts w:ascii="Times New Roman" w:hAnsi="Times New Roman" w:cs="Times New Roman"/>
          <w:sz w:val="24"/>
          <w:szCs w:val="24"/>
        </w:rPr>
        <w:t>104</w:t>
      </w:r>
      <w:r w:rsidR="00FB02DC" w:rsidRPr="003D0074">
        <w:rPr>
          <w:rFonts w:ascii="Times New Roman" w:hAnsi="Times New Roman" w:cs="Times New Roman"/>
          <w:sz w:val="24"/>
          <w:szCs w:val="24"/>
        </w:rPr>
        <w:t xml:space="preserve"> </w:t>
      </w:r>
      <w:r w:rsidR="0003507D">
        <w:rPr>
          <w:rFonts w:ascii="Times New Roman" w:hAnsi="Times New Roman" w:cs="Times New Roman"/>
          <w:sz w:val="24"/>
          <w:szCs w:val="24"/>
        </w:rPr>
        <w:t>564</w:t>
      </w:r>
      <w:r w:rsidR="00FB02DC" w:rsidRPr="003D0074">
        <w:rPr>
          <w:rFonts w:ascii="Times New Roman" w:hAnsi="Times New Roman" w:cs="Times New Roman"/>
          <w:sz w:val="24"/>
          <w:szCs w:val="24"/>
        </w:rPr>
        <w:t>,</w:t>
      </w:r>
      <w:r w:rsidR="0003507D">
        <w:rPr>
          <w:rFonts w:ascii="Times New Roman" w:hAnsi="Times New Roman" w:cs="Times New Roman"/>
          <w:sz w:val="24"/>
          <w:szCs w:val="24"/>
        </w:rPr>
        <w:t>41</w:t>
      </w:r>
      <w:r w:rsidR="00FB02DC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1DD0DF7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3507D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</w:t>
      </w:r>
      <w:r w:rsidR="0003507D" w:rsidRPr="0003507D">
        <w:rPr>
          <w:rFonts w:ascii="Times New Roman" w:hAnsi="Times New Roman" w:cs="Times New Roman"/>
          <w:sz w:val="24"/>
          <w:szCs w:val="24"/>
        </w:rPr>
        <w:t>с адрес гр. Русе, ул. Бистрица № 2.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285FE" w14:textId="77777777" w:rsidR="00294F75" w:rsidRDefault="00294F75" w:rsidP="007E3B86">
      <w:pPr>
        <w:spacing w:after="0" w:line="240" w:lineRule="auto"/>
      </w:pPr>
      <w:r>
        <w:separator/>
      </w:r>
    </w:p>
  </w:endnote>
  <w:endnote w:type="continuationSeparator" w:id="0">
    <w:p w14:paraId="39E638E0" w14:textId="77777777" w:rsidR="00294F75" w:rsidRDefault="00294F75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D876" w14:textId="2D9114DD" w:rsidR="00590ED1" w:rsidRPr="00590ED1" w:rsidRDefault="00590ED1">
    <w:pPr>
      <w:pStyle w:val="Footer"/>
      <w:rPr>
        <w:sz w:val="16"/>
        <w:szCs w:val="16"/>
      </w:rPr>
    </w:pPr>
    <w:r w:rsidRPr="00590ED1">
      <w:rPr>
        <w:rStyle w:val="FootnoteReference"/>
        <w:sz w:val="16"/>
        <w:szCs w:val="16"/>
      </w:rPr>
      <w:footnoteRef/>
    </w:r>
    <w:r w:rsidRPr="00590ED1">
      <w:rPr>
        <w:sz w:val="16"/>
        <w:szCs w:val="16"/>
      </w:rPr>
      <w:t xml:space="preserve"> </w:t>
    </w:r>
    <w:r w:rsidRPr="00590ED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025F3CA5" w14:textId="77777777" w:rsidR="00590ED1" w:rsidRDefault="00590ED1">
    <w:pPr>
      <w:pStyle w:val="Footer"/>
    </w:pPr>
    <w:r w:rsidRPr="00B96C8F">
      <w:rPr>
        <w:noProof/>
        <w:lang w:eastAsia="bg-BG"/>
      </w:rPr>
      <w:drawing>
        <wp:inline distT="0" distB="0" distL="0" distR="0" wp14:anchorId="77965CCA" wp14:editId="5E72B208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A64449" w14:textId="77777777" w:rsidR="00590ED1" w:rsidRPr="007E3B86" w:rsidRDefault="00590ED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D86EA" w14:textId="77777777" w:rsidR="00294F75" w:rsidRDefault="00294F75" w:rsidP="007E3B86">
      <w:pPr>
        <w:spacing w:after="0" w:line="240" w:lineRule="auto"/>
      </w:pPr>
      <w:r>
        <w:separator/>
      </w:r>
    </w:p>
  </w:footnote>
  <w:footnote w:type="continuationSeparator" w:id="0">
    <w:p w14:paraId="368D333C" w14:textId="77777777" w:rsidR="00294F75" w:rsidRDefault="00294F75" w:rsidP="007E3B86">
      <w:pPr>
        <w:spacing w:after="0" w:line="240" w:lineRule="auto"/>
      </w:pPr>
      <w:r>
        <w:continuationSeparator/>
      </w:r>
    </w:p>
  </w:footnote>
  <w:footnote w:id="1">
    <w:p w14:paraId="36724BB5" w14:textId="0B32BD47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03E39"/>
    <w:multiLevelType w:val="hybridMultilevel"/>
    <w:tmpl w:val="A3E61C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429D5"/>
    <w:multiLevelType w:val="hybridMultilevel"/>
    <w:tmpl w:val="1480E80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F56A6"/>
    <w:multiLevelType w:val="hybridMultilevel"/>
    <w:tmpl w:val="54C44406"/>
    <w:lvl w:ilvl="0" w:tplc="23E685E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A7FC7"/>
    <w:multiLevelType w:val="hybridMultilevel"/>
    <w:tmpl w:val="6C78CF4E"/>
    <w:lvl w:ilvl="0" w:tplc="11C656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91297F"/>
    <w:multiLevelType w:val="singleLevel"/>
    <w:tmpl w:val="5591297F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C13CCD"/>
    <w:multiLevelType w:val="hybridMultilevel"/>
    <w:tmpl w:val="84A079CE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722571"/>
    <w:multiLevelType w:val="hybridMultilevel"/>
    <w:tmpl w:val="4874089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6"/>
  </w:num>
  <w:num w:numId="5">
    <w:abstractNumId w:val="8"/>
  </w:num>
  <w:num w:numId="6">
    <w:abstractNumId w:val="3"/>
  </w:num>
  <w:num w:numId="7">
    <w:abstractNumId w:val="5"/>
  </w:num>
  <w:num w:numId="8">
    <w:abstractNumId w:val="7"/>
  </w:num>
  <w:num w:numId="9">
    <w:abstractNumId w:val="12"/>
  </w:num>
  <w:num w:numId="10">
    <w:abstractNumId w:val="1"/>
  </w:num>
  <w:num w:numId="11">
    <w:abstractNumId w:val="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32FD5"/>
    <w:rsid w:val="0003507D"/>
    <w:rsid w:val="00035AC5"/>
    <w:rsid w:val="00035D29"/>
    <w:rsid w:val="00044861"/>
    <w:rsid w:val="00062813"/>
    <w:rsid w:val="000B14B6"/>
    <w:rsid w:val="000D333B"/>
    <w:rsid w:val="000E36B9"/>
    <w:rsid w:val="000E7524"/>
    <w:rsid w:val="000F5ACE"/>
    <w:rsid w:val="001315C0"/>
    <w:rsid w:val="00151207"/>
    <w:rsid w:val="00163739"/>
    <w:rsid w:val="00175D15"/>
    <w:rsid w:val="001768EB"/>
    <w:rsid w:val="00185306"/>
    <w:rsid w:val="001C5AF2"/>
    <w:rsid w:val="001E6160"/>
    <w:rsid w:val="001F414C"/>
    <w:rsid w:val="00202B2F"/>
    <w:rsid w:val="00230DC4"/>
    <w:rsid w:val="00231D9D"/>
    <w:rsid w:val="00245141"/>
    <w:rsid w:val="002561DD"/>
    <w:rsid w:val="002620EA"/>
    <w:rsid w:val="002673FB"/>
    <w:rsid w:val="00294F75"/>
    <w:rsid w:val="00296D92"/>
    <w:rsid w:val="002A7A91"/>
    <w:rsid w:val="002B7327"/>
    <w:rsid w:val="002B7576"/>
    <w:rsid w:val="003060A0"/>
    <w:rsid w:val="00313E19"/>
    <w:rsid w:val="00356174"/>
    <w:rsid w:val="00401C85"/>
    <w:rsid w:val="00415E25"/>
    <w:rsid w:val="00427854"/>
    <w:rsid w:val="00476F44"/>
    <w:rsid w:val="004D12C6"/>
    <w:rsid w:val="004E3B40"/>
    <w:rsid w:val="004E509E"/>
    <w:rsid w:val="004F6F1B"/>
    <w:rsid w:val="0050681D"/>
    <w:rsid w:val="00523429"/>
    <w:rsid w:val="00543A55"/>
    <w:rsid w:val="00565FB8"/>
    <w:rsid w:val="00571D17"/>
    <w:rsid w:val="005822D1"/>
    <w:rsid w:val="005843C6"/>
    <w:rsid w:val="005858A7"/>
    <w:rsid w:val="00590E7D"/>
    <w:rsid w:val="00590ED1"/>
    <w:rsid w:val="005C5C85"/>
    <w:rsid w:val="005C751F"/>
    <w:rsid w:val="00644C22"/>
    <w:rsid w:val="0067047F"/>
    <w:rsid w:val="006710D8"/>
    <w:rsid w:val="00680001"/>
    <w:rsid w:val="006A53BC"/>
    <w:rsid w:val="006B7DB3"/>
    <w:rsid w:val="006C24D0"/>
    <w:rsid w:val="006C4851"/>
    <w:rsid w:val="006E23DB"/>
    <w:rsid w:val="006E664D"/>
    <w:rsid w:val="007126E9"/>
    <w:rsid w:val="00722984"/>
    <w:rsid w:val="00733392"/>
    <w:rsid w:val="00774E2B"/>
    <w:rsid w:val="0078357E"/>
    <w:rsid w:val="007E3B86"/>
    <w:rsid w:val="008223DE"/>
    <w:rsid w:val="00844A27"/>
    <w:rsid w:val="008706D3"/>
    <w:rsid w:val="00885B05"/>
    <w:rsid w:val="008A022A"/>
    <w:rsid w:val="008F6CC9"/>
    <w:rsid w:val="0099209D"/>
    <w:rsid w:val="009A5145"/>
    <w:rsid w:val="009D0DFA"/>
    <w:rsid w:val="00A14C4C"/>
    <w:rsid w:val="00A56725"/>
    <w:rsid w:val="00A65113"/>
    <w:rsid w:val="00A76BC2"/>
    <w:rsid w:val="00A92C7E"/>
    <w:rsid w:val="00AC5990"/>
    <w:rsid w:val="00AE0F5A"/>
    <w:rsid w:val="00AE7FE6"/>
    <w:rsid w:val="00B524F2"/>
    <w:rsid w:val="00B67F1A"/>
    <w:rsid w:val="00B84FB9"/>
    <w:rsid w:val="00B87CA7"/>
    <w:rsid w:val="00BE38A4"/>
    <w:rsid w:val="00C10092"/>
    <w:rsid w:val="00C13E95"/>
    <w:rsid w:val="00C24772"/>
    <w:rsid w:val="00C3253E"/>
    <w:rsid w:val="00C453F6"/>
    <w:rsid w:val="00C53C7E"/>
    <w:rsid w:val="00C62861"/>
    <w:rsid w:val="00C66637"/>
    <w:rsid w:val="00C827CA"/>
    <w:rsid w:val="00C83AF3"/>
    <w:rsid w:val="00C954FD"/>
    <w:rsid w:val="00CD3A19"/>
    <w:rsid w:val="00D24467"/>
    <w:rsid w:val="00D4108A"/>
    <w:rsid w:val="00D51147"/>
    <w:rsid w:val="00D86017"/>
    <w:rsid w:val="00DB05B7"/>
    <w:rsid w:val="00DB49C1"/>
    <w:rsid w:val="00DB55A6"/>
    <w:rsid w:val="00DC76E2"/>
    <w:rsid w:val="00E10909"/>
    <w:rsid w:val="00E46E84"/>
    <w:rsid w:val="00E613C5"/>
    <w:rsid w:val="00E67105"/>
    <w:rsid w:val="00E91212"/>
    <w:rsid w:val="00EA2243"/>
    <w:rsid w:val="00EA5BB4"/>
    <w:rsid w:val="00EB02AC"/>
    <w:rsid w:val="00EC0F1D"/>
    <w:rsid w:val="00EF24FA"/>
    <w:rsid w:val="00F0414E"/>
    <w:rsid w:val="00F20C71"/>
    <w:rsid w:val="00F227C5"/>
    <w:rsid w:val="00F66798"/>
    <w:rsid w:val="00F86BAA"/>
    <w:rsid w:val="00F86FCE"/>
    <w:rsid w:val="00F95471"/>
    <w:rsid w:val="00F967D5"/>
    <w:rsid w:val="00FA17A2"/>
    <w:rsid w:val="00FB02DC"/>
    <w:rsid w:val="00FC2DC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17C9207B"/>
  <w15:docId w15:val="{BE281A5E-4087-4972-8F49-E2EC87E5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C5C85"/>
    <w:rPr>
      <w:color w:val="808080"/>
    </w:rPr>
  </w:style>
  <w:style w:type="paragraph" w:customStyle="1" w:styleId="Default">
    <w:name w:val="Default"/>
    <w:rsid w:val="009A51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FD893-8276-421A-8802-72BB41FD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10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60</cp:revision>
  <dcterms:created xsi:type="dcterms:W3CDTF">2015-07-28T12:32:00Z</dcterms:created>
  <dcterms:modified xsi:type="dcterms:W3CDTF">2015-09-10T21:00:00Z</dcterms:modified>
</cp:coreProperties>
</file>