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5370F43" w14:textId="164A67F8" w:rsidR="00523429" w:rsidRDefault="007E3B86" w:rsidP="00B87CA7">
      <w:pPr>
        <w:tabs>
          <w:tab w:val="left" w:pos="709"/>
          <w:tab w:val="left" w:pos="3990"/>
        </w:tabs>
      </w:pPr>
      <w:r>
        <w:tab/>
      </w:r>
    </w:p>
    <w:p w14:paraId="7C512DF7" w14:textId="77777777" w:rsidR="007E3B86" w:rsidRPr="007E3B86" w:rsidRDefault="007E3B86" w:rsidP="00B87CA7">
      <w:pPr>
        <w:tabs>
          <w:tab w:val="left" w:pos="709"/>
          <w:tab w:val="left" w:pos="3990"/>
        </w:tabs>
        <w:jc w:val="center"/>
        <w:rPr>
          <w:b/>
        </w:rPr>
      </w:pPr>
    </w:p>
    <w:p w14:paraId="515D5883" w14:textId="77777777" w:rsidR="007E3B86" w:rsidRPr="007E3B86" w:rsidRDefault="007E3B86" w:rsidP="00B87CA7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30"/>
          <w:szCs w:val="30"/>
        </w:rPr>
      </w:pPr>
      <w:r w:rsidRPr="007E3B86">
        <w:rPr>
          <w:rFonts w:ascii="Times New Roman" w:hAnsi="Times New Roman" w:cs="Times New Roman"/>
          <w:b/>
          <w:sz w:val="30"/>
          <w:szCs w:val="30"/>
        </w:rPr>
        <w:t>ТЕХНИЧЕСКА СПЕЦИФИКАЦИЯ</w:t>
      </w:r>
    </w:p>
    <w:p w14:paraId="05197621" w14:textId="77777777" w:rsidR="007E3B86" w:rsidRPr="007E3B86" w:rsidRDefault="007E3B86" w:rsidP="00B87CA7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30"/>
          <w:szCs w:val="30"/>
        </w:rPr>
      </w:pPr>
      <w:r w:rsidRPr="007E3B86">
        <w:rPr>
          <w:rFonts w:ascii="Times New Roman" w:hAnsi="Times New Roman" w:cs="Times New Roman"/>
          <w:b/>
          <w:sz w:val="30"/>
          <w:szCs w:val="30"/>
        </w:rPr>
        <w:t>за</w:t>
      </w:r>
    </w:p>
    <w:p w14:paraId="143FB40D" w14:textId="541198D2" w:rsidR="007E3B86" w:rsidRPr="007E3B86" w:rsidRDefault="007E3B86" w:rsidP="00B87CA7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30"/>
          <w:szCs w:val="30"/>
        </w:rPr>
      </w:pPr>
      <w:r w:rsidRPr="007E3B86">
        <w:rPr>
          <w:rFonts w:ascii="Times New Roman" w:hAnsi="Times New Roman" w:cs="Times New Roman"/>
          <w:b/>
          <w:sz w:val="30"/>
          <w:szCs w:val="30"/>
        </w:rPr>
        <w:t xml:space="preserve">подписване на индивидуален договор към рамково споразумение по </w:t>
      </w:r>
      <w:r w:rsidR="00A82780" w:rsidRPr="00A82780">
        <w:rPr>
          <w:rFonts w:ascii="Times New Roman" w:hAnsi="Times New Roman" w:cs="Times New Roman"/>
          <w:b/>
          <w:sz w:val="30"/>
          <w:szCs w:val="30"/>
        </w:rPr>
        <w:t xml:space="preserve">Обособена позиция № </w:t>
      </w:r>
      <w:r w:rsidR="00235095">
        <w:rPr>
          <w:rFonts w:ascii="Times New Roman" w:hAnsi="Times New Roman" w:cs="Times New Roman"/>
          <w:b/>
          <w:sz w:val="30"/>
          <w:szCs w:val="30"/>
        </w:rPr>
        <w:t>2</w:t>
      </w:r>
      <w:r w:rsidR="00A82780" w:rsidRPr="00A82780">
        <w:rPr>
          <w:rFonts w:ascii="Times New Roman" w:hAnsi="Times New Roman" w:cs="Times New Roman"/>
          <w:b/>
          <w:sz w:val="30"/>
          <w:szCs w:val="30"/>
        </w:rPr>
        <w:t xml:space="preserve">: „Изпълнение на строително-монтажни работи за обновяване за енергийна ефективност на многофамилни жилищни сгради за територията на </w:t>
      </w:r>
      <w:r w:rsidR="00235095" w:rsidRPr="00235095">
        <w:rPr>
          <w:rFonts w:ascii="Times New Roman" w:hAnsi="Times New Roman" w:cs="Times New Roman"/>
          <w:b/>
          <w:sz w:val="30"/>
          <w:szCs w:val="30"/>
        </w:rPr>
        <w:t>Северен централен район, на чиято територия е допустимо обновяване на жилищни сгради: Велико Търново, Габрово, Разград, Русе, Силистра, Свищов</w:t>
      </w:r>
      <w:r w:rsidR="00A82780" w:rsidRPr="00A82780">
        <w:rPr>
          <w:rFonts w:ascii="Times New Roman" w:hAnsi="Times New Roman" w:cs="Times New Roman"/>
          <w:b/>
          <w:sz w:val="30"/>
          <w:szCs w:val="30"/>
        </w:rPr>
        <w:t>“</w:t>
      </w:r>
    </w:p>
    <w:p w14:paraId="6AEB16C9" w14:textId="62739252" w:rsidR="007E3B86" w:rsidRDefault="007E3B86" w:rsidP="001315C0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30"/>
          <w:szCs w:val="30"/>
        </w:rPr>
      </w:pPr>
      <w:proofErr w:type="spellStart"/>
      <w:r w:rsidRPr="007E3B86">
        <w:rPr>
          <w:rFonts w:ascii="Times New Roman" w:hAnsi="Times New Roman" w:cs="Times New Roman"/>
          <w:b/>
          <w:sz w:val="30"/>
          <w:szCs w:val="30"/>
        </w:rPr>
        <w:t>Многофамилна</w:t>
      </w:r>
      <w:proofErr w:type="spellEnd"/>
      <w:r w:rsidRPr="007E3B86">
        <w:rPr>
          <w:rFonts w:ascii="Times New Roman" w:hAnsi="Times New Roman" w:cs="Times New Roman"/>
          <w:b/>
          <w:sz w:val="30"/>
          <w:szCs w:val="30"/>
        </w:rPr>
        <w:t xml:space="preserve"> жилищна сграда в </w:t>
      </w:r>
      <w:r w:rsidR="00235095" w:rsidRPr="00235095">
        <w:rPr>
          <w:rFonts w:ascii="Times New Roman" w:hAnsi="Times New Roman" w:cs="Times New Roman"/>
          <w:b/>
          <w:sz w:val="30"/>
          <w:szCs w:val="30"/>
        </w:rPr>
        <w:t>гр. Русе, ул.“Сливница“№28</w:t>
      </w:r>
      <w:r w:rsidR="00235095">
        <w:rPr>
          <w:rFonts w:ascii="Times New Roman" w:hAnsi="Times New Roman" w:cs="Times New Roman"/>
          <w:b/>
          <w:sz w:val="30"/>
          <w:szCs w:val="30"/>
        </w:rPr>
        <w:t>, вх. 1</w:t>
      </w:r>
      <w:r w:rsidR="001315C0" w:rsidRPr="001315C0">
        <w:rPr>
          <w:rFonts w:ascii="Times New Roman" w:hAnsi="Times New Roman" w:cs="Times New Roman"/>
          <w:b/>
          <w:sz w:val="30"/>
          <w:szCs w:val="30"/>
        </w:rPr>
        <w:t>,</w:t>
      </w:r>
      <w:r w:rsidR="00AC0A84" w:rsidRPr="00AC0A84">
        <w:rPr>
          <w:rFonts w:ascii="Times New Roman" w:hAnsi="Times New Roman" w:cs="Times New Roman"/>
          <w:b/>
          <w:sz w:val="30"/>
          <w:szCs w:val="30"/>
        </w:rPr>
        <w:t xml:space="preserve"> </w:t>
      </w:r>
      <w:r w:rsidR="00AC0A84" w:rsidRPr="00AC0A84">
        <w:rPr>
          <w:rFonts w:ascii="Times New Roman" w:hAnsi="Times New Roman" w:cs="Times New Roman"/>
          <w:b/>
          <w:sz w:val="30"/>
          <w:szCs w:val="30"/>
        </w:rPr>
        <w:t>бл. Сградостроител</w:t>
      </w:r>
      <w:r w:rsidR="00AC0A84" w:rsidRPr="00AC0A84">
        <w:rPr>
          <w:rFonts w:ascii="Times New Roman" w:hAnsi="Times New Roman" w:cs="Times New Roman"/>
          <w:b/>
          <w:sz w:val="30"/>
          <w:szCs w:val="30"/>
        </w:rPr>
        <w:t>,</w:t>
      </w:r>
      <w:r w:rsidR="00AC0A84">
        <w:rPr>
          <w:rFonts w:cs="Arial"/>
          <w:b/>
          <w:u w:val="single"/>
        </w:rPr>
        <w:t xml:space="preserve"> </w:t>
      </w:r>
      <w:r w:rsidR="001315C0" w:rsidRPr="001315C0">
        <w:rPr>
          <w:rFonts w:ascii="Times New Roman" w:hAnsi="Times New Roman" w:cs="Times New Roman"/>
          <w:b/>
          <w:sz w:val="30"/>
          <w:szCs w:val="30"/>
        </w:rPr>
        <w:t xml:space="preserve"> с рег. №</w:t>
      </w:r>
      <w:r w:rsidR="00235095">
        <w:rPr>
          <w:rFonts w:ascii="Times New Roman" w:hAnsi="Times New Roman" w:cs="Times New Roman"/>
          <w:b/>
          <w:sz w:val="30"/>
          <w:szCs w:val="30"/>
        </w:rPr>
        <w:t>54-26ПМ-006-270</w:t>
      </w:r>
      <w:r w:rsidR="002620EA">
        <w:rPr>
          <w:rFonts w:ascii="Times New Roman" w:hAnsi="Times New Roman" w:cs="Times New Roman"/>
          <w:b/>
          <w:sz w:val="30"/>
          <w:szCs w:val="30"/>
        </w:rPr>
        <w:t xml:space="preserve"> и №</w:t>
      </w:r>
      <w:r w:rsidR="00235095">
        <w:rPr>
          <w:rFonts w:ascii="Times New Roman" w:hAnsi="Times New Roman" w:cs="Times New Roman"/>
          <w:b/>
          <w:sz w:val="30"/>
          <w:szCs w:val="30"/>
        </w:rPr>
        <w:t xml:space="preserve">РД-02-30-130 / 20.05.2015г. </w:t>
      </w:r>
      <w:r w:rsidRPr="007E3B86">
        <w:rPr>
          <w:rFonts w:ascii="Times New Roman" w:hAnsi="Times New Roman" w:cs="Times New Roman"/>
          <w:b/>
          <w:sz w:val="30"/>
          <w:szCs w:val="30"/>
        </w:rPr>
        <w:t>на Споразумение за финансова помощ и изпълнение на обновяване за енергийна ефективност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716"/>
      </w:tblGrid>
      <w:tr w:rsidR="005F64AF" w14:paraId="02DFA868" w14:textId="77777777" w:rsidTr="009622AE">
        <w:trPr>
          <w:trHeight w:val="210"/>
          <w:jc w:val="center"/>
        </w:trPr>
        <w:tc>
          <w:tcPr>
            <w:tcW w:w="0" w:type="auto"/>
          </w:tcPr>
          <w:p w14:paraId="57D60279" w14:textId="77777777" w:rsidR="005F64AF" w:rsidRPr="007E3B86" w:rsidRDefault="005F64AF" w:rsidP="00B87CA7">
            <w:pPr>
              <w:tabs>
                <w:tab w:val="left" w:pos="709"/>
                <w:tab w:val="left" w:pos="39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3B86">
              <w:rPr>
                <w:rFonts w:ascii="Times New Roman" w:hAnsi="Times New Roman" w:cs="Times New Roman"/>
                <w:sz w:val="24"/>
                <w:szCs w:val="24"/>
              </w:rPr>
              <w:t>Изглед 1</w:t>
            </w:r>
          </w:p>
        </w:tc>
      </w:tr>
      <w:tr w:rsidR="005F64AF" w14:paraId="586F56EA" w14:textId="77777777" w:rsidTr="009622AE">
        <w:trPr>
          <w:trHeight w:val="120"/>
          <w:jc w:val="center"/>
        </w:trPr>
        <w:tc>
          <w:tcPr>
            <w:tcW w:w="0" w:type="auto"/>
          </w:tcPr>
          <w:p w14:paraId="594C511B" w14:textId="62CB2B6D" w:rsidR="005F64AF" w:rsidRDefault="005F64AF" w:rsidP="00E10909">
            <w:pPr>
              <w:tabs>
                <w:tab w:val="left" w:pos="709"/>
                <w:tab w:val="left" w:pos="3990"/>
              </w:tabs>
              <w:jc w:val="center"/>
              <w:rPr>
                <w:rFonts w:ascii="Times New Roman" w:hAnsi="Times New Roman" w:cs="Times New Roman"/>
                <w:b/>
                <w:sz w:val="30"/>
                <w:szCs w:val="30"/>
              </w:rPr>
            </w:pPr>
            <w:r>
              <w:rPr>
                <w:noProof/>
                <w:lang w:eastAsia="bg-BG"/>
              </w:rPr>
              <w:drawing>
                <wp:inline distT="0" distB="0" distL="0" distR="0" wp14:anchorId="274DE9A3" wp14:editId="7308E169">
                  <wp:extent cx="2857500" cy="2476500"/>
                  <wp:effectExtent l="0" t="0" r="0" b="0"/>
                  <wp:docPr id="1371" name="Picture 13" descr="DSC0787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71" name="Picture 13" descr="DSC07876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7500" cy="2476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26639C8" w14:textId="77777777" w:rsidR="007E3B86" w:rsidRDefault="007E3B86" w:rsidP="00B87CA7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30"/>
          <w:szCs w:val="30"/>
        </w:rPr>
      </w:pPr>
    </w:p>
    <w:p w14:paraId="66C38146" w14:textId="77777777" w:rsidR="00FF131E" w:rsidRDefault="00FF131E" w:rsidP="00B87CA7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30"/>
          <w:szCs w:val="30"/>
        </w:rPr>
      </w:pPr>
    </w:p>
    <w:p w14:paraId="75434F8A" w14:textId="77777777" w:rsidR="00FF131E" w:rsidRDefault="00FF131E" w:rsidP="00B87CA7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30"/>
          <w:szCs w:val="30"/>
        </w:rPr>
      </w:pPr>
    </w:p>
    <w:p w14:paraId="324F5DAA" w14:textId="77777777" w:rsidR="00FF131E" w:rsidRDefault="00FF131E" w:rsidP="00B87CA7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30"/>
          <w:szCs w:val="30"/>
        </w:rPr>
      </w:pPr>
    </w:p>
    <w:p w14:paraId="29C91867" w14:textId="77777777" w:rsidR="00FF131E" w:rsidRPr="009622AE" w:rsidRDefault="00FF131E" w:rsidP="00B87CA7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30"/>
          <w:szCs w:val="30"/>
          <w:lang w:val="en-US"/>
        </w:rPr>
      </w:pPr>
    </w:p>
    <w:p w14:paraId="22B9F280" w14:textId="77777777" w:rsidR="00FF131E" w:rsidRDefault="00FF131E" w:rsidP="00B87CA7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30"/>
          <w:szCs w:val="30"/>
        </w:rPr>
      </w:pPr>
    </w:p>
    <w:p w14:paraId="5298CC20" w14:textId="77777777" w:rsidR="00FF131E" w:rsidRPr="00FF131E" w:rsidRDefault="00FF131E" w:rsidP="00B87CA7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F131E">
        <w:rPr>
          <w:rFonts w:ascii="Times New Roman" w:hAnsi="Times New Roman" w:cs="Times New Roman"/>
          <w:b/>
          <w:sz w:val="24"/>
          <w:szCs w:val="24"/>
        </w:rPr>
        <w:t>СЪДЪРЖАНИЕ</w:t>
      </w:r>
    </w:p>
    <w:p w14:paraId="4ADBC73C" w14:textId="77777777" w:rsidR="00FF131E" w:rsidRPr="00FF131E" w:rsidRDefault="00FF131E" w:rsidP="00B87CA7">
      <w:pPr>
        <w:tabs>
          <w:tab w:val="left" w:pos="709"/>
          <w:tab w:val="left" w:pos="3990"/>
        </w:tabs>
        <w:rPr>
          <w:rFonts w:ascii="Times New Roman" w:hAnsi="Times New Roman" w:cs="Times New Roman"/>
          <w:b/>
          <w:sz w:val="24"/>
          <w:szCs w:val="24"/>
        </w:rPr>
      </w:pPr>
    </w:p>
    <w:p w14:paraId="6C7719F1" w14:textId="77777777" w:rsidR="00FF131E" w:rsidRPr="00FF131E" w:rsidRDefault="00FF131E" w:rsidP="00B87CA7">
      <w:pPr>
        <w:tabs>
          <w:tab w:val="left" w:pos="709"/>
          <w:tab w:val="left" w:pos="3990"/>
        </w:tabs>
        <w:rPr>
          <w:rFonts w:ascii="Times New Roman" w:hAnsi="Times New Roman" w:cs="Times New Roman"/>
          <w:b/>
          <w:sz w:val="24"/>
          <w:szCs w:val="24"/>
        </w:rPr>
      </w:pPr>
      <w:r w:rsidRPr="00FF131E">
        <w:rPr>
          <w:rFonts w:ascii="Times New Roman" w:hAnsi="Times New Roman" w:cs="Times New Roman"/>
          <w:b/>
          <w:sz w:val="24"/>
          <w:szCs w:val="24"/>
        </w:rPr>
        <w:t>1. ОБЩА ЧАСТ</w:t>
      </w:r>
    </w:p>
    <w:p w14:paraId="302B27E4" w14:textId="77777777" w:rsidR="00FF131E" w:rsidRPr="00FF131E" w:rsidRDefault="00FF131E" w:rsidP="00B87CA7">
      <w:pPr>
        <w:tabs>
          <w:tab w:val="left" w:pos="709"/>
          <w:tab w:val="left" w:pos="3990"/>
        </w:tabs>
        <w:rPr>
          <w:rFonts w:ascii="Times New Roman" w:hAnsi="Times New Roman" w:cs="Times New Roman"/>
          <w:b/>
          <w:sz w:val="24"/>
          <w:szCs w:val="24"/>
        </w:rPr>
      </w:pPr>
      <w:r w:rsidRPr="00FF131E">
        <w:rPr>
          <w:rFonts w:ascii="Times New Roman" w:hAnsi="Times New Roman" w:cs="Times New Roman"/>
          <w:b/>
          <w:sz w:val="24"/>
          <w:szCs w:val="24"/>
        </w:rPr>
        <w:t>2. ПРЕДМЕТ И ОБЕКТ НА ОБЩЕСТВЕНАТА ПОРЪЧКА</w:t>
      </w:r>
    </w:p>
    <w:p w14:paraId="02A61AB1" w14:textId="77777777" w:rsidR="00FF131E" w:rsidRPr="00FF131E" w:rsidRDefault="00FF131E" w:rsidP="00B87CA7">
      <w:pPr>
        <w:tabs>
          <w:tab w:val="left" w:pos="709"/>
          <w:tab w:val="left" w:pos="3990"/>
        </w:tabs>
        <w:rPr>
          <w:rFonts w:ascii="Times New Roman" w:hAnsi="Times New Roman" w:cs="Times New Roman"/>
          <w:b/>
          <w:sz w:val="24"/>
          <w:szCs w:val="24"/>
        </w:rPr>
      </w:pPr>
      <w:r w:rsidRPr="00FF131E">
        <w:rPr>
          <w:rFonts w:ascii="Times New Roman" w:hAnsi="Times New Roman" w:cs="Times New Roman"/>
          <w:b/>
          <w:sz w:val="24"/>
          <w:szCs w:val="24"/>
        </w:rPr>
        <w:t>3. ИЗИСКВАНИЯ ЗА ИЗПЪЛНЕНИЕ НА ПОРЪЧКАТА</w:t>
      </w:r>
    </w:p>
    <w:p w14:paraId="395AA901" w14:textId="77777777" w:rsidR="00FF131E" w:rsidRPr="00FF131E" w:rsidRDefault="00FF131E" w:rsidP="00B87CA7">
      <w:pPr>
        <w:tabs>
          <w:tab w:val="left" w:pos="709"/>
          <w:tab w:val="left" w:pos="3990"/>
        </w:tabs>
        <w:rPr>
          <w:rFonts w:ascii="Times New Roman" w:hAnsi="Times New Roman" w:cs="Times New Roman"/>
          <w:b/>
          <w:sz w:val="24"/>
          <w:szCs w:val="24"/>
        </w:rPr>
      </w:pPr>
      <w:r w:rsidRPr="00FF131E">
        <w:rPr>
          <w:rFonts w:ascii="Times New Roman" w:hAnsi="Times New Roman" w:cs="Times New Roman"/>
          <w:b/>
          <w:sz w:val="24"/>
          <w:szCs w:val="24"/>
        </w:rPr>
        <w:t>4. ИЗИСКВАНИЯ ЗА ПОСТАВЯНЕ НА ИНФОРМАЦИОННА ТАБЕЛА, СЪГЛАСНО ЧЛ. 157, АЛ. 5 ОТ ЗУТ</w:t>
      </w:r>
    </w:p>
    <w:p w14:paraId="661267C0" w14:textId="77777777" w:rsidR="00FF131E" w:rsidRPr="00FF131E" w:rsidRDefault="00FF131E" w:rsidP="00B87CA7">
      <w:pPr>
        <w:tabs>
          <w:tab w:val="left" w:pos="709"/>
          <w:tab w:val="left" w:pos="3990"/>
        </w:tabs>
        <w:rPr>
          <w:rFonts w:ascii="Times New Roman" w:hAnsi="Times New Roman" w:cs="Times New Roman"/>
          <w:b/>
          <w:sz w:val="24"/>
          <w:szCs w:val="24"/>
        </w:rPr>
      </w:pPr>
      <w:r w:rsidRPr="00FF131E">
        <w:rPr>
          <w:rFonts w:ascii="Times New Roman" w:hAnsi="Times New Roman" w:cs="Times New Roman"/>
          <w:b/>
          <w:sz w:val="24"/>
          <w:szCs w:val="24"/>
        </w:rPr>
        <w:t>5. МЯСТО НА ИЗПЪЛНЕНИЕ НА ПОРЪЧКАТА</w:t>
      </w:r>
    </w:p>
    <w:p w14:paraId="6B23202B" w14:textId="77777777" w:rsidR="00FF131E" w:rsidRPr="00FF131E" w:rsidRDefault="00FF131E" w:rsidP="00B87CA7">
      <w:pPr>
        <w:tabs>
          <w:tab w:val="left" w:pos="709"/>
          <w:tab w:val="left" w:pos="3990"/>
        </w:tabs>
        <w:rPr>
          <w:rFonts w:ascii="Times New Roman" w:hAnsi="Times New Roman" w:cs="Times New Roman"/>
          <w:b/>
          <w:sz w:val="24"/>
          <w:szCs w:val="24"/>
        </w:rPr>
      </w:pPr>
      <w:r w:rsidRPr="00FF131E">
        <w:rPr>
          <w:rFonts w:ascii="Times New Roman" w:hAnsi="Times New Roman" w:cs="Times New Roman"/>
          <w:b/>
          <w:sz w:val="24"/>
          <w:szCs w:val="24"/>
        </w:rPr>
        <w:t>6. СРОК ЗА ИЗПЪЛНЕНИЕ НА ПОРЪЧКАТА</w:t>
      </w:r>
    </w:p>
    <w:p w14:paraId="3D95EF48" w14:textId="77777777" w:rsidR="00FF131E" w:rsidRDefault="00FF131E" w:rsidP="00B87CA7">
      <w:pPr>
        <w:tabs>
          <w:tab w:val="left" w:pos="709"/>
          <w:tab w:val="left" w:pos="3990"/>
        </w:tabs>
        <w:rPr>
          <w:rFonts w:ascii="Times New Roman" w:hAnsi="Times New Roman" w:cs="Times New Roman"/>
          <w:b/>
          <w:sz w:val="24"/>
          <w:szCs w:val="24"/>
        </w:rPr>
      </w:pPr>
      <w:r w:rsidRPr="00FF131E">
        <w:rPr>
          <w:rFonts w:ascii="Times New Roman" w:hAnsi="Times New Roman" w:cs="Times New Roman"/>
          <w:b/>
          <w:sz w:val="24"/>
          <w:szCs w:val="24"/>
        </w:rPr>
        <w:t>7. СТОЙНОСТ НА ПОРЪЧКАТА</w:t>
      </w:r>
    </w:p>
    <w:p w14:paraId="3C097918" w14:textId="77777777" w:rsidR="00FF131E" w:rsidRDefault="00FF131E" w:rsidP="00B87CA7">
      <w:pPr>
        <w:tabs>
          <w:tab w:val="left" w:pos="709"/>
        </w:tabs>
        <w:rPr>
          <w:rFonts w:ascii="Times New Roman" w:hAnsi="Times New Roman" w:cs="Times New Roman"/>
          <w:sz w:val="24"/>
          <w:szCs w:val="24"/>
        </w:rPr>
      </w:pPr>
    </w:p>
    <w:p w14:paraId="527762B0" w14:textId="77777777" w:rsidR="00FF131E" w:rsidRDefault="00FF131E" w:rsidP="00B87CA7">
      <w:pPr>
        <w:tabs>
          <w:tab w:val="left" w:pos="709"/>
        </w:tabs>
        <w:rPr>
          <w:rFonts w:ascii="Times New Roman" w:hAnsi="Times New Roman" w:cs="Times New Roman"/>
          <w:sz w:val="24"/>
          <w:szCs w:val="24"/>
        </w:rPr>
      </w:pPr>
    </w:p>
    <w:p w14:paraId="4911D307" w14:textId="77777777" w:rsidR="00FF131E" w:rsidRDefault="00FF131E" w:rsidP="00B87CA7">
      <w:pPr>
        <w:tabs>
          <w:tab w:val="left" w:pos="709"/>
          <w:tab w:val="left" w:pos="633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14:paraId="4BD98C42" w14:textId="77777777" w:rsidR="00FF131E" w:rsidRDefault="00FF131E" w:rsidP="00B87CA7">
      <w:pPr>
        <w:tabs>
          <w:tab w:val="left" w:pos="709"/>
          <w:tab w:val="left" w:pos="6330"/>
        </w:tabs>
        <w:rPr>
          <w:rFonts w:ascii="Times New Roman" w:hAnsi="Times New Roman" w:cs="Times New Roman"/>
          <w:sz w:val="24"/>
          <w:szCs w:val="24"/>
        </w:rPr>
      </w:pPr>
    </w:p>
    <w:p w14:paraId="73E69C36" w14:textId="77777777" w:rsidR="00FF131E" w:rsidRDefault="00FF131E" w:rsidP="00B87CA7">
      <w:pPr>
        <w:tabs>
          <w:tab w:val="left" w:pos="709"/>
          <w:tab w:val="left" w:pos="6330"/>
        </w:tabs>
        <w:rPr>
          <w:rFonts w:ascii="Times New Roman" w:hAnsi="Times New Roman" w:cs="Times New Roman"/>
          <w:sz w:val="24"/>
          <w:szCs w:val="24"/>
        </w:rPr>
      </w:pPr>
    </w:p>
    <w:p w14:paraId="7103B475" w14:textId="77777777" w:rsidR="00FF131E" w:rsidRDefault="00FF131E" w:rsidP="00B87CA7">
      <w:pPr>
        <w:tabs>
          <w:tab w:val="left" w:pos="709"/>
          <w:tab w:val="left" w:pos="6330"/>
        </w:tabs>
        <w:rPr>
          <w:rFonts w:ascii="Times New Roman" w:hAnsi="Times New Roman" w:cs="Times New Roman"/>
          <w:sz w:val="24"/>
          <w:szCs w:val="24"/>
        </w:rPr>
      </w:pPr>
    </w:p>
    <w:p w14:paraId="362EDBA0" w14:textId="77777777" w:rsidR="00FF131E" w:rsidRDefault="00FF131E" w:rsidP="00B87CA7">
      <w:pPr>
        <w:tabs>
          <w:tab w:val="left" w:pos="709"/>
          <w:tab w:val="left" w:pos="6330"/>
        </w:tabs>
        <w:rPr>
          <w:rFonts w:ascii="Times New Roman" w:hAnsi="Times New Roman" w:cs="Times New Roman"/>
          <w:sz w:val="24"/>
          <w:szCs w:val="24"/>
        </w:rPr>
      </w:pPr>
    </w:p>
    <w:p w14:paraId="3EAC4AFD" w14:textId="77777777" w:rsidR="00FF131E" w:rsidRDefault="00FF131E" w:rsidP="00B87CA7">
      <w:pPr>
        <w:tabs>
          <w:tab w:val="left" w:pos="709"/>
          <w:tab w:val="left" w:pos="6330"/>
        </w:tabs>
        <w:rPr>
          <w:rFonts w:ascii="Times New Roman" w:hAnsi="Times New Roman" w:cs="Times New Roman"/>
          <w:sz w:val="24"/>
          <w:szCs w:val="24"/>
        </w:rPr>
      </w:pPr>
    </w:p>
    <w:p w14:paraId="72C598C9" w14:textId="77777777" w:rsidR="00FF131E" w:rsidRDefault="00FF131E" w:rsidP="00B87CA7">
      <w:pPr>
        <w:tabs>
          <w:tab w:val="left" w:pos="709"/>
          <w:tab w:val="left" w:pos="6330"/>
        </w:tabs>
        <w:rPr>
          <w:rFonts w:ascii="Times New Roman" w:hAnsi="Times New Roman" w:cs="Times New Roman"/>
          <w:sz w:val="24"/>
          <w:szCs w:val="24"/>
        </w:rPr>
      </w:pPr>
    </w:p>
    <w:p w14:paraId="21833ECC" w14:textId="77777777" w:rsidR="00FF131E" w:rsidRDefault="00FF131E" w:rsidP="00B87CA7">
      <w:pPr>
        <w:tabs>
          <w:tab w:val="left" w:pos="709"/>
          <w:tab w:val="left" w:pos="6330"/>
        </w:tabs>
        <w:rPr>
          <w:rFonts w:ascii="Times New Roman" w:hAnsi="Times New Roman" w:cs="Times New Roman"/>
          <w:sz w:val="24"/>
          <w:szCs w:val="24"/>
        </w:rPr>
      </w:pPr>
    </w:p>
    <w:p w14:paraId="430CE19D" w14:textId="77777777" w:rsidR="00163739" w:rsidRDefault="00FF131E" w:rsidP="00B87CA7">
      <w:pPr>
        <w:pStyle w:val="ListParagraph"/>
        <w:numPr>
          <w:ilvl w:val="0"/>
          <w:numId w:val="1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163739">
        <w:rPr>
          <w:rFonts w:ascii="Times New Roman" w:hAnsi="Times New Roman" w:cs="Times New Roman"/>
          <w:b/>
          <w:sz w:val="24"/>
          <w:szCs w:val="24"/>
        </w:rPr>
        <w:t>ОБЩА ЧАСТ</w:t>
      </w:r>
    </w:p>
    <w:p w14:paraId="60382524" w14:textId="77777777" w:rsidR="00163739" w:rsidRDefault="00B87CA7" w:rsidP="00B87CA7">
      <w:pPr>
        <w:tabs>
          <w:tab w:val="left" w:pos="709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163739">
        <w:rPr>
          <w:rFonts w:ascii="Times New Roman" w:hAnsi="Times New Roman" w:cs="Times New Roman"/>
          <w:sz w:val="24"/>
          <w:szCs w:val="24"/>
        </w:rPr>
        <w:t xml:space="preserve">Като неразделна част от настоящата техническа спецификация следва да се разглежда и техническата спецификация към обществената поръчка с предмет „Сключване на рамкови споразумения за изпълнение на строително-монтажни работи за обновяване за енергийна ефективност на многофамилни жилищни сгради по проект </w:t>
      </w:r>
      <w:r w:rsidR="006E664D">
        <w:rPr>
          <w:rFonts w:ascii="Times New Roman" w:hAnsi="Times New Roman" w:cs="Times New Roman"/>
          <w:sz w:val="24"/>
          <w:szCs w:val="24"/>
        </w:rPr>
        <w:t>BG</w:t>
      </w:r>
      <w:r w:rsidR="00FF131E" w:rsidRPr="00163739">
        <w:rPr>
          <w:rFonts w:ascii="Times New Roman" w:hAnsi="Times New Roman" w:cs="Times New Roman"/>
          <w:sz w:val="24"/>
          <w:szCs w:val="24"/>
        </w:rPr>
        <w:t xml:space="preserve">161Р0001-1.2.01- 0001 „Енергийно обновяване на българските домове”, схема за безвъзмездна финансова помощ </w:t>
      </w:r>
      <w:r w:rsidR="006E664D">
        <w:rPr>
          <w:rFonts w:ascii="Times New Roman" w:hAnsi="Times New Roman" w:cs="Times New Roman"/>
          <w:sz w:val="24"/>
          <w:szCs w:val="24"/>
        </w:rPr>
        <w:t>BG</w:t>
      </w:r>
      <w:r w:rsidR="00FF131E" w:rsidRPr="00163739">
        <w:rPr>
          <w:rFonts w:ascii="Times New Roman" w:hAnsi="Times New Roman" w:cs="Times New Roman"/>
          <w:sz w:val="24"/>
          <w:szCs w:val="24"/>
        </w:rPr>
        <w:t>161Р0001/1.2.01/2011 „Подкрепа за енергийна ефективност в многофамилни жилищни сгради“, по Оперативна програма „Регионално развитие" 2007 - 2013 г.</w:t>
      </w:r>
    </w:p>
    <w:p w14:paraId="64F5BF80" w14:textId="0C655757"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 xml:space="preserve">Настоящата техническа спецификация определя конкретен обект - сграда в гр. </w:t>
      </w:r>
      <w:r w:rsidR="00AC0A84">
        <w:rPr>
          <w:rFonts w:ascii="Times New Roman" w:hAnsi="Times New Roman" w:cs="Times New Roman"/>
          <w:sz w:val="24"/>
          <w:szCs w:val="24"/>
        </w:rPr>
        <w:t>Русе</w:t>
      </w:r>
      <w:r w:rsidR="00FF131E" w:rsidRPr="00FF131E">
        <w:rPr>
          <w:rFonts w:ascii="Times New Roman" w:hAnsi="Times New Roman" w:cs="Times New Roman"/>
          <w:sz w:val="24"/>
          <w:szCs w:val="24"/>
        </w:rPr>
        <w:t xml:space="preserve">, за която ще се извършат строителни и монтажни работи (строителство) за обновяване за енергийна ефективност по проект </w:t>
      </w:r>
      <w:r w:rsidR="006E664D">
        <w:rPr>
          <w:rFonts w:ascii="Times New Roman" w:hAnsi="Times New Roman" w:cs="Times New Roman"/>
          <w:sz w:val="24"/>
          <w:szCs w:val="24"/>
        </w:rPr>
        <w:t>BG</w:t>
      </w:r>
      <w:r w:rsidR="00FF131E" w:rsidRPr="00FF131E">
        <w:rPr>
          <w:rFonts w:ascii="Times New Roman" w:hAnsi="Times New Roman" w:cs="Times New Roman"/>
          <w:sz w:val="24"/>
          <w:szCs w:val="24"/>
        </w:rPr>
        <w:t>161Р0001-1.2.01-0001 „Енергийно обновяване на българските домове”.</w:t>
      </w:r>
    </w:p>
    <w:p w14:paraId="42C08125" w14:textId="77777777" w:rsidR="00FF131E" w:rsidRPr="00FF131E" w:rsidRDefault="00FF131E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FF131E">
        <w:rPr>
          <w:rFonts w:ascii="Times New Roman" w:hAnsi="Times New Roman" w:cs="Times New Roman"/>
          <w:b/>
          <w:sz w:val="24"/>
          <w:szCs w:val="24"/>
        </w:rPr>
        <w:t>2. ПРЕДМЕТ И ОБЕКТ НА ОБЩЕСТВЕНАТА ПОРЪЧКА</w:t>
      </w:r>
    </w:p>
    <w:p w14:paraId="6E2734A4" w14:textId="71B0AE4D"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 xml:space="preserve">Обект на настоящата поръчка е жилищна сграда, одобрена за обновяване по проект </w:t>
      </w:r>
      <w:r w:rsidR="006E664D">
        <w:rPr>
          <w:rFonts w:ascii="Times New Roman" w:hAnsi="Times New Roman" w:cs="Times New Roman"/>
          <w:sz w:val="24"/>
          <w:szCs w:val="24"/>
        </w:rPr>
        <w:t>BG</w:t>
      </w:r>
      <w:r w:rsidR="00FF131E" w:rsidRPr="00FF131E">
        <w:rPr>
          <w:rFonts w:ascii="Times New Roman" w:hAnsi="Times New Roman" w:cs="Times New Roman"/>
          <w:sz w:val="24"/>
          <w:szCs w:val="24"/>
        </w:rPr>
        <w:t xml:space="preserve">161Р0001-1.2.01-0001 „Енергийно обновяване на българските домове“ със следния административен адрес: </w:t>
      </w:r>
      <w:r w:rsidR="00235095" w:rsidRPr="00235095">
        <w:rPr>
          <w:rFonts w:ascii="Times New Roman" w:hAnsi="Times New Roman" w:cs="Times New Roman"/>
          <w:sz w:val="24"/>
          <w:szCs w:val="24"/>
        </w:rPr>
        <w:t>гр. Русе, ул.“Сливница“№28, вх. 1,</w:t>
      </w:r>
      <w:r w:rsidR="00AC0A84">
        <w:rPr>
          <w:rFonts w:ascii="Times New Roman" w:hAnsi="Times New Roman" w:cs="Times New Roman"/>
          <w:sz w:val="24"/>
          <w:szCs w:val="24"/>
        </w:rPr>
        <w:t xml:space="preserve"> </w:t>
      </w:r>
      <w:r w:rsidR="00AC0A84" w:rsidRPr="00AC0A84">
        <w:rPr>
          <w:rFonts w:ascii="Times New Roman" w:hAnsi="Times New Roman" w:cs="Times New Roman"/>
          <w:sz w:val="24"/>
          <w:szCs w:val="24"/>
        </w:rPr>
        <w:t>бл. Сградостроител</w:t>
      </w:r>
      <w:r w:rsidR="00AC0A84">
        <w:rPr>
          <w:rFonts w:ascii="Times New Roman" w:hAnsi="Times New Roman" w:cs="Times New Roman"/>
          <w:sz w:val="24"/>
          <w:szCs w:val="24"/>
        </w:rPr>
        <w:t xml:space="preserve">, </w:t>
      </w:r>
      <w:r w:rsidR="00235095" w:rsidRPr="00235095">
        <w:rPr>
          <w:rFonts w:ascii="Times New Roman" w:hAnsi="Times New Roman" w:cs="Times New Roman"/>
          <w:sz w:val="24"/>
          <w:szCs w:val="24"/>
        </w:rPr>
        <w:t xml:space="preserve"> с рег. №54-26ПМ-006-270 и №РД-02-30-130 / 20.05.2015г. </w:t>
      </w:r>
      <w:r w:rsidR="00FF131E" w:rsidRPr="00FF131E">
        <w:rPr>
          <w:rFonts w:ascii="Times New Roman" w:hAnsi="Times New Roman" w:cs="Times New Roman"/>
          <w:sz w:val="24"/>
          <w:szCs w:val="24"/>
        </w:rPr>
        <w:t>на Споразумение за финансова помощ и изпълнение на обновяване за енергийна ефективност (СФПИОЕЕ).</w:t>
      </w:r>
    </w:p>
    <w:p w14:paraId="711B6D5D" w14:textId="77777777"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>Предметът на настоящата поръчка е както следва:</w:t>
      </w:r>
    </w:p>
    <w:p w14:paraId="443F774E" w14:textId="6F03A713"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b/>
          <w:i/>
          <w:sz w:val="24"/>
          <w:szCs w:val="24"/>
        </w:rPr>
        <w:t xml:space="preserve">Изпълнение на строителни и монтажни работи (строителство) за обновяване за енергийна ефективност на </w:t>
      </w:r>
      <w:proofErr w:type="spellStart"/>
      <w:r w:rsidR="00FF131E" w:rsidRPr="00FF131E">
        <w:rPr>
          <w:rFonts w:ascii="Times New Roman" w:hAnsi="Times New Roman" w:cs="Times New Roman"/>
          <w:b/>
          <w:i/>
          <w:sz w:val="24"/>
          <w:szCs w:val="24"/>
        </w:rPr>
        <w:t>многофамилна</w:t>
      </w:r>
      <w:proofErr w:type="spellEnd"/>
      <w:r w:rsidR="00FF131E" w:rsidRPr="00FF131E">
        <w:rPr>
          <w:rFonts w:ascii="Times New Roman" w:hAnsi="Times New Roman" w:cs="Times New Roman"/>
          <w:b/>
          <w:i/>
          <w:sz w:val="24"/>
          <w:szCs w:val="24"/>
        </w:rPr>
        <w:t xml:space="preserve"> жилищна сграда в </w:t>
      </w:r>
      <w:r w:rsidR="00235095" w:rsidRPr="00235095">
        <w:rPr>
          <w:rFonts w:ascii="Times New Roman" w:hAnsi="Times New Roman" w:cs="Times New Roman"/>
          <w:b/>
          <w:i/>
          <w:sz w:val="24"/>
          <w:szCs w:val="24"/>
        </w:rPr>
        <w:t>гр. Русе, ул.“Сливница“№28, вх. 1</w:t>
      </w:r>
      <w:r w:rsidR="00AC0A84">
        <w:rPr>
          <w:rFonts w:ascii="Times New Roman" w:hAnsi="Times New Roman" w:cs="Times New Roman"/>
          <w:b/>
          <w:i/>
          <w:sz w:val="24"/>
          <w:szCs w:val="24"/>
        </w:rPr>
        <w:t xml:space="preserve">, </w:t>
      </w:r>
      <w:r w:rsidR="00AC0A84" w:rsidRPr="00AC0A84">
        <w:rPr>
          <w:rFonts w:ascii="Times New Roman" w:hAnsi="Times New Roman" w:cs="Times New Roman"/>
          <w:b/>
          <w:i/>
          <w:sz w:val="24"/>
          <w:szCs w:val="24"/>
        </w:rPr>
        <w:t>бл. Сградостроител</w:t>
      </w:r>
      <w:r w:rsidR="00FF131E" w:rsidRPr="00FF131E">
        <w:rPr>
          <w:rFonts w:ascii="Times New Roman" w:hAnsi="Times New Roman" w:cs="Times New Roman"/>
          <w:b/>
          <w:i/>
          <w:sz w:val="24"/>
          <w:szCs w:val="24"/>
        </w:rPr>
        <w:t>.</w:t>
      </w:r>
    </w:p>
    <w:p w14:paraId="6E9F9047" w14:textId="5E9F21CC" w:rsidR="00235095" w:rsidRDefault="00B87CA7" w:rsidP="00235095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235095" w:rsidRPr="00235095">
        <w:rPr>
          <w:rFonts w:ascii="Times New Roman" w:hAnsi="Times New Roman" w:cs="Times New Roman"/>
          <w:sz w:val="24"/>
          <w:szCs w:val="24"/>
        </w:rPr>
        <w:t xml:space="preserve">Сградата е жилищна. </w:t>
      </w:r>
      <w:r w:rsidR="002046A6">
        <w:rPr>
          <w:rFonts w:ascii="Times New Roman" w:hAnsi="Times New Roman" w:cs="Times New Roman"/>
          <w:sz w:val="24"/>
          <w:szCs w:val="24"/>
        </w:rPr>
        <w:t>С</w:t>
      </w:r>
      <w:r w:rsidR="00235095" w:rsidRPr="00235095">
        <w:rPr>
          <w:rFonts w:ascii="Times New Roman" w:hAnsi="Times New Roman" w:cs="Times New Roman"/>
          <w:sz w:val="24"/>
          <w:szCs w:val="24"/>
        </w:rPr>
        <w:t>ъдържа 22 жилищни единици; 6 гаража; 22 избени помещения и 22 тавански помещения. Всички те са достъпни самостоятелно от стълбищната клетка и коридорите в наземния и таванския етаж. Входът на сградата е разположен на северозападната фасада, непосредствено към преддверие, водещо към стълбищната клетка.</w:t>
      </w:r>
    </w:p>
    <w:p w14:paraId="6A088ED5" w14:textId="77777777" w:rsidR="00235095" w:rsidRPr="005F64AF" w:rsidRDefault="00235095" w:rsidP="00235095">
      <w:pPr>
        <w:spacing w:after="12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F64AF">
        <w:rPr>
          <w:rFonts w:ascii="Times New Roman" w:hAnsi="Times New Roman" w:cs="Times New Roman"/>
          <w:sz w:val="24"/>
          <w:szCs w:val="24"/>
        </w:rPr>
        <w:t xml:space="preserve">Конструкцията на сградата на първите пет нива е скелетна </w:t>
      </w:r>
      <w:proofErr w:type="spellStart"/>
      <w:r w:rsidRPr="005F64AF">
        <w:rPr>
          <w:rFonts w:ascii="Times New Roman" w:hAnsi="Times New Roman" w:cs="Times New Roman"/>
          <w:sz w:val="24"/>
          <w:szCs w:val="24"/>
        </w:rPr>
        <w:t>безгредова</w:t>
      </w:r>
      <w:proofErr w:type="spellEnd"/>
      <w:r w:rsidRPr="005F64AF">
        <w:rPr>
          <w:rFonts w:ascii="Times New Roman" w:hAnsi="Times New Roman" w:cs="Times New Roman"/>
          <w:sz w:val="24"/>
          <w:szCs w:val="24"/>
        </w:rPr>
        <w:t xml:space="preserve"> стоманобетонна по метода на Пакетно повдигани плочи (ППП), а на последните две – монолитна скелетно - </w:t>
      </w:r>
      <w:proofErr w:type="spellStart"/>
      <w:r w:rsidRPr="005F64AF">
        <w:rPr>
          <w:rFonts w:ascii="Times New Roman" w:hAnsi="Times New Roman" w:cs="Times New Roman"/>
          <w:sz w:val="24"/>
          <w:szCs w:val="24"/>
        </w:rPr>
        <w:t>гредова</w:t>
      </w:r>
      <w:proofErr w:type="spellEnd"/>
      <w:r w:rsidRPr="005F64AF">
        <w:rPr>
          <w:rFonts w:ascii="Times New Roman" w:hAnsi="Times New Roman" w:cs="Times New Roman"/>
          <w:sz w:val="24"/>
          <w:szCs w:val="24"/>
        </w:rPr>
        <w:t>.</w:t>
      </w:r>
    </w:p>
    <w:p w14:paraId="655C69E7" w14:textId="10587554" w:rsidR="00235095" w:rsidRPr="005F64AF" w:rsidRDefault="00235095" w:rsidP="00235095">
      <w:pPr>
        <w:spacing w:after="12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F64AF">
        <w:rPr>
          <w:rFonts w:ascii="Times New Roman" w:hAnsi="Times New Roman" w:cs="Times New Roman"/>
          <w:sz w:val="24"/>
          <w:szCs w:val="24"/>
        </w:rPr>
        <w:lastRenderedPageBreak/>
        <w:t xml:space="preserve">Стълбищната клетка е монолитна стоманобетонна. Съставена е от две рамена с широчина 120см, огледало 10см и площадка 250см по посока на движението. </w:t>
      </w:r>
    </w:p>
    <w:p w14:paraId="2F61966A" w14:textId="4D3BD665" w:rsidR="00235095" w:rsidRPr="005F64AF" w:rsidRDefault="00235095" w:rsidP="00235095">
      <w:pPr>
        <w:spacing w:after="12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F64AF">
        <w:rPr>
          <w:rFonts w:ascii="Times New Roman" w:hAnsi="Times New Roman" w:cs="Times New Roman"/>
          <w:sz w:val="24"/>
          <w:szCs w:val="24"/>
        </w:rPr>
        <w:t>Ограждащите стени са зидове от решетъчни тухли</w:t>
      </w:r>
      <w:r w:rsidR="005F64AF">
        <w:rPr>
          <w:rFonts w:ascii="Times New Roman" w:hAnsi="Times New Roman" w:cs="Times New Roman"/>
          <w:sz w:val="24"/>
          <w:szCs w:val="24"/>
        </w:rPr>
        <w:t xml:space="preserve"> 25см. с вътрешна и външна мазилка. </w:t>
      </w:r>
      <w:r w:rsidRPr="005F64AF">
        <w:rPr>
          <w:rFonts w:ascii="Times New Roman" w:hAnsi="Times New Roman" w:cs="Times New Roman"/>
          <w:sz w:val="24"/>
          <w:szCs w:val="24"/>
        </w:rPr>
        <w:t>Парапетите на балконите са изпълнени от монолитен стоманобетон.</w:t>
      </w:r>
    </w:p>
    <w:p w14:paraId="4DD42B70" w14:textId="77777777" w:rsidR="00235095" w:rsidRPr="005F64AF" w:rsidRDefault="00235095" w:rsidP="005F64AF">
      <w:pPr>
        <w:spacing w:after="12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F64AF">
        <w:rPr>
          <w:rFonts w:ascii="Times New Roman" w:hAnsi="Times New Roman" w:cs="Times New Roman"/>
          <w:sz w:val="24"/>
          <w:szCs w:val="24"/>
        </w:rPr>
        <w:t xml:space="preserve">Покривът на сградата е топъл, </w:t>
      </w:r>
      <w:proofErr w:type="spellStart"/>
      <w:r w:rsidRPr="005F64AF">
        <w:rPr>
          <w:rFonts w:ascii="Times New Roman" w:hAnsi="Times New Roman" w:cs="Times New Roman"/>
          <w:sz w:val="24"/>
          <w:szCs w:val="24"/>
        </w:rPr>
        <w:t>скатен</w:t>
      </w:r>
      <w:proofErr w:type="spellEnd"/>
      <w:r w:rsidRPr="005F64AF">
        <w:rPr>
          <w:rFonts w:ascii="Times New Roman" w:hAnsi="Times New Roman" w:cs="Times New Roman"/>
          <w:sz w:val="24"/>
          <w:szCs w:val="24"/>
        </w:rPr>
        <w:t xml:space="preserve">, изпълнен от стоманобетонна плоча със стоманобетонни пояси върху тухлените зидове. Покритието на плочата е от керемиди. Отводняването се осъществява посредством висящи олуци и водосточни тръби от поцинкована ламарина. </w:t>
      </w:r>
      <w:proofErr w:type="spellStart"/>
      <w:r w:rsidRPr="005F64AF">
        <w:rPr>
          <w:rFonts w:ascii="Times New Roman" w:hAnsi="Times New Roman" w:cs="Times New Roman"/>
          <w:sz w:val="24"/>
          <w:szCs w:val="24"/>
        </w:rPr>
        <w:t>Подпокривното</w:t>
      </w:r>
      <w:proofErr w:type="spellEnd"/>
      <w:r w:rsidRPr="005F64AF">
        <w:rPr>
          <w:rFonts w:ascii="Times New Roman" w:hAnsi="Times New Roman" w:cs="Times New Roman"/>
          <w:sz w:val="24"/>
          <w:szCs w:val="24"/>
        </w:rPr>
        <w:t xml:space="preserve"> пространство е отопляемо и е разделено на тавански помещения, прилежащи към всеки от апартаментите.</w:t>
      </w:r>
    </w:p>
    <w:p w14:paraId="5F9333BD" w14:textId="77777777" w:rsidR="00235095" w:rsidRPr="005F64AF" w:rsidRDefault="00235095" w:rsidP="005F64AF">
      <w:pPr>
        <w:spacing w:after="12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F64AF">
        <w:rPr>
          <w:rFonts w:ascii="Times New Roman" w:hAnsi="Times New Roman" w:cs="Times New Roman"/>
          <w:sz w:val="24"/>
          <w:szCs w:val="24"/>
        </w:rPr>
        <w:t>Цокълът на сградата е изпълнен от мозаечна мазилка.</w:t>
      </w:r>
    </w:p>
    <w:p w14:paraId="5B7860A1" w14:textId="7A6EDB1E" w:rsidR="00C62861" w:rsidRPr="00FF131E" w:rsidRDefault="00C62861" w:rsidP="00235095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FF131E">
        <w:rPr>
          <w:rFonts w:ascii="Times New Roman" w:hAnsi="Times New Roman" w:cs="Times New Roman"/>
          <w:sz w:val="24"/>
          <w:szCs w:val="24"/>
        </w:rPr>
        <w:t>За достигане на националните стандарти за енергийна ефективност в извършеното обследване за енергийна ефективност са идентифицирани и предписани за изпълнение следните енергоспестяващи мерки за сградата (ЕСМ):</w:t>
      </w:r>
    </w:p>
    <w:p w14:paraId="341FF90D" w14:textId="263DD930" w:rsidR="00C62861" w:rsidRPr="002046A6" w:rsidRDefault="00C62861" w:rsidP="00B50058">
      <w:pPr>
        <w:pStyle w:val="ListParagraph"/>
        <w:numPr>
          <w:ilvl w:val="0"/>
          <w:numId w:val="6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2046A6">
        <w:rPr>
          <w:rFonts w:ascii="Times New Roman" w:hAnsi="Times New Roman" w:cs="Times New Roman"/>
          <w:b/>
          <w:i/>
          <w:sz w:val="24"/>
          <w:szCs w:val="24"/>
        </w:rPr>
        <w:t>П</w:t>
      </w:r>
      <w:r w:rsidR="005F64AF" w:rsidRPr="002046A6">
        <w:rPr>
          <w:rFonts w:ascii="Times New Roman" w:hAnsi="Times New Roman" w:cs="Times New Roman"/>
          <w:b/>
          <w:i/>
          <w:sz w:val="24"/>
          <w:szCs w:val="24"/>
        </w:rPr>
        <w:t xml:space="preserve">одмяна на съществуваща </w:t>
      </w:r>
      <w:r w:rsidRPr="002046A6">
        <w:rPr>
          <w:rFonts w:ascii="Times New Roman" w:hAnsi="Times New Roman" w:cs="Times New Roman"/>
          <w:b/>
          <w:i/>
          <w:sz w:val="24"/>
          <w:szCs w:val="24"/>
        </w:rPr>
        <w:t>дограма;</w:t>
      </w:r>
    </w:p>
    <w:p w14:paraId="49A2252A" w14:textId="51527713" w:rsidR="00C62861" w:rsidRPr="002046A6" w:rsidRDefault="00C62861" w:rsidP="00B50058">
      <w:pPr>
        <w:pStyle w:val="ListParagraph"/>
        <w:numPr>
          <w:ilvl w:val="0"/>
          <w:numId w:val="6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2046A6">
        <w:rPr>
          <w:rFonts w:ascii="Times New Roman" w:hAnsi="Times New Roman" w:cs="Times New Roman"/>
          <w:b/>
          <w:i/>
          <w:sz w:val="24"/>
          <w:szCs w:val="24"/>
        </w:rPr>
        <w:t>Топлинно изолиране на външни стени;</w:t>
      </w:r>
    </w:p>
    <w:p w14:paraId="2B66968F" w14:textId="6B3FE7D9" w:rsidR="00C31F6F" w:rsidRPr="002046A6" w:rsidRDefault="00C31F6F" w:rsidP="00C31F6F">
      <w:pPr>
        <w:pStyle w:val="ListParagraph"/>
        <w:numPr>
          <w:ilvl w:val="0"/>
          <w:numId w:val="6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2046A6">
        <w:rPr>
          <w:rFonts w:ascii="Times New Roman" w:hAnsi="Times New Roman" w:cs="Times New Roman"/>
          <w:b/>
          <w:i/>
          <w:sz w:val="24"/>
          <w:szCs w:val="24"/>
        </w:rPr>
        <w:t>Топлоизолация на под към външен въздух;</w:t>
      </w:r>
    </w:p>
    <w:p w14:paraId="52802452" w14:textId="0DAE6D6A" w:rsidR="00C31F6F" w:rsidRPr="002046A6" w:rsidRDefault="00C31F6F" w:rsidP="00C31F6F">
      <w:pPr>
        <w:pStyle w:val="ListParagraph"/>
        <w:numPr>
          <w:ilvl w:val="0"/>
          <w:numId w:val="6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2046A6">
        <w:rPr>
          <w:rFonts w:ascii="Times New Roman" w:hAnsi="Times New Roman" w:cs="Times New Roman"/>
          <w:b/>
          <w:i/>
          <w:sz w:val="24"/>
          <w:szCs w:val="24"/>
        </w:rPr>
        <w:t>Топлоизолация на тавани на остъклени тераси, граничещи с външен въздух.</w:t>
      </w:r>
    </w:p>
    <w:p w14:paraId="7DC02DB4" w14:textId="19E08353" w:rsidR="00FF131E" w:rsidRPr="002046A6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ab/>
      </w:r>
      <w:r w:rsidR="00FF131E" w:rsidRPr="002046A6">
        <w:rPr>
          <w:rFonts w:ascii="Times New Roman" w:hAnsi="Times New Roman" w:cs="Times New Roman"/>
          <w:sz w:val="24"/>
          <w:szCs w:val="24"/>
        </w:rPr>
        <w:t>Описание на енергоспестяващи мерки за намаляване на разходите за енергия</w:t>
      </w:r>
      <w:r w:rsidR="002046A6">
        <w:rPr>
          <w:rFonts w:ascii="Times New Roman" w:hAnsi="Times New Roman" w:cs="Times New Roman"/>
          <w:sz w:val="24"/>
          <w:szCs w:val="24"/>
          <w:lang w:val="en-US"/>
        </w:rPr>
        <w:t>:</w:t>
      </w:r>
    </w:p>
    <w:p w14:paraId="50A654EA" w14:textId="77777777"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tab/>
      </w:r>
      <w:r w:rsidR="00FF131E" w:rsidRPr="00FF131E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Мярка за енергоспестяване № 1: </w:t>
      </w:r>
      <w:r w:rsidR="00D4108A" w:rsidRPr="00D4108A">
        <w:rPr>
          <w:rFonts w:ascii="Times New Roman" w:hAnsi="Times New Roman" w:cs="Times New Roman"/>
          <w:b/>
          <w:i/>
          <w:sz w:val="24"/>
          <w:szCs w:val="24"/>
          <w:u w:val="single"/>
        </w:rPr>
        <w:t>Подмяна на дограма</w:t>
      </w:r>
    </w:p>
    <w:p w14:paraId="18147F09" w14:textId="77777777" w:rsidR="00D4108A" w:rsidRPr="00D4108A" w:rsidRDefault="00B87CA7" w:rsidP="00D4108A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ab/>
      </w:r>
      <w:r w:rsidR="00D4108A" w:rsidRPr="00D4108A">
        <w:rPr>
          <w:rFonts w:ascii="Times New Roman" w:hAnsi="Times New Roman" w:cs="Times New Roman"/>
          <w:i/>
          <w:sz w:val="24"/>
          <w:szCs w:val="24"/>
        </w:rPr>
        <w:t>Съществуващо положение</w:t>
      </w:r>
    </w:p>
    <w:p w14:paraId="4018E26B" w14:textId="77777777" w:rsidR="005F64AF" w:rsidRDefault="006F54B8" w:rsidP="00D4108A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5F64AF" w:rsidRPr="005F64AF">
        <w:rPr>
          <w:rFonts w:ascii="Times New Roman" w:hAnsi="Times New Roman" w:cs="Times New Roman"/>
          <w:sz w:val="24"/>
          <w:szCs w:val="24"/>
        </w:rPr>
        <w:t xml:space="preserve">Външната дограма е основно метална единична и дървена слепена, в незадоволително състояние, с деформирани, провиснали и </w:t>
      </w:r>
      <w:proofErr w:type="spellStart"/>
      <w:r w:rsidR="005F64AF" w:rsidRPr="005F64AF">
        <w:rPr>
          <w:rFonts w:ascii="Times New Roman" w:hAnsi="Times New Roman" w:cs="Times New Roman"/>
          <w:sz w:val="24"/>
          <w:szCs w:val="24"/>
        </w:rPr>
        <w:t>неуплътнени</w:t>
      </w:r>
      <w:proofErr w:type="spellEnd"/>
      <w:r w:rsidR="005F64AF" w:rsidRPr="005F64AF">
        <w:rPr>
          <w:rFonts w:ascii="Times New Roman" w:hAnsi="Times New Roman" w:cs="Times New Roman"/>
          <w:sz w:val="24"/>
          <w:szCs w:val="24"/>
        </w:rPr>
        <w:t xml:space="preserve"> крила. Около 30% от старата дограма е подменена с нова PVC или алуминиева дограма със стъклопакет.</w:t>
      </w:r>
    </w:p>
    <w:p w14:paraId="500622A3" w14:textId="15B2F0E0" w:rsidR="00D4108A" w:rsidRPr="00D4108A" w:rsidRDefault="00D4108A" w:rsidP="00D4108A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ab/>
      </w:r>
      <w:r w:rsidRPr="00D4108A">
        <w:rPr>
          <w:rFonts w:ascii="Times New Roman" w:hAnsi="Times New Roman" w:cs="Times New Roman"/>
          <w:i/>
          <w:sz w:val="24"/>
          <w:szCs w:val="24"/>
        </w:rPr>
        <w:t>Описание на мярката</w:t>
      </w:r>
    </w:p>
    <w:p w14:paraId="3C9B21CC" w14:textId="20E6816A" w:rsidR="005F64AF" w:rsidRDefault="006F54B8" w:rsidP="005F64AF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5F64AF" w:rsidRPr="005F64AF">
        <w:rPr>
          <w:rFonts w:ascii="Times New Roman" w:hAnsi="Times New Roman" w:cs="Times New Roman"/>
          <w:sz w:val="24"/>
          <w:szCs w:val="24"/>
        </w:rPr>
        <w:t>Предви</w:t>
      </w:r>
      <w:r w:rsidR="005F64AF">
        <w:rPr>
          <w:rFonts w:ascii="Times New Roman" w:hAnsi="Times New Roman" w:cs="Times New Roman"/>
          <w:sz w:val="24"/>
          <w:szCs w:val="24"/>
        </w:rPr>
        <w:t>жда се подмянат</w:t>
      </w:r>
      <w:r w:rsidR="005F64AF" w:rsidRPr="005F64AF">
        <w:rPr>
          <w:rFonts w:ascii="Times New Roman" w:hAnsi="Times New Roman" w:cs="Times New Roman"/>
          <w:sz w:val="24"/>
          <w:szCs w:val="24"/>
        </w:rPr>
        <w:t xml:space="preserve">а на съществуващата стара дървена и метална дограма с PVC дограма с двоен стъклопакет с едно </w:t>
      </w:r>
      <w:proofErr w:type="spellStart"/>
      <w:r w:rsidR="005F64AF" w:rsidRPr="005F64AF">
        <w:rPr>
          <w:rFonts w:ascii="Times New Roman" w:hAnsi="Times New Roman" w:cs="Times New Roman"/>
          <w:sz w:val="24"/>
          <w:szCs w:val="24"/>
        </w:rPr>
        <w:t>нискоемисионно</w:t>
      </w:r>
      <w:proofErr w:type="spellEnd"/>
      <w:r w:rsidR="005F64AF" w:rsidRPr="005F64AF">
        <w:rPr>
          <w:rFonts w:ascii="Times New Roman" w:hAnsi="Times New Roman" w:cs="Times New Roman"/>
          <w:sz w:val="24"/>
          <w:szCs w:val="24"/>
        </w:rPr>
        <w:t xml:space="preserve"> стъкло с обобщен коефициент на топлопреминаване ≤ 1,70 W/m</w:t>
      </w:r>
      <w:r w:rsidR="005F64AF" w:rsidRPr="00C407CB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5F64AF" w:rsidRPr="005F64AF">
        <w:rPr>
          <w:rFonts w:ascii="Times New Roman" w:hAnsi="Times New Roman" w:cs="Times New Roman"/>
          <w:sz w:val="24"/>
          <w:szCs w:val="24"/>
        </w:rPr>
        <w:t>K.</w:t>
      </w:r>
    </w:p>
    <w:p w14:paraId="33F59C8A" w14:textId="77777777" w:rsidR="00C407CB" w:rsidRDefault="00C407CB" w:rsidP="005F64AF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</w:p>
    <w:p w14:paraId="70832A7E" w14:textId="77777777" w:rsidR="00C407CB" w:rsidRDefault="00C407CB" w:rsidP="005F64AF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</w:p>
    <w:p w14:paraId="7C214CCC" w14:textId="266C5E29" w:rsidR="00FF131E" w:rsidRPr="00FF131E" w:rsidRDefault="00B87CA7" w:rsidP="005F64AF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lastRenderedPageBreak/>
        <w:tab/>
      </w:r>
      <w:r w:rsidR="00FF131E" w:rsidRPr="00FF131E">
        <w:rPr>
          <w:rFonts w:ascii="Times New Roman" w:hAnsi="Times New Roman" w:cs="Times New Roman"/>
          <w:b/>
          <w:i/>
          <w:sz w:val="24"/>
          <w:szCs w:val="24"/>
          <w:u w:val="single"/>
        </w:rPr>
        <w:t>Мярка за енергоспестяване № 2: Топлинно изолиране на външни стени</w:t>
      </w:r>
    </w:p>
    <w:p w14:paraId="248C2399" w14:textId="77777777"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i/>
          <w:sz w:val="24"/>
          <w:szCs w:val="24"/>
        </w:rPr>
        <w:t>Съществуващо положение</w:t>
      </w:r>
    </w:p>
    <w:p w14:paraId="2567D62B" w14:textId="41C0200A" w:rsidR="00D4108A" w:rsidRDefault="00B87CA7" w:rsidP="00644564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5F64AF" w:rsidRPr="005F64AF">
        <w:rPr>
          <w:rFonts w:ascii="Times New Roman" w:hAnsi="Times New Roman" w:cs="Times New Roman"/>
          <w:sz w:val="24"/>
          <w:szCs w:val="24"/>
        </w:rPr>
        <w:t xml:space="preserve">Основният тип външна стена е съставена от 0,25 m зид от решетъчни тухли с вътрешна и външна мазилки с U=1,54 W/m²K. На </w:t>
      </w:r>
      <w:r w:rsidR="005F64AF">
        <w:rPr>
          <w:rFonts w:ascii="Times New Roman" w:hAnsi="Times New Roman" w:cs="Times New Roman"/>
          <w:sz w:val="24"/>
          <w:szCs w:val="24"/>
        </w:rPr>
        <w:t xml:space="preserve">четири </w:t>
      </w:r>
      <w:r w:rsidR="005F64AF" w:rsidRPr="005F64AF">
        <w:rPr>
          <w:rFonts w:ascii="Times New Roman" w:hAnsi="Times New Roman" w:cs="Times New Roman"/>
          <w:sz w:val="24"/>
          <w:szCs w:val="24"/>
        </w:rPr>
        <w:t xml:space="preserve">апартаменти е положена външна топлоизолация </w:t>
      </w:r>
      <w:proofErr w:type="spellStart"/>
      <w:r w:rsidR="005F64AF" w:rsidRPr="005F64AF">
        <w:rPr>
          <w:rFonts w:ascii="Times New Roman" w:hAnsi="Times New Roman" w:cs="Times New Roman"/>
          <w:sz w:val="24"/>
          <w:szCs w:val="24"/>
        </w:rPr>
        <w:t>баумит</w:t>
      </w:r>
      <w:proofErr w:type="spellEnd"/>
      <w:r w:rsidR="005F64AF" w:rsidRPr="005F64AF">
        <w:rPr>
          <w:rFonts w:ascii="Times New Roman" w:hAnsi="Times New Roman" w:cs="Times New Roman"/>
          <w:sz w:val="24"/>
          <w:szCs w:val="24"/>
        </w:rPr>
        <w:t xml:space="preserve"> 7 cm, а на </w:t>
      </w:r>
      <w:r w:rsidR="005F64AF">
        <w:rPr>
          <w:rFonts w:ascii="Times New Roman" w:hAnsi="Times New Roman" w:cs="Times New Roman"/>
          <w:sz w:val="24"/>
          <w:szCs w:val="24"/>
        </w:rPr>
        <w:t>един</w:t>
      </w:r>
      <w:r w:rsidR="005F64AF" w:rsidRPr="005F64AF">
        <w:rPr>
          <w:rFonts w:ascii="Times New Roman" w:hAnsi="Times New Roman" w:cs="Times New Roman"/>
          <w:sz w:val="24"/>
          <w:szCs w:val="24"/>
        </w:rPr>
        <w:t xml:space="preserve"> външна и вътрешна топлоизолация. Обобщеният коефициент на топлопреминаване през стените на североизточната фасада е U= 1,69 W/m²K.</w:t>
      </w:r>
    </w:p>
    <w:p w14:paraId="1B90003F" w14:textId="77777777" w:rsidR="00FF131E" w:rsidRPr="00FF131E" w:rsidRDefault="00D4108A" w:rsidP="00D4108A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i/>
          <w:sz w:val="24"/>
          <w:szCs w:val="24"/>
        </w:rPr>
        <w:t>Описание на мярката</w:t>
      </w:r>
    </w:p>
    <w:p w14:paraId="5D4EBC58" w14:textId="3032DD3F" w:rsidR="00C31F6F" w:rsidRDefault="00B87CA7" w:rsidP="00C31F6F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C31F6F" w:rsidRPr="00C31F6F">
        <w:rPr>
          <w:rFonts w:ascii="Times New Roman" w:hAnsi="Times New Roman" w:cs="Times New Roman"/>
          <w:sz w:val="24"/>
          <w:szCs w:val="24"/>
        </w:rPr>
        <w:t xml:space="preserve">Предвидена е външна топлинна изолация с </w:t>
      </w:r>
      <w:proofErr w:type="spellStart"/>
      <w:r w:rsidR="00C31F6F" w:rsidRPr="00C31F6F">
        <w:rPr>
          <w:rFonts w:ascii="Times New Roman" w:hAnsi="Times New Roman" w:cs="Times New Roman"/>
          <w:sz w:val="24"/>
          <w:szCs w:val="24"/>
        </w:rPr>
        <w:t>експандиран</w:t>
      </w:r>
      <w:proofErr w:type="spellEnd"/>
      <w:r w:rsidR="00C31F6F" w:rsidRPr="00C31F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31F6F" w:rsidRPr="00C31F6F">
        <w:rPr>
          <w:rFonts w:ascii="Times New Roman" w:hAnsi="Times New Roman" w:cs="Times New Roman"/>
          <w:sz w:val="24"/>
          <w:szCs w:val="24"/>
        </w:rPr>
        <w:t>полистирен</w:t>
      </w:r>
      <w:proofErr w:type="spellEnd"/>
      <w:r w:rsidR="00C31F6F" w:rsidRPr="00C31F6F">
        <w:rPr>
          <w:rFonts w:ascii="Times New Roman" w:hAnsi="Times New Roman" w:cs="Times New Roman"/>
          <w:sz w:val="24"/>
          <w:szCs w:val="24"/>
        </w:rPr>
        <w:t xml:space="preserve"> (λ</w:t>
      </w:r>
      <w:r w:rsidR="00C407CB">
        <w:rPr>
          <w:rFonts w:ascii="Times New Roman" w:hAnsi="Times New Roman" w:cs="Times New Roman"/>
          <w:sz w:val="24"/>
          <w:szCs w:val="24"/>
        </w:rPr>
        <w:t>≤</w:t>
      </w:r>
      <w:r w:rsidR="00C31F6F" w:rsidRPr="00C31F6F">
        <w:rPr>
          <w:rFonts w:ascii="Times New Roman" w:hAnsi="Times New Roman" w:cs="Times New Roman"/>
          <w:sz w:val="24"/>
          <w:szCs w:val="24"/>
        </w:rPr>
        <w:t>0,034 W/</w:t>
      </w:r>
      <w:proofErr w:type="spellStart"/>
      <w:r w:rsidR="00C31F6F" w:rsidRPr="00C31F6F">
        <w:rPr>
          <w:rFonts w:ascii="Times New Roman" w:hAnsi="Times New Roman" w:cs="Times New Roman"/>
          <w:sz w:val="24"/>
          <w:szCs w:val="24"/>
        </w:rPr>
        <w:t>mK</w:t>
      </w:r>
      <w:proofErr w:type="spellEnd"/>
      <w:r w:rsidR="00C31F6F" w:rsidRPr="00C31F6F">
        <w:rPr>
          <w:rFonts w:ascii="Times New Roman" w:hAnsi="Times New Roman" w:cs="Times New Roman"/>
          <w:sz w:val="24"/>
          <w:szCs w:val="24"/>
        </w:rPr>
        <w:t xml:space="preserve">) с дебелина 7 cm, включително и по </w:t>
      </w:r>
      <w:proofErr w:type="spellStart"/>
      <w:r w:rsidR="00C31F6F" w:rsidRPr="00C31F6F">
        <w:rPr>
          <w:rFonts w:ascii="Times New Roman" w:hAnsi="Times New Roman" w:cs="Times New Roman"/>
          <w:sz w:val="24"/>
          <w:szCs w:val="24"/>
        </w:rPr>
        <w:t>надзида</w:t>
      </w:r>
      <w:proofErr w:type="spellEnd"/>
      <w:r w:rsidR="00C31F6F" w:rsidRPr="00C31F6F">
        <w:rPr>
          <w:rFonts w:ascii="Times New Roman" w:hAnsi="Times New Roman" w:cs="Times New Roman"/>
          <w:sz w:val="24"/>
          <w:szCs w:val="24"/>
        </w:rPr>
        <w:t xml:space="preserve"> и парапети на </w:t>
      </w:r>
      <w:proofErr w:type="spellStart"/>
      <w:r w:rsidR="00C31F6F" w:rsidRPr="00C31F6F">
        <w:rPr>
          <w:rFonts w:ascii="Times New Roman" w:hAnsi="Times New Roman" w:cs="Times New Roman"/>
          <w:sz w:val="24"/>
          <w:szCs w:val="24"/>
        </w:rPr>
        <w:t>неостъклени</w:t>
      </w:r>
      <w:proofErr w:type="spellEnd"/>
      <w:r w:rsidR="00C31F6F" w:rsidRPr="00C31F6F">
        <w:rPr>
          <w:rFonts w:ascii="Times New Roman" w:hAnsi="Times New Roman" w:cs="Times New Roman"/>
          <w:sz w:val="24"/>
          <w:szCs w:val="24"/>
        </w:rPr>
        <w:t xml:space="preserve"> тераси.</w:t>
      </w:r>
    </w:p>
    <w:p w14:paraId="3BCC6451" w14:textId="22B84B45" w:rsidR="00FF131E" w:rsidRPr="00FF131E" w:rsidRDefault="00B87CA7" w:rsidP="00C31F6F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tab/>
      </w:r>
      <w:r w:rsidR="00FF131E" w:rsidRPr="00FF131E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Мярка за енергоспестяване № 3: </w:t>
      </w:r>
      <w:r w:rsidR="00C31F6F" w:rsidRPr="00C31F6F">
        <w:rPr>
          <w:rFonts w:ascii="Times New Roman" w:hAnsi="Times New Roman" w:cs="Times New Roman"/>
          <w:b/>
          <w:i/>
          <w:sz w:val="24"/>
          <w:szCs w:val="24"/>
          <w:u w:val="single"/>
        </w:rPr>
        <w:t>Топлоизолация на под към външен въздух</w:t>
      </w:r>
    </w:p>
    <w:p w14:paraId="2B314521" w14:textId="77777777"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i/>
          <w:sz w:val="24"/>
          <w:szCs w:val="24"/>
        </w:rPr>
        <w:t>Съществуващо положение</w:t>
      </w:r>
    </w:p>
    <w:p w14:paraId="6808C1E6" w14:textId="6C5B1B8F" w:rsidR="00EF5D7E" w:rsidRDefault="00B87CA7" w:rsidP="00680001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C31F6F" w:rsidRPr="00C31F6F">
        <w:rPr>
          <w:rFonts w:ascii="Times New Roman" w:hAnsi="Times New Roman" w:cs="Times New Roman"/>
          <w:sz w:val="24"/>
          <w:szCs w:val="24"/>
        </w:rPr>
        <w:t>Подът към външен въздух се е оформил вследствие на приобщаване на терасите към отопляемата площ.</w:t>
      </w:r>
      <w:r>
        <w:rPr>
          <w:rFonts w:ascii="Times New Roman" w:hAnsi="Times New Roman" w:cs="Times New Roman"/>
          <w:i/>
          <w:sz w:val="24"/>
          <w:szCs w:val="24"/>
        </w:rPr>
        <w:tab/>
      </w:r>
    </w:p>
    <w:p w14:paraId="55B98CFA" w14:textId="278EF4C5" w:rsidR="00FF131E" w:rsidRPr="00FF131E" w:rsidRDefault="00EF5D7E" w:rsidP="00680001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i/>
          <w:sz w:val="24"/>
          <w:szCs w:val="24"/>
        </w:rPr>
        <w:t>Описание на мярката</w:t>
      </w:r>
    </w:p>
    <w:p w14:paraId="0E358708" w14:textId="09A694A0" w:rsidR="00C31F6F" w:rsidRPr="00C31F6F" w:rsidRDefault="006E664D" w:rsidP="00C31F6F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="00C31F6F" w:rsidRPr="00C31F6F">
        <w:rPr>
          <w:rFonts w:ascii="Times New Roman" w:hAnsi="Times New Roman" w:cs="Times New Roman"/>
          <w:sz w:val="24"/>
          <w:szCs w:val="24"/>
        </w:rPr>
        <w:t>Предвидено е полагане на EPS с дебелина 10 cm (λ</w:t>
      </w:r>
      <w:r w:rsidR="00C407CB">
        <w:rPr>
          <w:rFonts w:ascii="Times New Roman" w:hAnsi="Times New Roman" w:cs="Times New Roman"/>
          <w:sz w:val="24"/>
          <w:szCs w:val="24"/>
        </w:rPr>
        <w:t>≤</w:t>
      </w:r>
      <w:r w:rsidR="00C31F6F" w:rsidRPr="00C31F6F">
        <w:rPr>
          <w:rFonts w:ascii="Times New Roman" w:hAnsi="Times New Roman" w:cs="Times New Roman"/>
          <w:sz w:val="24"/>
          <w:szCs w:val="24"/>
        </w:rPr>
        <w:t>0,034 W/</w:t>
      </w:r>
      <w:proofErr w:type="spellStart"/>
      <w:r w:rsidR="00C31F6F" w:rsidRPr="00C31F6F">
        <w:rPr>
          <w:rFonts w:ascii="Times New Roman" w:hAnsi="Times New Roman" w:cs="Times New Roman"/>
          <w:sz w:val="24"/>
          <w:szCs w:val="24"/>
        </w:rPr>
        <w:t>mK</w:t>
      </w:r>
      <w:proofErr w:type="spellEnd"/>
      <w:r w:rsidR="00C31F6F" w:rsidRPr="00C31F6F">
        <w:rPr>
          <w:rFonts w:ascii="Times New Roman" w:hAnsi="Times New Roman" w:cs="Times New Roman"/>
          <w:sz w:val="24"/>
          <w:szCs w:val="24"/>
        </w:rPr>
        <w:t xml:space="preserve">) от външната страна на подовата плоча. </w:t>
      </w:r>
    </w:p>
    <w:p w14:paraId="2C96586C" w14:textId="132FD572" w:rsidR="00A07F84" w:rsidRDefault="00C31F6F" w:rsidP="00C31F6F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C31F6F">
        <w:rPr>
          <w:rFonts w:ascii="Times New Roman" w:hAnsi="Times New Roman" w:cs="Times New Roman"/>
          <w:sz w:val="24"/>
          <w:szCs w:val="24"/>
        </w:rPr>
        <w:t>Тъй като жилищният блок е с височина, съгласно която попада в обхвата на  нормативните противопожарни изисквания за пресичане на топлоизолацията във височина ивици от минерална вата са предвидени такива ивици от минерална вата.</w:t>
      </w:r>
    </w:p>
    <w:p w14:paraId="6C488F55" w14:textId="77777777" w:rsidR="00A07F84" w:rsidRDefault="00A07F84" w:rsidP="00680001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</w:p>
    <w:p w14:paraId="24B93F1C" w14:textId="77777777" w:rsidR="00C31F6F" w:rsidRDefault="00A07F84" w:rsidP="00680001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tab/>
      </w:r>
      <w:r w:rsidRPr="00FF131E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Мярка за енергоспестяване № </w:t>
      </w:r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t>4</w:t>
      </w:r>
      <w:r w:rsidRPr="00FF131E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: </w:t>
      </w:r>
      <w:r w:rsidR="00C31F6F" w:rsidRPr="00C31F6F">
        <w:rPr>
          <w:rFonts w:ascii="Times New Roman" w:hAnsi="Times New Roman" w:cs="Times New Roman"/>
          <w:b/>
          <w:i/>
          <w:sz w:val="24"/>
          <w:szCs w:val="24"/>
          <w:u w:val="single"/>
        </w:rPr>
        <w:t>Топлоизолация на тавани на остъклени тераси, граничещи с външен въздух</w:t>
      </w:r>
    </w:p>
    <w:p w14:paraId="36AF9A5A" w14:textId="71B6E2CB" w:rsidR="00A07F84" w:rsidRDefault="00F36B08" w:rsidP="00680001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ab/>
      </w:r>
      <w:r w:rsidRPr="00FF131E">
        <w:rPr>
          <w:rFonts w:ascii="Times New Roman" w:hAnsi="Times New Roman" w:cs="Times New Roman"/>
          <w:i/>
          <w:sz w:val="24"/>
          <w:szCs w:val="24"/>
        </w:rPr>
        <w:t>Съществуващо положение</w:t>
      </w:r>
    </w:p>
    <w:p w14:paraId="09C14CE2" w14:textId="3B8D7DBB" w:rsidR="00A07F84" w:rsidRDefault="00F36B08" w:rsidP="00680001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C31F6F" w:rsidRPr="00C31F6F">
        <w:rPr>
          <w:rFonts w:ascii="Times New Roman" w:hAnsi="Times New Roman" w:cs="Times New Roman"/>
          <w:sz w:val="24"/>
          <w:szCs w:val="24"/>
        </w:rPr>
        <w:t>Плоският „топъл” покрив се е оформил вследствие на приобщаване на терасите към отопляемата площ.</w:t>
      </w:r>
    </w:p>
    <w:p w14:paraId="57AF39F0" w14:textId="23A1F07E" w:rsidR="00A07F84" w:rsidRDefault="00F36B08" w:rsidP="00680001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ab/>
      </w:r>
      <w:r w:rsidRPr="00FF131E">
        <w:rPr>
          <w:rFonts w:ascii="Times New Roman" w:hAnsi="Times New Roman" w:cs="Times New Roman"/>
          <w:i/>
          <w:sz w:val="24"/>
          <w:szCs w:val="24"/>
        </w:rPr>
        <w:t>Описание на мярката</w:t>
      </w:r>
    </w:p>
    <w:p w14:paraId="3401B970" w14:textId="641633E9" w:rsidR="00680001" w:rsidRPr="00680001" w:rsidRDefault="00A30240" w:rsidP="00680001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</w:r>
      <w:r w:rsidR="00C31F6F" w:rsidRPr="00C31F6F">
        <w:rPr>
          <w:rFonts w:ascii="Times New Roman" w:hAnsi="Times New Roman" w:cs="Times New Roman"/>
          <w:sz w:val="24"/>
          <w:szCs w:val="24"/>
        </w:rPr>
        <w:t>Предвидено е полагане на EPS с дебелина 10 cm (λ</w:t>
      </w:r>
      <w:r w:rsidR="00C407CB">
        <w:rPr>
          <w:rFonts w:ascii="Times New Roman" w:hAnsi="Times New Roman" w:cs="Times New Roman"/>
          <w:sz w:val="24"/>
          <w:szCs w:val="24"/>
        </w:rPr>
        <w:t>≤</w:t>
      </w:r>
      <w:r w:rsidR="00C31F6F" w:rsidRPr="00C31F6F">
        <w:rPr>
          <w:rFonts w:ascii="Times New Roman" w:hAnsi="Times New Roman" w:cs="Times New Roman"/>
          <w:sz w:val="24"/>
          <w:szCs w:val="24"/>
        </w:rPr>
        <w:t>0,034 W/</w:t>
      </w:r>
      <w:proofErr w:type="spellStart"/>
      <w:r w:rsidR="00C31F6F" w:rsidRPr="00C31F6F">
        <w:rPr>
          <w:rFonts w:ascii="Times New Roman" w:hAnsi="Times New Roman" w:cs="Times New Roman"/>
          <w:sz w:val="24"/>
          <w:szCs w:val="24"/>
        </w:rPr>
        <w:t>mK</w:t>
      </w:r>
      <w:proofErr w:type="spellEnd"/>
      <w:r w:rsidR="00C31F6F" w:rsidRPr="00C31F6F">
        <w:rPr>
          <w:rFonts w:ascii="Times New Roman" w:hAnsi="Times New Roman" w:cs="Times New Roman"/>
          <w:sz w:val="24"/>
          <w:szCs w:val="24"/>
        </w:rPr>
        <w:t>) от външната страна на подовата плоча.</w:t>
      </w:r>
    </w:p>
    <w:p w14:paraId="4E6FAC83" w14:textId="596CFFF4" w:rsidR="00680001" w:rsidRPr="00680001" w:rsidRDefault="00680001" w:rsidP="00680001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</w:p>
    <w:p w14:paraId="268229DB" w14:textId="273961CA"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 xml:space="preserve">Въз основа на предписаните ЕСМ от обследването за енергийна ефективност е изработен инвестиционен проект, фаза: работен проект, който е одобрен и е издадено Разрешение за строеж по реда на ЗУТ. </w:t>
      </w:r>
    </w:p>
    <w:p w14:paraId="6A8C7A37" w14:textId="77777777"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>Работният проект включва всички проектни части, които са свързани с изпълнение на мерките за енергийна ефективност.</w:t>
      </w:r>
    </w:p>
    <w:p w14:paraId="2A399102" w14:textId="77777777"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>Предвидени са и съпътстващи СМР, обвързани с изпълнението на всяка ЕСМ в рамките на тяхната допустимост по проекта.</w:t>
      </w:r>
    </w:p>
    <w:p w14:paraId="7D7CCB52" w14:textId="77777777"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>Работният проект включва частите:</w:t>
      </w:r>
    </w:p>
    <w:p w14:paraId="37910193" w14:textId="77777777" w:rsidR="00FF131E" w:rsidRPr="00F66798" w:rsidRDefault="00FF131E" w:rsidP="00F66798">
      <w:pPr>
        <w:pStyle w:val="ListParagraph"/>
        <w:numPr>
          <w:ilvl w:val="0"/>
          <w:numId w:val="3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F66798">
        <w:rPr>
          <w:rFonts w:ascii="Times New Roman" w:hAnsi="Times New Roman" w:cs="Times New Roman"/>
          <w:sz w:val="24"/>
          <w:szCs w:val="24"/>
        </w:rPr>
        <w:t>Архитектурна, в т.ч. цветово решение;</w:t>
      </w:r>
    </w:p>
    <w:p w14:paraId="50F636BF" w14:textId="77777777" w:rsidR="00FF131E" w:rsidRPr="00F66798" w:rsidRDefault="00FF131E" w:rsidP="00F66798">
      <w:pPr>
        <w:pStyle w:val="ListParagraph"/>
        <w:numPr>
          <w:ilvl w:val="0"/>
          <w:numId w:val="3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F66798">
        <w:rPr>
          <w:rFonts w:ascii="Times New Roman" w:hAnsi="Times New Roman" w:cs="Times New Roman"/>
          <w:sz w:val="24"/>
          <w:szCs w:val="24"/>
        </w:rPr>
        <w:t>Конструктивна;</w:t>
      </w:r>
    </w:p>
    <w:p w14:paraId="109F2F22" w14:textId="77777777" w:rsidR="00FF131E" w:rsidRPr="00F66798" w:rsidRDefault="00FF131E" w:rsidP="00F66798">
      <w:pPr>
        <w:pStyle w:val="ListParagraph"/>
        <w:numPr>
          <w:ilvl w:val="0"/>
          <w:numId w:val="3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F66798">
        <w:rPr>
          <w:rFonts w:ascii="Times New Roman" w:hAnsi="Times New Roman" w:cs="Times New Roman"/>
          <w:sz w:val="24"/>
          <w:szCs w:val="24"/>
        </w:rPr>
        <w:t>Енергийна ефективност;</w:t>
      </w:r>
    </w:p>
    <w:p w14:paraId="45DFD47D" w14:textId="77777777" w:rsidR="00FF131E" w:rsidRPr="00F66798" w:rsidRDefault="00FF131E" w:rsidP="00F66798">
      <w:pPr>
        <w:pStyle w:val="ListParagraph"/>
        <w:numPr>
          <w:ilvl w:val="0"/>
          <w:numId w:val="3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F66798">
        <w:rPr>
          <w:rFonts w:ascii="Times New Roman" w:hAnsi="Times New Roman" w:cs="Times New Roman"/>
          <w:sz w:val="24"/>
          <w:szCs w:val="24"/>
        </w:rPr>
        <w:t>Пожарна безопасност;</w:t>
      </w:r>
    </w:p>
    <w:p w14:paraId="36E78E89" w14:textId="77777777" w:rsidR="00FF131E" w:rsidRDefault="00FF131E" w:rsidP="00F66798">
      <w:pPr>
        <w:pStyle w:val="ListParagraph"/>
        <w:numPr>
          <w:ilvl w:val="0"/>
          <w:numId w:val="3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F66798">
        <w:rPr>
          <w:rFonts w:ascii="Times New Roman" w:hAnsi="Times New Roman" w:cs="Times New Roman"/>
          <w:sz w:val="24"/>
          <w:szCs w:val="24"/>
        </w:rPr>
        <w:t>План за безопасност и здраве;</w:t>
      </w:r>
    </w:p>
    <w:p w14:paraId="0FACC12F" w14:textId="014ECCD7" w:rsidR="00B50058" w:rsidRPr="00F66798" w:rsidRDefault="00B50058" w:rsidP="00F66798">
      <w:pPr>
        <w:pStyle w:val="ListParagraph"/>
        <w:numPr>
          <w:ilvl w:val="0"/>
          <w:numId w:val="3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План за управление на строителните </w:t>
      </w:r>
      <w:r w:rsidR="00C31F6F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>тпадъци;</w:t>
      </w:r>
    </w:p>
    <w:p w14:paraId="6C53F06A" w14:textId="77777777" w:rsidR="00FF131E" w:rsidRPr="00F66798" w:rsidRDefault="00FF131E" w:rsidP="00F66798">
      <w:pPr>
        <w:pStyle w:val="ListParagraph"/>
        <w:numPr>
          <w:ilvl w:val="0"/>
          <w:numId w:val="3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F66798">
        <w:rPr>
          <w:rFonts w:ascii="Times New Roman" w:hAnsi="Times New Roman" w:cs="Times New Roman"/>
          <w:sz w:val="24"/>
          <w:szCs w:val="24"/>
        </w:rPr>
        <w:t>Сметна документация (количествена сметка).</w:t>
      </w:r>
    </w:p>
    <w:p w14:paraId="6B3AF9C2" w14:textId="77777777" w:rsid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>Работният проект по част „Архитектурна“ включва характерни детайли и подробно описание на материалите и начина на изпълнение. Детайлите са разработени съобразно спецификата за конкретния обект и са съгласувани с част „Енергийна ефективност“.</w:t>
      </w:r>
    </w:p>
    <w:p w14:paraId="508C6D01" w14:textId="77777777" w:rsidR="00FF131E" w:rsidRPr="00163739" w:rsidRDefault="00FF131E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163739">
        <w:rPr>
          <w:rFonts w:ascii="Times New Roman" w:hAnsi="Times New Roman" w:cs="Times New Roman"/>
          <w:b/>
          <w:sz w:val="24"/>
          <w:szCs w:val="24"/>
        </w:rPr>
        <w:t>3.</w:t>
      </w:r>
      <w:r w:rsidR="00163739" w:rsidRPr="0016373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63739">
        <w:rPr>
          <w:rFonts w:ascii="Times New Roman" w:hAnsi="Times New Roman" w:cs="Times New Roman"/>
          <w:b/>
          <w:sz w:val="24"/>
          <w:szCs w:val="24"/>
        </w:rPr>
        <w:t xml:space="preserve"> ИЗИСКВАНИЯ ЗА ИЗПЪЛНЕНИЕ НА ПОРЪЧКАТА</w:t>
      </w:r>
    </w:p>
    <w:p w14:paraId="363E9E00" w14:textId="77777777"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>Изпълнителят следва да извърши обновяването в съответствие с одобрения работен проект и действащата нормативна уредба, добросъвестно и професионално, качествено и в определения срок.</w:t>
      </w:r>
    </w:p>
    <w:p w14:paraId="1B40294A" w14:textId="77777777"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 xml:space="preserve">Изпълнителят трябва да следва изискванията за изпълнение на поръчката, заложени в техническата спецификация на обществената поръчка с предмет „Сключване на рамкови споразумения за изпълнение на строително-монтажни работи за обновяване за енергийна ефективност на многофамилни жилищни сгради по проект </w:t>
      </w:r>
      <w:r w:rsidR="006E664D">
        <w:rPr>
          <w:rFonts w:ascii="Times New Roman" w:hAnsi="Times New Roman" w:cs="Times New Roman"/>
          <w:sz w:val="24"/>
          <w:szCs w:val="24"/>
        </w:rPr>
        <w:t>BG</w:t>
      </w:r>
      <w:r w:rsidR="00FF131E" w:rsidRPr="00FF131E">
        <w:rPr>
          <w:rFonts w:ascii="Times New Roman" w:hAnsi="Times New Roman" w:cs="Times New Roman"/>
          <w:sz w:val="24"/>
          <w:szCs w:val="24"/>
        </w:rPr>
        <w:t xml:space="preserve">161Р0001-1.2.01-0001 „Енергийно обновяване на българските домове”, схема за безвъзмездна </w:t>
      </w:r>
      <w:r w:rsidR="00FF131E" w:rsidRPr="00FF131E">
        <w:rPr>
          <w:rFonts w:ascii="Times New Roman" w:hAnsi="Times New Roman" w:cs="Times New Roman"/>
          <w:sz w:val="24"/>
          <w:szCs w:val="24"/>
        </w:rPr>
        <w:lastRenderedPageBreak/>
        <w:t xml:space="preserve">финансова помощ </w:t>
      </w:r>
      <w:r w:rsidR="006E664D">
        <w:rPr>
          <w:rFonts w:ascii="Times New Roman" w:hAnsi="Times New Roman" w:cs="Times New Roman"/>
          <w:sz w:val="24"/>
          <w:szCs w:val="24"/>
        </w:rPr>
        <w:t>BG</w:t>
      </w:r>
      <w:r w:rsidR="00FF131E" w:rsidRPr="00FF131E">
        <w:rPr>
          <w:rFonts w:ascii="Times New Roman" w:hAnsi="Times New Roman" w:cs="Times New Roman"/>
          <w:sz w:val="24"/>
          <w:szCs w:val="24"/>
        </w:rPr>
        <w:t>161Р0001/1.2.01/2011 „Подкрепа за енергийна ефективност в многофамилни жилищни сгради“, по Оперативна програма „Регионално развитие" 2007 - 2013 г., както и изискванията на настоящата техническа спецификация.</w:t>
      </w:r>
    </w:p>
    <w:p w14:paraId="077CB3B5" w14:textId="77777777" w:rsidR="0078357E" w:rsidRPr="00163739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163739">
        <w:rPr>
          <w:rFonts w:ascii="Times New Roman" w:hAnsi="Times New Roman" w:cs="Times New Roman"/>
          <w:b/>
          <w:sz w:val="24"/>
          <w:szCs w:val="24"/>
        </w:rPr>
        <w:t xml:space="preserve">4. ИЗИСКВАНИЯ ЗА ПОСТАВЯНЕ НА </w:t>
      </w:r>
      <w:r>
        <w:rPr>
          <w:rFonts w:ascii="Times New Roman" w:hAnsi="Times New Roman" w:cs="Times New Roman"/>
          <w:b/>
          <w:sz w:val="24"/>
          <w:szCs w:val="24"/>
        </w:rPr>
        <w:t xml:space="preserve">ВРЕМЕННА </w:t>
      </w:r>
      <w:r w:rsidRPr="00163739">
        <w:rPr>
          <w:rFonts w:ascii="Times New Roman" w:hAnsi="Times New Roman" w:cs="Times New Roman"/>
          <w:b/>
          <w:sz w:val="24"/>
          <w:szCs w:val="24"/>
        </w:rPr>
        <w:t>ИНФОРМАЦИОННА ТАБЕЛА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(</w:t>
      </w:r>
      <w:r>
        <w:rPr>
          <w:rFonts w:ascii="Times New Roman" w:hAnsi="Times New Roman" w:cs="Times New Roman"/>
          <w:b/>
          <w:sz w:val="24"/>
          <w:szCs w:val="24"/>
        </w:rPr>
        <w:t>БИЛБОРД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)</w:t>
      </w:r>
      <w:r w:rsidRPr="00163739">
        <w:rPr>
          <w:rFonts w:ascii="Times New Roman" w:hAnsi="Times New Roman" w:cs="Times New Roman"/>
          <w:b/>
          <w:sz w:val="24"/>
          <w:szCs w:val="24"/>
        </w:rPr>
        <w:t>, СЪГЛАСНО ЧЛ. 157, АЛ. 5 ОТ ЗУТ</w:t>
      </w:r>
    </w:p>
    <w:p w14:paraId="5606E697" w14:textId="77777777" w:rsidR="0078357E" w:rsidRPr="00FF131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FF131E">
        <w:rPr>
          <w:rFonts w:ascii="Times New Roman" w:hAnsi="Times New Roman" w:cs="Times New Roman"/>
          <w:sz w:val="24"/>
          <w:szCs w:val="24"/>
        </w:rPr>
        <w:t xml:space="preserve">Изпълнителят следва да изработи </w:t>
      </w:r>
      <w:r>
        <w:rPr>
          <w:rFonts w:ascii="Times New Roman" w:hAnsi="Times New Roman" w:cs="Times New Roman"/>
          <w:sz w:val="24"/>
          <w:szCs w:val="24"/>
        </w:rPr>
        <w:t xml:space="preserve">временна </w:t>
      </w:r>
      <w:r w:rsidRPr="00FF131E">
        <w:rPr>
          <w:rFonts w:ascii="Times New Roman" w:hAnsi="Times New Roman" w:cs="Times New Roman"/>
          <w:sz w:val="24"/>
          <w:szCs w:val="24"/>
        </w:rPr>
        <w:t xml:space="preserve">информационна табела за разрешения строеж, съгласно чл. 157, ал. 5 от ЗУТ. Предвид източника на финансиране на строително-монтажните работи, а именно проект </w:t>
      </w:r>
      <w:r>
        <w:rPr>
          <w:rFonts w:ascii="Times New Roman" w:hAnsi="Times New Roman" w:cs="Times New Roman"/>
          <w:sz w:val="24"/>
          <w:szCs w:val="24"/>
        </w:rPr>
        <w:t>BG</w:t>
      </w:r>
      <w:r w:rsidRPr="00FF131E">
        <w:rPr>
          <w:rFonts w:ascii="Times New Roman" w:hAnsi="Times New Roman" w:cs="Times New Roman"/>
          <w:sz w:val="24"/>
          <w:szCs w:val="24"/>
        </w:rPr>
        <w:t xml:space="preserve">161Р0001-1.2.01-0001 „Енергийно обновяване на българските домове“ по ОПРР 2007-2013 г., табелата трябва да съдържа текстове и изображения и трябва да бъде поставена/монтирана върху стабилно пространствено съоръжение, изпълнено от метална конструкция с унифицирана форма и размери, съгласно посочените по-долу изисквания. Визията на табелата ще бъде съобразена с вече утвърдения дизайн, лого, слоган и визия на проект </w:t>
      </w:r>
      <w:r>
        <w:rPr>
          <w:rFonts w:ascii="Times New Roman" w:hAnsi="Times New Roman" w:cs="Times New Roman"/>
          <w:sz w:val="24"/>
          <w:szCs w:val="24"/>
        </w:rPr>
        <w:t>BG</w:t>
      </w:r>
      <w:r w:rsidRPr="00FF131E">
        <w:rPr>
          <w:rFonts w:ascii="Times New Roman" w:hAnsi="Times New Roman" w:cs="Times New Roman"/>
          <w:sz w:val="24"/>
          <w:szCs w:val="24"/>
        </w:rPr>
        <w:t>161Р0001-1.2.01-0001 „Енергийно обновяване на българските домове“, както и с Насоките за осъществяване на мерките за информация и публичност от бенефициентите на ОПРР. Изпълнителят следва да организира изработването и монтирането на табелата, която трябва да се вижда ясно и да бъде разположена в непосредствена близост до строителния обект. Табелата трябва да бъде изложена от самото начало на започване на строително-ремонтните дейности. Изпълнителят трябва да осигури поддържането в изправно състояние на поставената табела за целия период на изпълнение на строително-монтажните работи в сградата.</w:t>
      </w:r>
    </w:p>
    <w:p w14:paraId="61C925C4" w14:textId="77777777" w:rsidR="0078357E" w:rsidRPr="00FF131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FF131E">
        <w:rPr>
          <w:rFonts w:ascii="Times New Roman" w:hAnsi="Times New Roman" w:cs="Times New Roman"/>
          <w:sz w:val="24"/>
          <w:szCs w:val="24"/>
        </w:rPr>
        <w:t xml:space="preserve">Размерът на изработената табела трябва да бъде </w:t>
      </w:r>
      <w:r>
        <w:rPr>
          <w:rFonts w:ascii="Times New Roman" w:hAnsi="Times New Roman" w:cs="Times New Roman"/>
          <w:sz w:val="24"/>
          <w:szCs w:val="24"/>
        </w:rPr>
        <w:t>минимум 7</w:t>
      </w:r>
      <w:r w:rsidRPr="00FF131E">
        <w:rPr>
          <w:rFonts w:ascii="Times New Roman" w:hAnsi="Times New Roman" w:cs="Times New Roman"/>
          <w:sz w:val="24"/>
          <w:szCs w:val="24"/>
        </w:rPr>
        <w:t xml:space="preserve">0 см х 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FF131E">
        <w:rPr>
          <w:rFonts w:ascii="Times New Roman" w:hAnsi="Times New Roman" w:cs="Times New Roman"/>
          <w:sz w:val="24"/>
          <w:szCs w:val="24"/>
        </w:rPr>
        <w:t>0 см. Тя трябва да съдържа следната информация:</w:t>
      </w:r>
    </w:p>
    <w:p w14:paraId="7CBAB427" w14:textId="77777777" w:rsidR="0078357E" w:rsidRPr="00FF131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Pr="00FF131E">
        <w:rPr>
          <w:rFonts w:ascii="Times New Roman" w:hAnsi="Times New Roman" w:cs="Times New Roman"/>
          <w:sz w:val="24"/>
          <w:szCs w:val="24"/>
        </w:rPr>
        <w:t>Номер на заповед за предоставяне на БФП и наименование на проекта</w:t>
      </w:r>
    </w:p>
    <w:p w14:paraId="219E4836" w14:textId="77777777" w:rsidR="0078357E" w:rsidRPr="00FF131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Pr="00FF131E">
        <w:rPr>
          <w:rFonts w:ascii="Times New Roman" w:hAnsi="Times New Roman" w:cs="Times New Roman"/>
          <w:sz w:val="24"/>
          <w:szCs w:val="24"/>
        </w:rPr>
        <w:t>Бенефициент</w:t>
      </w:r>
    </w:p>
    <w:p w14:paraId="504505D3" w14:textId="77777777" w:rsidR="0078357E" w:rsidRPr="00FF131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Pr="00FF131E">
        <w:rPr>
          <w:rFonts w:ascii="Times New Roman" w:hAnsi="Times New Roman" w:cs="Times New Roman"/>
          <w:sz w:val="24"/>
          <w:szCs w:val="24"/>
        </w:rPr>
        <w:t>Стойност на проекта</w:t>
      </w:r>
    </w:p>
    <w:p w14:paraId="02FD5110" w14:textId="77777777" w:rsidR="0078357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r w:rsidRPr="00FF131E">
        <w:rPr>
          <w:rFonts w:ascii="Times New Roman" w:hAnsi="Times New Roman" w:cs="Times New Roman"/>
          <w:sz w:val="24"/>
          <w:szCs w:val="24"/>
        </w:rPr>
        <w:t>Съфинансиране от ЕФРР</w:t>
      </w:r>
    </w:p>
    <w:p w14:paraId="4B1B8B62" w14:textId="77777777" w:rsidR="0078357E" w:rsidRPr="00FF131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Стойност на инвестицията за конкретната сграда</w:t>
      </w:r>
    </w:p>
    <w:p w14:paraId="7ABF0DC2" w14:textId="77777777" w:rsidR="0078357E" w:rsidRPr="00FF131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</w:t>
      </w:r>
      <w:r w:rsidRPr="00FF131E">
        <w:rPr>
          <w:rFonts w:ascii="Times New Roman" w:hAnsi="Times New Roman" w:cs="Times New Roman"/>
          <w:sz w:val="24"/>
          <w:szCs w:val="24"/>
        </w:rPr>
        <w:t>Вида и името на дейността</w:t>
      </w:r>
    </w:p>
    <w:p w14:paraId="0E7FD68C" w14:textId="77777777" w:rsidR="0078357E" w:rsidRPr="00FF131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 </w:t>
      </w:r>
      <w:r w:rsidRPr="00FF131E">
        <w:rPr>
          <w:rFonts w:ascii="Times New Roman" w:hAnsi="Times New Roman" w:cs="Times New Roman"/>
          <w:sz w:val="24"/>
          <w:szCs w:val="24"/>
        </w:rPr>
        <w:t>Начало на проекта</w:t>
      </w:r>
    </w:p>
    <w:p w14:paraId="59567121" w14:textId="77777777" w:rsidR="0078357E" w:rsidRPr="00FF131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 </w:t>
      </w:r>
      <w:r w:rsidRPr="00FF131E">
        <w:rPr>
          <w:rFonts w:ascii="Times New Roman" w:hAnsi="Times New Roman" w:cs="Times New Roman"/>
          <w:sz w:val="24"/>
          <w:szCs w:val="24"/>
        </w:rPr>
        <w:t>Край на проекта</w:t>
      </w:r>
    </w:p>
    <w:p w14:paraId="643EE8A3" w14:textId="77777777" w:rsidR="0078357E" w:rsidRPr="00FF131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</w:r>
      <w:r w:rsidRPr="00FF131E">
        <w:rPr>
          <w:rFonts w:ascii="Times New Roman" w:hAnsi="Times New Roman" w:cs="Times New Roman"/>
          <w:sz w:val="24"/>
          <w:szCs w:val="24"/>
        </w:rPr>
        <w:t>По отношение на визуализацията на табелата важат следните изисквания:</w:t>
      </w:r>
    </w:p>
    <w:p w14:paraId="5C6F9366" w14:textId="3E5A3B2E" w:rsidR="0078357E" w:rsidRPr="00FF131E" w:rsidRDefault="00AC0A84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="0078357E">
        <w:rPr>
          <w:rFonts w:ascii="Times New Roman" w:hAnsi="Times New Roman" w:cs="Times New Roman"/>
          <w:sz w:val="24"/>
          <w:szCs w:val="24"/>
        </w:rPr>
        <w:t xml:space="preserve">. </w:t>
      </w:r>
      <w:r w:rsidR="0078357E" w:rsidRPr="00FF131E">
        <w:rPr>
          <w:rFonts w:ascii="Times New Roman" w:hAnsi="Times New Roman" w:cs="Times New Roman"/>
          <w:sz w:val="24"/>
          <w:szCs w:val="24"/>
        </w:rPr>
        <w:t>Логото на проекта</w:t>
      </w:r>
    </w:p>
    <w:p w14:paraId="3F769642" w14:textId="772E48CA" w:rsidR="0078357E" w:rsidRPr="00FF131E" w:rsidRDefault="00AC0A84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</w:t>
      </w:r>
      <w:r w:rsidR="0078357E">
        <w:rPr>
          <w:rFonts w:ascii="Times New Roman" w:hAnsi="Times New Roman" w:cs="Times New Roman"/>
          <w:sz w:val="24"/>
          <w:szCs w:val="24"/>
        </w:rPr>
        <w:t xml:space="preserve">. </w:t>
      </w:r>
      <w:r w:rsidR="0078357E" w:rsidRPr="00FF131E">
        <w:rPr>
          <w:rFonts w:ascii="Times New Roman" w:hAnsi="Times New Roman" w:cs="Times New Roman"/>
          <w:sz w:val="24"/>
          <w:szCs w:val="24"/>
        </w:rPr>
        <w:t>Логото на Оперативна програма „Регионално развитие“</w:t>
      </w:r>
    </w:p>
    <w:p w14:paraId="436F3286" w14:textId="5933CC4B" w:rsidR="0078357E" w:rsidRPr="00FF131E" w:rsidRDefault="00AC0A84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</w:t>
      </w:r>
      <w:r w:rsidR="0078357E">
        <w:rPr>
          <w:rFonts w:ascii="Times New Roman" w:hAnsi="Times New Roman" w:cs="Times New Roman"/>
          <w:sz w:val="24"/>
          <w:szCs w:val="24"/>
        </w:rPr>
        <w:t xml:space="preserve">. </w:t>
      </w:r>
      <w:r w:rsidR="0078357E" w:rsidRPr="00FF131E">
        <w:rPr>
          <w:rFonts w:ascii="Times New Roman" w:hAnsi="Times New Roman" w:cs="Times New Roman"/>
          <w:sz w:val="24"/>
          <w:szCs w:val="24"/>
        </w:rPr>
        <w:t xml:space="preserve"> Емблемата на Европейския съюз в съответствие с графичните стандарти в Анекс 1 на Регламент на ЕК 1828/2006, както и позоваване на Европейския съюз;</w:t>
      </w:r>
    </w:p>
    <w:p w14:paraId="1BF222A3" w14:textId="05055C30" w:rsidR="0078357E" w:rsidRPr="00FF131E" w:rsidRDefault="00AC0A84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</w:t>
      </w:r>
      <w:r w:rsidR="0078357E">
        <w:rPr>
          <w:rFonts w:ascii="Times New Roman" w:hAnsi="Times New Roman" w:cs="Times New Roman"/>
          <w:sz w:val="24"/>
          <w:szCs w:val="24"/>
        </w:rPr>
        <w:t xml:space="preserve">. </w:t>
      </w:r>
      <w:r w:rsidR="0078357E" w:rsidRPr="00FF131E">
        <w:rPr>
          <w:rFonts w:ascii="Times New Roman" w:hAnsi="Times New Roman" w:cs="Times New Roman"/>
          <w:sz w:val="24"/>
          <w:szCs w:val="24"/>
        </w:rPr>
        <w:t>Позоваване на Европейския фонд за регионално развитие;</w:t>
      </w:r>
    </w:p>
    <w:p w14:paraId="33278688" w14:textId="717C7A7E" w:rsidR="0078357E" w:rsidRPr="00FF131E" w:rsidRDefault="00AC0A84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</w:t>
      </w:r>
      <w:r w:rsidR="0078357E">
        <w:rPr>
          <w:rFonts w:ascii="Times New Roman" w:hAnsi="Times New Roman" w:cs="Times New Roman"/>
          <w:sz w:val="24"/>
          <w:szCs w:val="24"/>
        </w:rPr>
        <w:t xml:space="preserve">. </w:t>
      </w:r>
      <w:r w:rsidR="0078357E" w:rsidRPr="00FF131E">
        <w:rPr>
          <w:rFonts w:ascii="Times New Roman" w:hAnsi="Times New Roman" w:cs="Times New Roman"/>
          <w:sz w:val="24"/>
          <w:szCs w:val="24"/>
        </w:rPr>
        <w:t>Послание, символизиращо помощта на ЕС в конкретната операция: „Инвестираме във вашето бъдеще”</w:t>
      </w:r>
    </w:p>
    <w:p w14:paraId="0E60D58B" w14:textId="77777777" w:rsidR="0078357E" w:rsidRPr="00FF131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FF131E">
        <w:rPr>
          <w:rFonts w:ascii="Times New Roman" w:hAnsi="Times New Roman" w:cs="Times New Roman"/>
          <w:sz w:val="24"/>
          <w:szCs w:val="24"/>
        </w:rPr>
        <w:t>Информацията изискуема от точки 10, 11 и 12 трябва да заема поне 25% от цялата табела. Информацията по т. 5 трябва да заема не повече от 25% от цялата табела.</w:t>
      </w:r>
    </w:p>
    <w:p w14:paraId="4F743027" w14:textId="77777777" w:rsidR="00AC0A84" w:rsidRDefault="00AC0A84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7683617" w14:textId="77777777" w:rsidR="00AC0A84" w:rsidRDefault="00AC0A84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3EFD5BD" w14:textId="77777777" w:rsidR="00AC0A84" w:rsidRDefault="00AC0A84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2E79525" w14:textId="77777777" w:rsidR="00AC0A84" w:rsidRDefault="00AC0A84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9516BFB" w14:textId="77777777" w:rsidR="00AC0A84" w:rsidRDefault="00AC0A84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3A85739" w14:textId="77777777" w:rsidR="00AC0A84" w:rsidRDefault="00AC0A84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C26F3C9" w14:textId="77777777" w:rsidR="00AC0A84" w:rsidRDefault="00AC0A84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D6323D6" w14:textId="77777777" w:rsidR="00AC0A84" w:rsidRDefault="00AC0A84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F629CF6" w14:textId="77777777" w:rsidR="00AC0A84" w:rsidRDefault="00AC0A84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52C6980" w14:textId="77777777" w:rsidR="00AC0A84" w:rsidRDefault="00AC0A84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3D82F24" w14:textId="77777777" w:rsidR="00AC0A84" w:rsidRDefault="00AC0A84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2D24DE2" w14:textId="77777777" w:rsidR="00C407CB" w:rsidRDefault="00C407CB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795312D" w14:textId="77777777" w:rsidR="00AC0A84" w:rsidRDefault="00AC0A84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18C4E8F" w14:textId="77777777" w:rsidR="00AC0A84" w:rsidRDefault="00AC0A84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EAE9B2B" w14:textId="77777777" w:rsidR="00AC0A84" w:rsidRDefault="00AC0A84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3ECE993" w14:textId="77777777" w:rsidR="0078357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Примерен образец на табелата: </w:t>
      </w:r>
    </w:p>
    <w:p w14:paraId="22C96919" w14:textId="77777777" w:rsidR="0078357E" w:rsidRPr="00B4274F" w:rsidRDefault="0078357E" w:rsidP="0078357E">
      <w:pPr>
        <w:shd w:val="clear" w:color="auto" w:fill="FFFFFF"/>
        <w:suppressAutoHyphens/>
        <w:spacing w:after="240" w:line="360" w:lineRule="auto"/>
        <w:jc w:val="both"/>
        <w:rPr>
          <w:lang w:val="ru-RU" w:eastAsia="ar-SA"/>
        </w:rPr>
      </w:pPr>
      <w:r>
        <w:rPr>
          <w:noProof/>
          <w:lang w:eastAsia="bg-BG"/>
        </w:rPr>
        <w:drawing>
          <wp:inline distT="0" distB="0" distL="0" distR="0" wp14:anchorId="0ADA102D" wp14:editId="6AAB5261">
            <wp:extent cx="5865495" cy="4630420"/>
            <wp:effectExtent l="19050" t="19050" r="20955" b="17780"/>
            <wp:docPr id="1" name="Picture 1" descr="bilbord_EDI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ilbord_EDITED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65495" cy="4630420"/>
                    </a:xfrm>
                    <a:prstGeom prst="rect">
                      <a:avLst/>
                    </a:prstGeom>
                    <a:noFill/>
                    <a:ln w="6350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14:paraId="23D19C81" w14:textId="77777777" w:rsidR="00FF131E" w:rsidRPr="00163739" w:rsidRDefault="00163739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163739">
        <w:rPr>
          <w:rFonts w:ascii="Times New Roman" w:hAnsi="Times New Roman" w:cs="Times New Roman"/>
          <w:b/>
          <w:sz w:val="24"/>
          <w:szCs w:val="24"/>
        </w:rPr>
        <w:t xml:space="preserve">5. </w:t>
      </w:r>
      <w:r w:rsidR="00FF131E" w:rsidRPr="00163739">
        <w:rPr>
          <w:rFonts w:ascii="Times New Roman" w:hAnsi="Times New Roman" w:cs="Times New Roman"/>
          <w:b/>
          <w:sz w:val="24"/>
          <w:szCs w:val="24"/>
        </w:rPr>
        <w:t>МЯСТО ЗА ИЗПЪЛНЕНИЕ НА ПОРЪЧКАТА</w:t>
      </w:r>
    </w:p>
    <w:p w14:paraId="3B6DD216" w14:textId="2ABD0150" w:rsid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 xml:space="preserve">Мястото на изпълнение на поръчката е </w:t>
      </w:r>
      <w:r w:rsidR="00C31F6F" w:rsidRPr="00C31F6F">
        <w:rPr>
          <w:rFonts w:ascii="Times New Roman" w:hAnsi="Times New Roman" w:cs="Times New Roman"/>
          <w:sz w:val="24"/>
          <w:szCs w:val="24"/>
        </w:rPr>
        <w:t>гр. Русе, ул.“Сливница“№28, вх. 1</w:t>
      </w:r>
      <w:r w:rsidR="00AC0A84">
        <w:rPr>
          <w:rFonts w:ascii="Times New Roman" w:hAnsi="Times New Roman" w:cs="Times New Roman"/>
          <w:sz w:val="24"/>
          <w:szCs w:val="24"/>
        </w:rPr>
        <w:t>,</w:t>
      </w:r>
      <w:r w:rsidR="00AC0A84" w:rsidRPr="00AC0A84">
        <w:t xml:space="preserve"> </w:t>
      </w:r>
      <w:r w:rsidR="00AC0A84" w:rsidRPr="00AC0A84">
        <w:rPr>
          <w:rFonts w:ascii="Times New Roman" w:hAnsi="Times New Roman" w:cs="Times New Roman"/>
          <w:sz w:val="24"/>
          <w:szCs w:val="24"/>
        </w:rPr>
        <w:t>бл. Сградостроител</w:t>
      </w:r>
      <w:r w:rsidR="00FF131E" w:rsidRPr="00FF131E">
        <w:rPr>
          <w:rFonts w:ascii="Times New Roman" w:hAnsi="Times New Roman" w:cs="Times New Roman"/>
          <w:sz w:val="24"/>
          <w:szCs w:val="24"/>
        </w:rPr>
        <w:t>.</w:t>
      </w:r>
    </w:p>
    <w:p w14:paraId="7F216BEE" w14:textId="77777777" w:rsidR="00FF131E" w:rsidRPr="00163739" w:rsidRDefault="00163739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163739">
        <w:rPr>
          <w:rFonts w:ascii="Times New Roman" w:hAnsi="Times New Roman" w:cs="Times New Roman"/>
          <w:b/>
          <w:sz w:val="24"/>
          <w:szCs w:val="24"/>
        </w:rPr>
        <w:t xml:space="preserve">6. </w:t>
      </w:r>
      <w:r w:rsidR="00FF131E" w:rsidRPr="00163739">
        <w:rPr>
          <w:rFonts w:ascii="Times New Roman" w:hAnsi="Times New Roman" w:cs="Times New Roman"/>
          <w:b/>
          <w:sz w:val="24"/>
          <w:szCs w:val="24"/>
        </w:rPr>
        <w:t>СРОК ЗА ИЗПЪЛНЕНИЕ НА ПОРЪЧКАТА</w:t>
      </w:r>
    </w:p>
    <w:p w14:paraId="7546381E" w14:textId="77777777" w:rsidR="00B12E86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  <w:sectPr w:rsidR="00B12E86">
          <w:headerReference w:type="default" r:id="rId10"/>
          <w:footerReference w:type="default" r:id="rId11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>Срокът за изп</w:t>
      </w:r>
      <w:r w:rsidR="00AC0A84">
        <w:rPr>
          <w:rFonts w:ascii="Times New Roman" w:hAnsi="Times New Roman" w:cs="Times New Roman"/>
          <w:sz w:val="24"/>
          <w:szCs w:val="24"/>
        </w:rPr>
        <w:t>ълнение на строителството е до 6</w:t>
      </w:r>
      <w:r w:rsidR="00FF131E" w:rsidRPr="00FF131E">
        <w:rPr>
          <w:rFonts w:ascii="Times New Roman" w:hAnsi="Times New Roman" w:cs="Times New Roman"/>
          <w:sz w:val="24"/>
          <w:szCs w:val="24"/>
        </w:rPr>
        <w:t>0 календарни дни, считано от датата на съставяне на протокола за откриване на строителна площадка и определяне на строителна линия и ниво.</w:t>
      </w:r>
    </w:p>
    <w:p w14:paraId="403696C7" w14:textId="42DB61DD" w:rsidR="00FF131E" w:rsidRDefault="00FF131E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</w:p>
    <w:p w14:paraId="094319F3" w14:textId="77777777" w:rsidR="00FF131E" w:rsidRPr="00163739" w:rsidRDefault="00163739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163739">
        <w:rPr>
          <w:rFonts w:ascii="Times New Roman" w:hAnsi="Times New Roman" w:cs="Times New Roman"/>
          <w:b/>
          <w:sz w:val="24"/>
          <w:szCs w:val="24"/>
        </w:rPr>
        <w:t xml:space="preserve">7. </w:t>
      </w:r>
      <w:r w:rsidR="00FF131E" w:rsidRPr="00163739">
        <w:rPr>
          <w:rFonts w:ascii="Times New Roman" w:hAnsi="Times New Roman" w:cs="Times New Roman"/>
          <w:b/>
          <w:sz w:val="24"/>
          <w:szCs w:val="24"/>
        </w:rPr>
        <w:t>СТОЙНОСТ НА ПОРЪЧКАТА</w:t>
      </w:r>
    </w:p>
    <w:p w14:paraId="6E4747F5" w14:textId="441029EC"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 xml:space="preserve">Стойността на поръчката е </w:t>
      </w:r>
      <w:r w:rsidR="00C31F6F">
        <w:rPr>
          <w:rFonts w:ascii="Times New Roman" w:hAnsi="Times New Roman" w:cs="Times New Roman"/>
          <w:sz w:val="24"/>
          <w:szCs w:val="24"/>
        </w:rPr>
        <w:t>1</w:t>
      </w:r>
      <w:r w:rsidR="00AC0A84">
        <w:rPr>
          <w:rFonts w:ascii="Times New Roman" w:hAnsi="Times New Roman" w:cs="Times New Roman"/>
          <w:sz w:val="24"/>
          <w:szCs w:val="24"/>
        </w:rPr>
        <w:t>62 625</w:t>
      </w:r>
      <w:r w:rsidR="00C31F6F">
        <w:rPr>
          <w:rFonts w:ascii="Times New Roman" w:hAnsi="Times New Roman" w:cs="Times New Roman"/>
          <w:sz w:val="24"/>
          <w:szCs w:val="24"/>
        </w:rPr>
        <w:t>,</w:t>
      </w:r>
      <w:r w:rsidR="00AC0A84">
        <w:rPr>
          <w:rFonts w:ascii="Times New Roman" w:hAnsi="Times New Roman" w:cs="Times New Roman"/>
          <w:sz w:val="24"/>
          <w:szCs w:val="24"/>
        </w:rPr>
        <w:t>95</w:t>
      </w:r>
      <w:r w:rsidR="000E36B9">
        <w:rPr>
          <w:rFonts w:ascii="Times New Roman" w:hAnsi="Times New Roman" w:cs="Times New Roman"/>
          <w:sz w:val="24"/>
          <w:szCs w:val="24"/>
        </w:rPr>
        <w:t xml:space="preserve"> </w:t>
      </w:r>
      <w:r w:rsidR="00FF131E" w:rsidRPr="00FF131E">
        <w:rPr>
          <w:rFonts w:ascii="Times New Roman" w:hAnsi="Times New Roman" w:cs="Times New Roman"/>
          <w:sz w:val="24"/>
          <w:szCs w:val="24"/>
        </w:rPr>
        <w:t>лв. без ДДС с включени непредвидени разходи</w:t>
      </w:r>
      <w:r w:rsidR="00230DC4">
        <w:rPr>
          <w:rStyle w:val="FootnoteReference"/>
          <w:rFonts w:ascii="Times New Roman" w:hAnsi="Times New Roman" w:cs="Times New Roman"/>
          <w:sz w:val="24"/>
          <w:szCs w:val="24"/>
        </w:rPr>
        <w:footnoteReference w:id="1"/>
      </w:r>
      <w:r w:rsidR="00230DC4">
        <w:rPr>
          <w:rFonts w:ascii="Times New Roman" w:hAnsi="Times New Roman" w:cs="Times New Roman"/>
          <w:sz w:val="24"/>
          <w:szCs w:val="24"/>
        </w:rPr>
        <w:t xml:space="preserve"> </w:t>
      </w:r>
      <w:r w:rsidR="00FF131E" w:rsidRPr="00FF131E">
        <w:rPr>
          <w:rFonts w:ascii="Times New Roman" w:hAnsi="Times New Roman" w:cs="Times New Roman"/>
          <w:sz w:val="24"/>
          <w:szCs w:val="24"/>
        </w:rPr>
        <w:t>в размер на максимум 10% от стойността на СМР.</w:t>
      </w:r>
    </w:p>
    <w:p w14:paraId="3FA06330" w14:textId="77777777" w:rsidR="00FF131E" w:rsidRPr="00FF131E" w:rsidRDefault="00FF131E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</w:p>
    <w:p w14:paraId="0709F28C" w14:textId="7827A321"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 xml:space="preserve">Приложение 1: Работен проект за обновяване за енергийна ефективност за сградата с адрес </w:t>
      </w:r>
      <w:r w:rsidR="00C31F6F" w:rsidRPr="00C31F6F">
        <w:rPr>
          <w:rFonts w:ascii="Times New Roman" w:hAnsi="Times New Roman" w:cs="Times New Roman"/>
          <w:sz w:val="24"/>
          <w:szCs w:val="24"/>
        </w:rPr>
        <w:t>гр. Русе, ул.“Сл</w:t>
      </w:r>
      <w:bookmarkStart w:id="0" w:name="_GoBack"/>
      <w:bookmarkEnd w:id="0"/>
      <w:r w:rsidR="00C31F6F" w:rsidRPr="00C31F6F">
        <w:rPr>
          <w:rFonts w:ascii="Times New Roman" w:hAnsi="Times New Roman" w:cs="Times New Roman"/>
          <w:sz w:val="24"/>
          <w:szCs w:val="24"/>
        </w:rPr>
        <w:t>ивница“№28, вх. 1</w:t>
      </w:r>
      <w:r w:rsidR="00735D59">
        <w:rPr>
          <w:rFonts w:ascii="Times New Roman" w:hAnsi="Times New Roman" w:cs="Times New Roman"/>
          <w:sz w:val="24"/>
          <w:szCs w:val="24"/>
        </w:rPr>
        <w:t xml:space="preserve">, </w:t>
      </w:r>
      <w:r w:rsidR="00735D59" w:rsidRPr="00735D59">
        <w:rPr>
          <w:rFonts w:ascii="Times New Roman" w:hAnsi="Times New Roman" w:cs="Times New Roman"/>
          <w:sz w:val="24"/>
          <w:szCs w:val="24"/>
        </w:rPr>
        <w:t>бл. Сградостроител</w:t>
      </w:r>
      <w:r w:rsidR="00C66637">
        <w:rPr>
          <w:rFonts w:ascii="Times New Roman" w:hAnsi="Times New Roman" w:cs="Times New Roman"/>
          <w:sz w:val="24"/>
          <w:szCs w:val="24"/>
          <w:lang w:val="en-US"/>
        </w:rPr>
        <w:t>.</w:t>
      </w:r>
    </w:p>
    <w:sectPr w:rsidR="00FF131E" w:rsidRPr="00FF131E"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2DB34B7" w14:textId="77777777" w:rsidR="00BC7AA4" w:rsidRDefault="00BC7AA4" w:rsidP="007E3B86">
      <w:pPr>
        <w:spacing w:after="0" w:line="240" w:lineRule="auto"/>
      </w:pPr>
      <w:r>
        <w:separator/>
      </w:r>
    </w:p>
  </w:endnote>
  <w:endnote w:type="continuationSeparator" w:id="0">
    <w:p w14:paraId="02705F89" w14:textId="77777777" w:rsidR="00BC7AA4" w:rsidRDefault="00BC7AA4" w:rsidP="007E3B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385D4F3" w14:textId="77777777" w:rsidR="007E3B86" w:rsidRDefault="007E3B86">
    <w:pPr>
      <w:pStyle w:val="Footer"/>
    </w:pPr>
    <w:r w:rsidRPr="00B96C8F">
      <w:rPr>
        <w:noProof/>
        <w:lang w:eastAsia="bg-BG"/>
      </w:rPr>
      <w:drawing>
        <wp:inline distT="0" distB="0" distL="0" distR="0" wp14:anchorId="6672ED21" wp14:editId="62000951">
          <wp:extent cx="5760720" cy="847920"/>
          <wp:effectExtent l="0" t="0" r="0" b="9525"/>
          <wp:docPr id="25" name="Picture 2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8907" t="66434" r="11363" b="13272"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479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04733D0" w14:textId="77777777" w:rsidR="007E3B86" w:rsidRPr="007E3B86" w:rsidRDefault="007E3B86" w:rsidP="007E3B86">
    <w:pPr>
      <w:pStyle w:val="Footer"/>
      <w:jc w:val="center"/>
      <w:rPr>
        <w:sz w:val="16"/>
        <w:szCs w:val="16"/>
      </w:rPr>
    </w:pPr>
    <w:r w:rsidRPr="007E3B86">
      <w:rPr>
        <w:sz w:val="16"/>
        <w:szCs w:val="16"/>
      </w:rPr>
      <w:t>Този документ е създаден в рамките на проект BG161РО001-1.2.01-0001 „Енергийно обновяване на българските домове”, който се осъществява с финансовата подкрепа на Оперативна програма „Регионално развитие“ 2007 – 2013 г., съфинансирана от Европейския съюз чрез Европейски фонд за регионално развитие. Цялата отговорност за създаването на публикацията се носи от дирекция „Жилищна политика“ в МРРБ и при никакви обстоятелства не може да се счита, че този документ отразява официалното становище на Европейския съюз и Управляващия орган.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3D076C5" w14:textId="3F690F40" w:rsidR="00B12E86" w:rsidRPr="00B12E86" w:rsidRDefault="00B12E86">
    <w:pPr>
      <w:pStyle w:val="Footer"/>
      <w:rPr>
        <w:sz w:val="16"/>
        <w:szCs w:val="16"/>
      </w:rPr>
    </w:pPr>
    <w:r w:rsidRPr="00B12E86">
      <w:rPr>
        <w:rStyle w:val="FootnoteReference"/>
        <w:sz w:val="16"/>
        <w:szCs w:val="16"/>
      </w:rPr>
      <w:footnoteRef/>
    </w:r>
    <w:r w:rsidRPr="00B12E86">
      <w:rPr>
        <w:sz w:val="16"/>
        <w:szCs w:val="16"/>
      </w:rPr>
      <w:t xml:space="preserve"> </w:t>
    </w:r>
    <w:r w:rsidRPr="00B12E86">
      <w:rPr>
        <w:rFonts w:ascii="Times New Roman" w:hAnsi="Times New Roman" w:cs="Times New Roman"/>
        <w:sz w:val="16"/>
        <w:szCs w:val="16"/>
      </w:rPr>
      <w:t>Непредвидени разходи за СМР са разходите, свързани с увеличаване на заложени количества СМР и/или добавяне на нови количества или видове СМР, които към момента на разработване и одобряване на работния проект обективно не са могли да бъдат предвидени, но при изпълнение на дейностите са обективно необходими за въвеждане на обекта в експлоатация. Разходите, които биха могли да бъдат признати като непредвидени, следва да отговарят на условията за допустимост на разходите по проекта, в рамките на който е сключен договорът.</w:t>
    </w:r>
  </w:p>
  <w:p w14:paraId="01EA6DD0" w14:textId="77777777" w:rsidR="00B12E86" w:rsidRDefault="00B12E86">
    <w:pPr>
      <w:pStyle w:val="Footer"/>
    </w:pPr>
    <w:r w:rsidRPr="00B96C8F">
      <w:rPr>
        <w:noProof/>
        <w:lang w:eastAsia="bg-BG"/>
      </w:rPr>
      <w:drawing>
        <wp:inline distT="0" distB="0" distL="0" distR="0" wp14:anchorId="60ACEB51" wp14:editId="64CC7C7B">
          <wp:extent cx="5760720" cy="847920"/>
          <wp:effectExtent l="0" t="0" r="0" b="9525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8907" t="66434" r="11363" b="13272"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479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9836456" w14:textId="77777777" w:rsidR="00B12E86" w:rsidRPr="007E3B86" w:rsidRDefault="00B12E86" w:rsidP="007E3B86">
    <w:pPr>
      <w:pStyle w:val="Footer"/>
      <w:jc w:val="center"/>
      <w:rPr>
        <w:sz w:val="16"/>
        <w:szCs w:val="16"/>
      </w:rPr>
    </w:pPr>
    <w:r w:rsidRPr="007E3B86">
      <w:rPr>
        <w:sz w:val="16"/>
        <w:szCs w:val="16"/>
      </w:rPr>
      <w:t>Този документ е създаден в рамките на проект BG161РО001-1.2.01-0001 „Енергийно обновяване на българските домове”, който се осъществява с финансовата подкрепа на Оперативна програма „Регионално развитие“ 2007 – 2013 г., съфинансирана от Европейския съюз чрез Европейски фонд за регионално развитие. Цялата отговорност за създаването на публикацията се носи от дирекция „Жилищна политика“ в МРРБ и при никакви обстоятелства не може да се счита, че този документ отразява официалното становище на Европейския съюз и Управляващия орган.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879DFBF" w14:textId="77777777" w:rsidR="00BC7AA4" w:rsidRDefault="00BC7AA4" w:rsidP="007E3B86">
      <w:pPr>
        <w:spacing w:after="0" w:line="240" w:lineRule="auto"/>
      </w:pPr>
      <w:r>
        <w:separator/>
      </w:r>
    </w:p>
  </w:footnote>
  <w:footnote w:type="continuationSeparator" w:id="0">
    <w:p w14:paraId="54FC3CE5" w14:textId="77777777" w:rsidR="00BC7AA4" w:rsidRDefault="00BC7AA4" w:rsidP="007E3B86">
      <w:pPr>
        <w:spacing w:after="0" w:line="240" w:lineRule="auto"/>
      </w:pPr>
      <w:r>
        <w:continuationSeparator/>
      </w:r>
    </w:p>
  </w:footnote>
  <w:footnote w:id="1">
    <w:p w14:paraId="36724BB5" w14:textId="475F8D14" w:rsidR="00230DC4" w:rsidRDefault="00230DC4" w:rsidP="008F6CC9">
      <w:pPr>
        <w:tabs>
          <w:tab w:val="left" w:pos="709"/>
          <w:tab w:val="left" w:pos="6330"/>
        </w:tabs>
        <w:jc w:val="both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10E7B67" w14:textId="77777777" w:rsidR="007E3B86" w:rsidRDefault="007E3B86" w:rsidP="007E3B86">
    <w:pPr>
      <w:pStyle w:val="Header"/>
      <w:jc w:val="right"/>
    </w:pPr>
    <w:r w:rsidRPr="00B96C8F">
      <w:rPr>
        <w:noProof/>
        <w:lang w:eastAsia="bg-BG"/>
      </w:rPr>
      <w:drawing>
        <wp:inline distT="0" distB="0" distL="0" distR="0" wp14:anchorId="52DA2D3C" wp14:editId="17064432">
          <wp:extent cx="2705100" cy="1285875"/>
          <wp:effectExtent l="0" t="0" r="0" b="9525"/>
          <wp:docPr id="48" name="Picture 4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05100" cy="1285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071D53"/>
    <w:multiLevelType w:val="hybridMultilevel"/>
    <w:tmpl w:val="5ECE896E"/>
    <w:lvl w:ilvl="0" w:tplc="116EF256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color w:val="auto"/>
        <w:sz w:val="28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A71122"/>
    <w:multiLevelType w:val="hybridMultilevel"/>
    <w:tmpl w:val="60C02402"/>
    <w:lvl w:ilvl="0" w:tplc="BB6829F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3D17700"/>
    <w:multiLevelType w:val="hybridMultilevel"/>
    <w:tmpl w:val="434061F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F2056F4"/>
    <w:multiLevelType w:val="hybridMultilevel"/>
    <w:tmpl w:val="4DC4DE90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20B094B"/>
    <w:multiLevelType w:val="hybridMultilevel"/>
    <w:tmpl w:val="2D1ACB4A"/>
    <w:lvl w:ilvl="0" w:tplc="4F84DE06">
      <w:numFmt w:val="bullet"/>
      <w:lvlText w:val="•"/>
      <w:lvlJc w:val="left"/>
      <w:pPr>
        <w:ind w:left="360" w:firstLine="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5C259E7"/>
    <w:multiLevelType w:val="hybridMultilevel"/>
    <w:tmpl w:val="DF3224B4"/>
    <w:lvl w:ilvl="0" w:tplc="ED3CA52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D417347"/>
    <w:multiLevelType w:val="hybridMultilevel"/>
    <w:tmpl w:val="64466C86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5"/>
  </w:num>
  <w:num w:numId="4">
    <w:abstractNumId w:val="3"/>
  </w:num>
  <w:num w:numId="5">
    <w:abstractNumId w:val="4"/>
  </w:num>
  <w:num w:numId="6">
    <w:abstractNumId w:val="0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0C71"/>
    <w:rsid w:val="000236CB"/>
    <w:rsid w:val="00044861"/>
    <w:rsid w:val="000E36B9"/>
    <w:rsid w:val="001315C0"/>
    <w:rsid w:val="00163739"/>
    <w:rsid w:val="00175D15"/>
    <w:rsid w:val="001E6160"/>
    <w:rsid w:val="001F414C"/>
    <w:rsid w:val="002046A6"/>
    <w:rsid w:val="00230DC4"/>
    <w:rsid w:val="00231D9D"/>
    <w:rsid w:val="00235095"/>
    <w:rsid w:val="002620EA"/>
    <w:rsid w:val="002B7327"/>
    <w:rsid w:val="00401C85"/>
    <w:rsid w:val="00415E25"/>
    <w:rsid w:val="00427854"/>
    <w:rsid w:val="004D12C6"/>
    <w:rsid w:val="0050681D"/>
    <w:rsid w:val="00523429"/>
    <w:rsid w:val="00543A55"/>
    <w:rsid w:val="00565FB8"/>
    <w:rsid w:val="00571D17"/>
    <w:rsid w:val="005A5144"/>
    <w:rsid w:val="005F64AF"/>
    <w:rsid w:val="00644564"/>
    <w:rsid w:val="006710D8"/>
    <w:rsid w:val="00680001"/>
    <w:rsid w:val="006B7DB3"/>
    <w:rsid w:val="006C4851"/>
    <w:rsid w:val="006E664D"/>
    <w:rsid w:val="006F54B8"/>
    <w:rsid w:val="00713D30"/>
    <w:rsid w:val="00735D59"/>
    <w:rsid w:val="0078357E"/>
    <w:rsid w:val="007B01F6"/>
    <w:rsid w:val="007E3B86"/>
    <w:rsid w:val="00835F05"/>
    <w:rsid w:val="00844A27"/>
    <w:rsid w:val="008F6CC9"/>
    <w:rsid w:val="009622AE"/>
    <w:rsid w:val="00A07F84"/>
    <w:rsid w:val="00A30240"/>
    <w:rsid w:val="00A82780"/>
    <w:rsid w:val="00AC0A84"/>
    <w:rsid w:val="00AD1DC5"/>
    <w:rsid w:val="00AE0F5A"/>
    <w:rsid w:val="00B12E86"/>
    <w:rsid w:val="00B50058"/>
    <w:rsid w:val="00B84FB9"/>
    <w:rsid w:val="00B87CA7"/>
    <w:rsid w:val="00BC7AA4"/>
    <w:rsid w:val="00C13E95"/>
    <w:rsid w:val="00C31F6F"/>
    <w:rsid w:val="00C407CB"/>
    <w:rsid w:val="00C53C7E"/>
    <w:rsid w:val="00C62861"/>
    <w:rsid w:val="00C65B87"/>
    <w:rsid w:val="00C66637"/>
    <w:rsid w:val="00D4108A"/>
    <w:rsid w:val="00E10909"/>
    <w:rsid w:val="00E91212"/>
    <w:rsid w:val="00EC0F1D"/>
    <w:rsid w:val="00EF24FA"/>
    <w:rsid w:val="00EF3EF2"/>
    <w:rsid w:val="00EF5D7E"/>
    <w:rsid w:val="00F20C71"/>
    <w:rsid w:val="00F227C5"/>
    <w:rsid w:val="00F36B08"/>
    <w:rsid w:val="00F66798"/>
    <w:rsid w:val="00FD3479"/>
    <w:rsid w:val="00FD58A0"/>
    <w:rsid w:val="00FD6811"/>
    <w:rsid w:val="00FF13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;"/>
  <w14:docId w14:val="17C9207B"/>
  <w15:docId w15:val="{849493A0-7857-4454-8E5A-F7091F72AD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07F8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E3B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E3B86"/>
  </w:style>
  <w:style w:type="paragraph" w:styleId="Footer">
    <w:name w:val="footer"/>
    <w:basedOn w:val="Normal"/>
    <w:link w:val="FooterChar"/>
    <w:uiPriority w:val="99"/>
    <w:unhideWhenUsed/>
    <w:rsid w:val="007E3B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E3B86"/>
  </w:style>
  <w:style w:type="table" w:styleId="TableGrid">
    <w:name w:val="Table Grid"/>
    <w:basedOn w:val="TableNormal"/>
    <w:uiPriority w:val="39"/>
    <w:rsid w:val="007E3B8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16373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31D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31D9D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230DC4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30DC4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230DC4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175D1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75D1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75D1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75D1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75D15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AC2106-65A2-4B2D-8AD0-26EF89C4C7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133</TotalTime>
  <Pages>10</Pages>
  <Words>1628</Words>
  <Characters>9284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Icko</dc:creator>
  <cp:keywords/>
  <dc:description/>
  <cp:lastModifiedBy>Icko</cp:lastModifiedBy>
  <cp:revision>21</cp:revision>
  <dcterms:created xsi:type="dcterms:W3CDTF">2015-07-28T12:32:00Z</dcterms:created>
  <dcterms:modified xsi:type="dcterms:W3CDTF">2015-09-01T16:30:00Z</dcterms:modified>
</cp:coreProperties>
</file>