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BE18E0" w:rsidRPr="007E3B86" w:rsidRDefault="00BE18E0" w:rsidP="00E7707D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BE18E0" w:rsidRPr="007E3B86" w:rsidRDefault="00BE18E0" w:rsidP="00E7707D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BE18E0" w:rsidRPr="007E3B86" w:rsidRDefault="00BE18E0" w:rsidP="00E7707D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BE18E0" w:rsidRDefault="00BE18E0" w:rsidP="00E7707D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BE18E0" w:rsidRPr="007E3B86" w:rsidRDefault="00BE18E0" w:rsidP="00E7707D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Default="00BE18E0" w:rsidP="00BE18E0">
      <w:pPr>
        <w:tabs>
          <w:tab w:val="left" w:pos="8931"/>
          <w:tab w:val="left" w:pos="9072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66F90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гр. София, </w:t>
      </w:r>
      <w:r>
        <w:rPr>
          <w:rFonts w:ascii="Times New Roman" w:hAnsi="Times New Roman" w:cs="Times New Roman"/>
          <w:b/>
          <w:sz w:val="30"/>
          <w:szCs w:val="30"/>
        </w:rPr>
        <w:t xml:space="preserve">район Оборище, </w:t>
      </w:r>
      <w:r w:rsidRPr="00866F90">
        <w:rPr>
          <w:rFonts w:ascii="Times New Roman" w:hAnsi="Times New Roman" w:cs="Times New Roman"/>
          <w:b/>
          <w:sz w:val="30"/>
          <w:szCs w:val="30"/>
        </w:rPr>
        <w:t>ул. „</w:t>
      </w:r>
      <w:r>
        <w:rPr>
          <w:rFonts w:ascii="Times New Roman" w:hAnsi="Times New Roman" w:cs="Times New Roman"/>
          <w:b/>
          <w:sz w:val="30"/>
          <w:szCs w:val="30"/>
        </w:rPr>
        <w:t>Черковна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“ № </w:t>
      </w:r>
      <w:r>
        <w:rPr>
          <w:rFonts w:ascii="Times New Roman" w:hAnsi="Times New Roman" w:cs="Times New Roman"/>
          <w:b/>
          <w:sz w:val="30"/>
          <w:szCs w:val="30"/>
        </w:rPr>
        <w:t>31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, рег. № </w:t>
      </w:r>
      <w:r>
        <w:rPr>
          <w:rFonts w:ascii="Times New Roman" w:hAnsi="Times New Roman" w:cs="Times New Roman"/>
          <w:b/>
          <w:sz w:val="30"/>
          <w:szCs w:val="30"/>
        </w:rPr>
        <w:t>147</w:t>
      </w:r>
      <w:r w:rsidRPr="00866F90">
        <w:rPr>
          <w:rFonts w:ascii="Times New Roman" w:hAnsi="Times New Roman" w:cs="Times New Roman"/>
          <w:b/>
          <w:sz w:val="30"/>
          <w:szCs w:val="30"/>
        </w:rPr>
        <w:t>-31ПМ-</w:t>
      </w:r>
      <w:r>
        <w:rPr>
          <w:rFonts w:ascii="Times New Roman" w:hAnsi="Times New Roman" w:cs="Times New Roman"/>
          <w:b/>
          <w:sz w:val="30"/>
          <w:szCs w:val="30"/>
        </w:rPr>
        <w:t>049</w:t>
      </w:r>
      <w:r w:rsidRPr="00866F90">
        <w:rPr>
          <w:rFonts w:ascii="Times New Roman" w:hAnsi="Times New Roman" w:cs="Times New Roman"/>
          <w:b/>
          <w:sz w:val="30"/>
          <w:szCs w:val="30"/>
        </w:rPr>
        <w:t>-</w:t>
      </w:r>
      <w:r>
        <w:rPr>
          <w:rFonts w:ascii="Times New Roman" w:hAnsi="Times New Roman" w:cs="Times New Roman"/>
          <w:b/>
          <w:sz w:val="30"/>
          <w:szCs w:val="30"/>
        </w:rPr>
        <w:t>202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9491" w:type="dxa"/>
        <w:tblLook w:val="04A0" w:firstRow="1" w:lastRow="0" w:firstColumn="1" w:lastColumn="0" w:noHBand="0" w:noVBand="1"/>
      </w:tblPr>
      <w:tblGrid>
        <w:gridCol w:w="5346"/>
        <w:gridCol w:w="4145"/>
      </w:tblGrid>
      <w:tr w:rsidR="00BE18E0" w:rsidTr="00E7707D">
        <w:trPr>
          <w:trHeight w:val="210"/>
        </w:trPr>
        <w:tc>
          <w:tcPr>
            <w:tcW w:w="4746" w:type="dxa"/>
          </w:tcPr>
          <w:p w:rsidR="00BE18E0" w:rsidRPr="007E3B86" w:rsidRDefault="00BE18E0" w:rsidP="00E7707D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745" w:type="dxa"/>
          </w:tcPr>
          <w:p w:rsidR="00BE18E0" w:rsidRDefault="00BE18E0" w:rsidP="00E7707D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BE18E0" w:rsidTr="00E7707D">
        <w:trPr>
          <w:trHeight w:val="120"/>
        </w:trPr>
        <w:tc>
          <w:tcPr>
            <w:tcW w:w="4746" w:type="dxa"/>
          </w:tcPr>
          <w:p w:rsidR="00BE18E0" w:rsidRPr="00746A01" w:rsidRDefault="00BE18E0" w:rsidP="00E7707D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  <w:r>
              <w:rPr>
                <w:b/>
                <w:noProof/>
                <w:lang w:eastAsia="bg-BG"/>
              </w:rPr>
              <w:drawing>
                <wp:inline distT="0" distB="0" distL="0" distR="0" wp14:anchorId="2EE9D072" wp14:editId="5AEE7ECD">
                  <wp:extent cx="3248025" cy="2438400"/>
                  <wp:effectExtent l="0" t="0" r="9525" b="0"/>
                  <wp:docPr id="2" name="Картина 2" descr="D:\Peter 2015\11 Energijno obnowqwane\12 SOFIA Cherkovna 31\Снимки 147-31ПМ-049\IMG_79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Peter 2015\11 Energijno obnowqwane\12 SOFIA Cherkovna 31\Снимки 147-31ПМ-049\IMG_79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243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18E0" w:rsidRPr="00746A01" w:rsidRDefault="00BE18E0" w:rsidP="00E7707D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4745" w:type="dxa"/>
          </w:tcPr>
          <w:p w:rsidR="00BE18E0" w:rsidRPr="00746A01" w:rsidRDefault="00BE18E0" w:rsidP="00E7707D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  <w:highlight w:val="yellow"/>
              </w:rPr>
            </w:pPr>
            <w:r>
              <w:rPr>
                <w:rFonts w:ascii="Arial" w:hAnsi="Arial" w:cs="Arial"/>
                <w:noProof/>
                <w:sz w:val="28"/>
                <w:szCs w:val="28"/>
                <w:lang w:eastAsia="bg-BG"/>
              </w:rPr>
              <w:drawing>
                <wp:inline distT="0" distB="0" distL="0" distR="0" wp14:anchorId="0A837311" wp14:editId="6FE1F890">
                  <wp:extent cx="1971675" cy="2626333"/>
                  <wp:effectExtent l="0" t="0" r="0" b="3175"/>
                  <wp:docPr id="3" name="Картина 3" descr="D:\Peter 2015\11 Energijno obnowqwane\12 SOFIA Cherkovna 31\Снимки 147-31ПМ-049\IMG_79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Peter 2015\11 Energijno obnowqwane\12 SOFIA Cherkovna 31\Снимки 147-31ПМ-049\IMG_79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2626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BE18E0" w:rsidRPr="00FF131E" w:rsidRDefault="00B87CA7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BE18E0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BE18E0">
        <w:rPr>
          <w:rFonts w:ascii="Times New Roman" w:hAnsi="Times New Roman" w:cs="Times New Roman"/>
          <w:sz w:val="24"/>
          <w:szCs w:val="24"/>
        </w:rPr>
        <w:t>BG</w:t>
      </w:r>
      <w:r w:rsidR="00BE18E0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BE18E0" w:rsidRPr="00A46BE7">
        <w:rPr>
          <w:rFonts w:ascii="Times New Roman" w:hAnsi="Times New Roman" w:cs="Times New Roman"/>
          <w:sz w:val="24"/>
          <w:szCs w:val="24"/>
        </w:rPr>
        <w:t xml:space="preserve">гр. София, район </w:t>
      </w:r>
      <w:r w:rsidR="00BE18E0">
        <w:rPr>
          <w:rFonts w:ascii="Times New Roman" w:hAnsi="Times New Roman" w:cs="Times New Roman"/>
          <w:sz w:val="24"/>
          <w:szCs w:val="24"/>
        </w:rPr>
        <w:t>Оборище</w:t>
      </w:r>
      <w:r w:rsidR="00BE18E0" w:rsidRPr="00A46BE7">
        <w:rPr>
          <w:rFonts w:ascii="Times New Roman" w:hAnsi="Times New Roman" w:cs="Times New Roman"/>
          <w:sz w:val="24"/>
          <w:szCs w:val="24"/>
        </w:rPr>
        <w:t>, ул. „</w:t>
      </w:r>
      <w:r w:rsidR="00BE18E0">
        <w:rPr>
          <w:rFonts w:ascii="Times New Roman" w:hAnsi="Times New Roman" w:cs="Times New Roman"/>
          <w:sz w:val="24"/>
          <w:szCs w:val="24"/>
        </w:rPr>
        <w:t>Черковна</w:t>
      </w:r>
      <w:r w:rsidR="00BE18E0" w:rsidRPr="00A46BE7">
        <w:rPr>
          <w:rFonts w:ascii="Times New Roman" w:hAnsi="Times New Roman" w:cs="Times New Roman"/>
          <w:sz w:val="24"/>
          <w:szCs w:val="24"/>
        </w:rPr>
        <w:t xml:space="preserve">“ № </w:t>
      </w:r>
      <w:r w:rsidR="00BE18E0">
        <w:rPr>
          <w:rFonts w:ascii="Times New Roman" w:hAnsi="Times New Roman" w:cs="Times New Roman"/>
          <w:sz w:val="24"/>
          <w:szCs w:val="24"/>
        </w:rPr>
        <w:t>31</w:t>
      </w:r>
      <w:r w:rsidR="00BE18E0" w:rsidRPr="00A46BE7">
        <w:rPr>
          <w:rFonts w:ascii="Times New Roman" w:hAnsi="Times New Roman" w:cs="Times New Roman"/>
          <w:sz w:val="24"/>
          <w:szCs w:val="24"/>
        </w:rPr>
        <w:t>,</w:t>
      </w:r>
      <w:r w:rsidR="00BE18E0" w:rsidRPr="006140EA">
        <w:rPr>
          <w:rFonts w:ascii="Times New Roman" w:hAnsi="Times New Roman" w:cs="Times New Roman"/>
          <w:sz w:val="24"/>
          <w:szCs w:val="24"/>
        </w:rPr>
        <w:t xml:space="preserve"> рег. № </w:t>
      </w:r>
      <w:r w:rsidR="00BE18E0">
        <w:rPr>
          <w:rFonts w:ascii="Times New Roman" w:hAnsi="Times New Roman" w:cs="Times New Roman"/>
          <w:sz w:val="24"/>
          <w:szCs w:val="24"/>
        </w:rPr>
        <w:t>147</w:t>
      </w:r>
      <w:r w:rsidR="00BE18E0" w:rsidRPr="006140EA">
        <w:rPr>
          <w:rFonts w:ascii="Times New Roman" w:hAnsi="Times New Roman" w:cs="Times New Roman"/>
          <w:sz w:val="24"/>
          <w:szCs w:val="24"/>
        </w:rPr>
        <w:t>-31ПМ-</w:t>
      </w:r>
      <w:r w:rsidR="00BE18E0">
        <w:rPr>
          <w:rFonts w:ascii="Times New Roman" w:hAnsi="Times New Roman" w:cs="Times New Roman"/>
          <w:sz w:val="24"/>
          <w:szCs w:val="24"/>
        </w:rPr>
        <w:t>049</w:t>
      </w:r>
      <w:r w:rsidR="00BE18E0" w:rsidRPr="006140EA">
        <w:rPr>
          <w:rFonts w:ascii="Times New Roman" w:hAnsi="Times New Roman" w:cs="Times New Roman"/>
          <w:sz w:val="24"/>
          <w:szCs w:val="24"/>
        </w:rPr>
        <w:t>-</w:t>
      </w:r>
      <w:r w:rsidR="00BE18E0">
        <w:rPr>
          <w:rFonts w:ascii="Times New Roman" w:hAnsi="Times New Roman" w:cs="Times New Roman"/>
          <w:sz w:val="24"/>
          <w:szCs w:val="24"/>
        </w:rPr>
        <w:t>202</w:t>
      </w:r>
      <w:r w:rsidR="00BE18E0" w:rsidRPr="006140EA">
        <w:rPr>
          <w:rFonts w:ascii="Times New Roman" w:hAnsi="Times New Roman" w:cs="Times New Roman"/>
          <w:sz w:val="24"/>
          <w:szCs w:val="24"/>
        </w:rPr>
        <w:t xml:space="preserve"> </w:t>
      </w:r>
      <w:r w:rsidR="00BE18E0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BE18E0" w:rsidRPr="00FF131E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BE18E0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гр. </w:t>
      </w:r>
      <w:r w:rsidRPr="00264D8A">
        <w:rPr>
          <w:rFonts w:ascii="Times New Roman" w:hAnsi="Times New Roman" w:cs="Times New Roman"/>
          <w:b/>
          <w:i/>
          <w:sz w:val="24"/>
          <w:szCs w:val="24"/>
        </w:rPr>
        <w:t xml:space="preserve">София, </w:t>
      </w:r>
      <w:r w:rsidRPr="00A46BE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район Оборище, </w:t>
      </w:r>
      <w:r w:rsidRPr="00A46BE7">
        <w:rPr>
          <w:rFonts w:ascii="Times New Roman" w:hAnsi="Times New Roman" w:cs="Times New Roman"/>
          <w:b/>
          <w:i/>
          <w:sz w:val="24"/>
          <w:szCs w:val="24"/>
        </w:rPr>
        <w:t>ул. „</w:t>
      </w:r>
      <w:r>
        <w:rPr>
          <w:rFonts w:ascii="Times New Roman" w:hAnsi="Times New Roman" w:cs="Times New Roman"/>
          <w:b/>
          <w:i/>
          <w:sz w:val="24"/>
          <w:szCs w:val="24"/>
        </w:rPr>
        <w:t>Черковна</w:t>
      </w:r>
      <w:r w:rsidRPr="00A46BE7">
        <w:rPr>
          <w:rFonts w:ascii="Times New Roman" w:hAnsi="Times New Roman" w:cs="Times New Roman"/>
          <w:b/>
          <w:i/>
          <w:sz w:val="24"/>
          <w:szCs w:val="24"/>
        </w:rPr>
        <w:t xml:space="preserve">“ № </w:t>
      </w:r>
      <w:r>
        <w:rPr>
          <w:rFonts w:ascii="Times New Roman" w:hAnsi="Times New Roman" w:cs="Times New Roman"/>
          <w:b/>
          <w:i/>
          <w:sz w:val="24"/>
          <w:szCs w:val="24"/>
        </w:rPr>
        <w:t>31</w:t>
      </w:r>
      <w:r w:rsidRPr="00A46BE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E18E0" w:rsidRDefault="00BE18E0" w:rsidP="00BE18E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812A6">
        <w:rPr>
          <w:rFonts w:ascii="Times New Roman" w:hAnsi="Times New Roman" w:cs="Times New Roman"/>
          <w:sz w:val="24"/>
          <w:szCs w:val="24"/>
        </w:rPr>
        <w:t>Жилищната сграда е въведена в експлоатация през 1975 год. Състои се състои от 7 етажа, от които 6 надземни и 1 полуподземен етаж. В полуподземния етаж са разположени 14 бр. мазета и абонатна станция. На първи етаж – кота -0.12 е разположен самостоятелен обект – офис; от втори до шести етажи на коти +2.76, +5.66, +8.56, +11.46, +14.36 са разположени по два апартамента на ниво или общо 10 бр. с номера от 1 до 10.</w:t>
      </w:r>
    </w:p>
    <w:p w:rsidR="00BE18E0" w:rsidRDefault="00BE18E0" w:rsidP="00BE18E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18E0" w:rsidRDefault="00BE18E0" w:rsidP="00BE18E0">
      <w:pPr>
        <w:tabs>
          <w:tab w:val="left" w:pos="709"/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12A6">
        <w:rPr>
          <w:rFonts w:ascii="Times New Roman" w:hAnsi="Times New Roman" w:cs="Times New Roman"/>
          <w:sz w:val="24"/>
          <w:szCs w:val="24"/>
        </w:rPr>
        <w:t xml:space="preserve">Строителната система е скелетна, масивна стоманобетонна гредова конструкция с носещи колони и греди. Подовите плочи са монолитни стоманобетонови. Ограждащите и преградните стени са тухлени с дебелини в общия случай 25 и 12 сm. </w:t>
      </w:r>
      <w:r w:rsidRPr="007812A6">
        <w:rPr>
          <w:rFonts w:ascii="Times New Roman" w:hAnsi="Times New Roman" w:cs="Times New Roman"/>
          <w:sz w:val="24"/>
          <w:szCs w:val="24"/>
        </w:rPr>
        <w:lastRenderedPageBreak/>
        <w:t>Фасадното третиране е с пръскана мазилка в сравнително добро състояние. Някои от лоджиите са остъклени.  Покривната конструкция над последната стоманобетонова плоча е дървена с покритие керемиди тип “марсилски”. На подпокривното ниво съществуват частични плоски покриви – тераси. Външните стени на полуподземния етаж са покрити с цокъл от мита бучарда, частично обрушена.</w:t>
      </w:r>
    </w:p>
    <w:p w:rsidR="00BE18E0" w:rsidRPr="00FF131E" w:rsidRDefault="00BE18E0" w:rsidP="00BE18E0">
      <w:pPr>
        <w:tabs>
          <w:tab w:val="left" w:pos="709"/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31E">
        <w:rPr>
          <w:rFonts w:ascii="Times New Roman" w:hAnsi="Times New Roman" w:cs="Times New Roman"/>
          <w:sz w:val="24"/>
          <w:szCs w:val="24"/>
        </w:rPr>
        <w:tab/>
      </w:r>
    </w:p>
    <w:p w:rsidR="00BE18E0" w:rsidRPr="00FF131E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BE18E0" w:rsidRPr="00FF131E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BE18E0" w:rsidRPr="00BE18E0" w:rsidRDefault="00BE18E0" w:rsidP="00BE18E0">
      <w:pPr>
        <w:pStyle w:val="ListParagraph"/>
        <w:numPr>
          <w:ilvl w:val="0"/>
          <w:numId w:val="2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18E0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:rsidR="00BE18E0" w:rsidRPr="00BE18E0" w:rsidRDefault="00BE18E0" w:rsidP="00BE18E0">
      <w:pPr>
        <w:pStyle w:val="ListParagraph"/>
        <w:numPr>
          <w:ilvl w:val="0"/>
          <w:numId w:val="2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18E0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:rsidR="00BE18E0" w:rsidRPr="00BE18E0" w:rsidRDefault="00BE18E0" w:rsidP="00BE18E0">
      <w:pPr>
        <w:pStyle w:val="ListParagraph"/>
        <w:numPr>
          <w:ilvl w:val="0"/>
          <w:numId w:val="28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18E0"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:rsidR="00BE18E0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BE18E0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BE18E0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BE18E0" w:rsidRPr="007A3A87" w:rsidRDefault="00BE18E0" w:rsidP="00BE18E0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3A87">
        <w:rPr>
          <w:rFonts w:ascii="Times New Roman" w:hAnsi="Times New Roman" w:cs="Times New Roman"/>
          <w:sz w:val="24"/>
          <w:szCs w:val="24"/>
        </w:rPr>
        <w:t>Неподменената дървена и метална дограма е монтирана преди повече от 35 години, което е предпоставка за висока инфилтрация в сградата и е причина за големи топлинни загуби през дограмите в сградата. Останалата част от дограмата е подменена с PVC и алуминиеви профили с двоен стъклопакет.</w:t>
      </w:r>
    </w:p>
    <w:p w:rsidR="00BE18E0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BE18E0" w:rsidRPr="00BE18E0" w:rsidRDefault="00BE18E0" w:rsidP="00BE18E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83153">
        <w:rPr>
          <w:rFonts w:ascii="Times New Roman" w:hAnsi="Times New Roman" w:cs="Times New Roman"/>
          <w:sz w:val="24"/>
          <w:szCs w:val="24"/>
        </w:rPr>
        <w:t>редвижда</w:t>
      </w:r>
      <w:r>
        <w:rPr>
          <w:rFonts w:ascii="Times New Roman" w:hAnsi="Times New Roman" w:cs="Times New Roman"/>
          <w:sz w:val="24"/>
          <w:szCs w:val="24"/>
        </w:rPr>
        <w:t xml:space="preserve"> се</w:t>
      </w:r>
      <w:r w:rsidRPr="002831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E18E0">
        <w:rPr>
          <w:rFonts w:ascii="Times New Roman" w:hAnsi="Times New Roman" w:cs="Times New Roman"/>
          <w:sz w:val="24"/>
          <w:szCs w:val="24"/>
        </w:rPr>
        <w:t xml:space="preserve">емонтаж на стара дървена дограма по апартаменти,  включително и на съществуващо метално единично стъкляване на тераса на ап. 10 – източна фасада; доставка и монтаж на нова PVC дограма с двоен стъклопакет, с едно ниско емисионно външно стъкло, с коефициент на топлопреминаване ≤ 1,70 W/m²К, петкамерна - по приложена спецификация, включително и за тераса на ап.10 – фасада </w:t>
      </w:r>
      <w:r w:rsidRPr="00BE18E0">
        <w:rPr>
          <w:rFonts w:ascii="Times New Roman" w:hAnsi="Times New Roman" w:cs="Times New Roman"/>
          <w:sz w:val="24"/>
          <w:szCs w:val="24"/>
        </w:rPr>
        <w:lastRenderedPageBreak/>
        <w:t xml:space="preserve">изток. Покривната част на този участък ще се изпълни от собственика аналогично с ап. 9. Доставка и монтаж на външен алуминиев подпрозоречен перваз с ширина до 30 см. </w:t>
      </w:r>
    </w:p>
    <w:p w:rsidR="00BE18E0" w:rsidRPr="00BE18E0" w:rsidRDefault="00F32B9C" w:rsidP="00BE18E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Предвижда се д</w:t>
      </w:r>
      <w:r w:rsidR="00BE18E0" w:rsidRPr="00BE18E0">
        <w:rPr>
          <w:rFonts w:ascii="Times New Roman" w:hAnsi="Times New Roman" w:cs="Times New Roman"/>
          <w:sz w:val="24"/>
          <w:szCs w:val="24"/>
        </w:rPr>
        <w:t>емонтаж на съществуваща метална единично стъклена дограма – сутерен, входна врата на жилищната сграда, стълбищна клетка и покривна табакера. Доставка и монтаж на нова PVC дограма с двоен стъклопакет, с едно ниско емисионно външно стъкло, с коефициент на топлопреминаване ≤ 1,70 W/m²К, петкамерна - по приложена спецификация за стълбищна клетка; доставка и монтаж на входна врата за блок с пощенски кутии, стъклопакет, коефициент на топлопреминаване ≤ 2.20 W/m²К; доставка и монтаж на нова PVC дограма с двоен стъклопакет, с едно ниско емисионно външно стъкло, с коефициент на топлопреминаване ≤ 1,70 W/m²К  по спесификация – неотопляем сутерен; доставка и монтаж на покривна табакера с коефициент на топлопреминаване ≤ 1,90 W/m²К.</w:t>
      </w:r>
    </w:p>
    <w:p w:rsidR="00BE18E0" w:rsidRDefault="0064371E" w:rsidP="00BE18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Предвиден е и ремонт на стълбищната клетка.</w:t>
      </w:r>
    </w:p>
    <w:p w:rsidR="0064371E" w:rsidRPr="00FF131E" w:rsidRDefault="0064371E" w:rsidP="00BE18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18E0" w:rsidRPr="00FF131E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BE18E0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32B9C" w:rsidRDefault="00F32B9C" w:rsidP="007440B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2B9C">
        <w:rPr>
          <w:rFonts w:ascii="Times New Roman" w:hAnsi="Times New Roman" w:cs="Times New Roman"/>
          <w:sz w:val="24"/>
          <w:szCs w:val="24"/>
        </w:rPr>
        <w:t xml:space="preserve">Фасадните стени са четиринадесет типа; основно се състоят от стоманобетонови елементи и решетъчни тухли с дебелина δ= 25 сm и 12.5 cm. Съществува частично положена топлинна изолация </w:t>
      </w:r>
      <w:r w:rsidR="007440B8">
        <w:rPr>
          <w:rFonts w:ascii="Times New Roman" w:hAnsi="Times New Roman" w:cs="Times New Roman"/>
          <w:sz w:val="24"/>
          <w:szCs w:val="24"/>
        </w:rPr>
        <w:t xml:space="preserve">с δ= 5, 6 и 10 </w:t>
      </w:r>
      <w:r w:rsidR="007440B8">
        <w:rPr>
          <w:rFonts w:ascii="Times New Roman" w:hAnsi="Times New Roman" w:cs="Times New Roman"/>
          <w:sz w:val="24"/>
          <w:szCs w:val="24"/>
          <w:lang w:val="en-US"/>
        </w:rPr>
        <w:t xml:space="preserve">cm. </w:t>
      </w:r>
      <w:r w:rsidRPr="00F32B9C">
        <w:rPr>
          <w:rFonts w:ascii="Times New Roman" w:hAnsi="Times New Roman" w:cs="Times New Roman"/>
          <w:sz w:val="24"/>
          <w:szCs w:val="24"/>
        </w:rPr>
        <w:t>Фасадните стени на терасите и лоджиите са изградени от съществуващите масивни парапети със стоманобетонови пана. При остъклените с PVC дограма тераси и лоджии в някои случаи е монтирене топлоизолация 5 см EPS, в други случаи плътната част на парапета само е измазана. Парапетите на балкони и тераси, остъклени с метални профили и единично стъкло, нямат допълнително подзиждане и като фасадна стена се явяват единствено стоманобетоновите пана.</w:t>
      </w:r>
    </w:p>
    <w:p w:rsidR="007440B8" w:rsidRPr="00F32B9C" w:rsidRDefault="007440B8" w:rsidP="007440B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18E0" w:rsidRDefault="00BE18E0" w:rsidP="00F32B9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7440B8" w:rsidRPr="007440B8" w:rsidRDefault="007440B8" w:rsidP="007440B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40B8">
        <w:rPr>
          <w:rFonts w:ascii="Times New Roman" w:hAnsi="Times New Roman" w:cs="Times New Roman"/>
          <w:sz w:val="24"/>
          <w:szCs w:val="24"/>
        </w:rPr>
        <w:t>Предви</w:t>
      </w:r>
      <w:r w:rsidR="00D1306D">
        <w:rPr>
          <w:rFonts w:ascii="Times New Roman" w:hAnsi="Times New Roman" w:cs="Times New Roman"/>
          <w:sz w:val="24"/>
          <w:szCs w:val="24"/>
        </w:rPr>
        <w:t>жда се доставка и монтаж на топ</w:t>
      </w:r>
      <w:r w:rsidRPr="007440B8">
        <w:rPr>
          <w:rFonts w:ascii="Times New Roman" w:hAnsi="Times New Roman" w:cs="Times New Roman"/>
          <w:sz w:val="24"/>
          <w:szCs w:val="24"/>
        </w:rPr>
        <w:t>лоизолационна система тип EPS, δ= 5сm и с коеф. на топлопроводност λ≤0,035 W/mK (вкл. лепило, арм. мрежа, шпакловка, ъглови профили, крепежни елементи и полагане на цветна силикатна екстериорна мазилка) по фасадни неизолирани стени. Съществуващите участъци на фасадите с топлоизолация се запазват, като се полага цветна силикатна екстериорна мазилка съгласно проект за цветово решение. По плътната част на парапетите по източната фасада се полага циментова шпа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440B8">
        <w:rPr>
          <w:rFonts w:ascii="Times New Roman" w:hAnsi="Times New Roman" w:cs="Times New Roman"/>
          <w:sz w:val="24"/>
          <w:szCs w:val="24"/>
        </w:rPr>
        <w:t xml:space="preserve">ловка с армировъчна мрежа и цветна силикатна екстериорна мазилка. Съществуващите отвори на парапетите на лоджиите по западната </w:t>
      </w:r>
      <w:r w:rsidRPr="007440B8">
        <w:rPr>
          <w:rFonts w:ascii="Times New Roman" w:hAnsi="Times New Roman" w:cs="Times New Roman"/>
          <w:sz w:val="24"/>
          <w:szCs w:val="24"/>
        </w:rPr>
        <w:lastRenderedPageBreak/>
        <w:t>фасада се подзиждат с газобетонови блокчета с дебелина 10 см. По плътната част на парапетите на лоджии по западната фасада се полага топлоизолационна система тип тип EPS, δ= 5сm и с коеф. на топлопроводност λ≤0,035 W/mK (вкл. лепило, арм. мрежа, шпакловка, ъглови профили, крепежни елементи и полагане на цветна силикатна екстериорна мазилка). Предвижда се доставка и монтаж на топлоизолираща система по страници на прозорци тип ХPS, δ= 2сm с ширина до 25 см и с коеф. на топлопроводност λ≤0,03 W/mK (вкл. лепило, арм. мрежа, шпакловка, ъглови профили, крепежни елементи и полагане на цветна силикатна екстериорна мазилка). Доставка и монтаж на топлоизолационна система тип XPS, δ= 5 сm и с коеф. на топлопроводност λ≤ 0,03 W/mK (вкл. лепило, арм. мрежа, ъглови профили и крепежни елементи) в/у фасади на неотопляем сутерен (цокъл сграда)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18E0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E18E0" w:rsidRPr="00FF131E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BE18E0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7440B8" w:rsidRDefault="007440B8" w:rsidP="007440B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40B8">
        <w:rPr>
          <w:rFonts w:ascii="Times New Roman" w:hAnsi="Times New Roman" w:cs="Times New Roman"/>
          <w:sz w:val="24"/>
          <w:szCs w:val="24"/>
        </w:rPr>
        <w:t xml:space="preserve">Покривите в сградата са шест типа. Първия тип е скатен покрив с подпокривно пространство – студен; втори тип – скатен топъл покрив на ап.9 и четири типа топли плоски покриви – тераси. В първи тип са открити нарушения в дъсчената обшивка и течове. </w:t>
      </w:r>
    </w:p>
    <w:p w:rsidR="007440B8" w:rsidRPr="007440B8" w:rsidRDefault="007440B8" w:rsidP="007440B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18E0" w:rsidRDefault="00BE18E0" w:rsidP="00BE18E0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7440B8" w:rsidRPr="007440B8" w:rsidRDefault="007440B8" w:rsidP="007440B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40B8">
        <w:rPr>
          <w:rFonts w:ascii="Times New Roman" w:hAnsi="Times New Roman" w:cs="Times New Roman"/>
          <w:sz w:val="24"/>
          <w:szCs w:val="24"/>
        </w:rPr>
        <w:t>Предвижда се  по първи тип покрив доставка и полагане върху таванската плоча на каменна вата на рула, с плътност 24 кg/m³), δ=12 сm и коефициент на топлопроводност λ≤ 0,04 W/mK по първи тип покрив</w:t>
      </w:r>
    </w:p>
    <w:p w:rsidR="007440B8" w:rsidRPr="007440B8" w:rsidRDefault="007440B8" w:rsidP="007440B8">
      <w:pPr>
        <w:jc w:val="both"/>
        <w:rPr>
          <w:rFonts w:ascii="All Times New Roman" w:hAnsi="All Times New Roman" w:cs="All Times New Roman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440B8" w:rsidRPr="007440B8" w:rsidRDefault="007440B8" w:rsidP="007440B8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0B8">
        <w:rPr>
          <w:rFonts w:ascii="Times New Roman" w:hAnsi="Times New Roman" w:cs="Times New Roman"/>
          <w:sz w:val="24"/>
          <w:szCs w:val="24"/>
        </w:rPr>
        <w:t xml:space="preserve">СМР съпътстващи енергоспестяваща мярка по покриви: </w:t>
      </w:r>
    </w:p>
    <w:p w:rsidR="007440B8" w:rsidRPr="007440B8" w:rsidRDefault="007440B8" w:rsidP="007440B8">
      <w:pPr>
        <w:pStyle w:val="ListParagraph"/>
        <w:numPr>
          <w:ilvl w:val="0"/>
          <w:numId w:val="30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0B8">
        <w:rPr>
          <w:rFonts w:ascii="Times New Roman" w:hAnsi="Times New Roman" w:cs="Times New Roman"/>
          <w:sz w:val="24"/>
          <w:szCs w:val="24"/>
        </w:rPr>
        <w:t>Подмяна на изгнили елементи от дървена покривна конструкция</w:t>
      </w:r>
    </w:p>
    <w:p w:rsidR="007440B8" w:rsidRPr="007440B8" w:rsidRDefault="007440B8" w:rsidP="007440B8">
      <w:pPr>
        <w:pStyle w:val="ListParagraph"/>
        <w:numPr>
          <w:ilvl w:val="0"/>
          <w:numId w:val="30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0B8">
        <w:rPr>
          <w:rFonts w:ascii="Times New Roman" w:hAnsi="Times New Roman" w:cs="Times New Roman"/>
          <w:sz w:val="24"/>
          <w:szCs w:val="24"/>
        </w:rPr>
        <w:t>Частична подмяна на дъсчена обшивка</w:t>
      </w:r>
    </w:p>
    <w:p w:rsidR="007440B8" w:rsidRPr="007440B8" w:rsidRDefault="007440B8" w:rsidP="007440B8">
      <w:pPr>
        <w:pStyle w:val="ListParagraph"/>
        <w:numPr>
          <w:ilvl w:val="0"/>
          <w:numId w:val="30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0B8">
        <w:rPr>
          <w:rFonts w:ascii="Times New Roman" w:hAnsi="Times New Roman" w:cs="Times New Roman"/>
          <w:sz w:val="24"/>
          <w:szCs w:val="24"/>
        </w:rPr>
        <w:t>Полагане на битумен грунд и мушама</w:t>
      </w:r>
    </w:p>
    <w:p w:rsidR="007440B8" w:rsidRPr="007440B8" w:rsidRDefault="007440B8" w:rsidP="007440B8">
      <w:pPr>
        <w:pStyle w:val="ListParagraph"/>
        <w:numPr>
          <w:ilvl w:val="0"/>
          <w:numId w:val="30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0B8">
        <w:rPr>
          <w:rFonts w:ascii="Times New Roman" w:hAnsi="Times New Roman" w:cs="Times New Roman"/>
          <w:sz w:val="24"/>
          <w:szCs w:val="24"/>
        </w:rPr>
        <w:t xml:space="preserve">Доставка и монтаж на керемиди тип “марсилски” за 100% препокриване </w:t>
      </w:r>
    </w:p>
    <w:p w:rsidR="007440B8" w:rsidRPr="007440B8" w:rsidRDefault="007440B8" w:rsidP="007440B8">
      <w:pPr>
        <w:pStyle w:val="ListParagraph"/>
        <w:numPr>
          <w:ilvl w:val="0"/>
          <w:numId w:val="30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0B8">
        <w:rPr>
          <w:rFonts w:ascii="Times New Roman" w:hAnsi="Times New Roman" w:cs="Times New Roman"/>
          <w:sz w:val="24"/>
          <w:szCs w:val="24"/>
        </w:rPr>
        <w:t xml:space="preserve">Демонтаж на ламаринени обшивки, казанчета и улуци. Доставка и монтаж на нови ламаринени обшивки, казанчета и улуци. </w:t>
      </w:r>
    </w:p>
    <w:p w:rsidR="007440B8" w:rsidRPr="007440B8" w:rsidRDefault="007440B8" w:rsidP="007440B8">
      <w:pPr>
        <w:pStyle w:val="ListParagraph"/>
        <w:numPr>
          <w:ilvl w:val="0"/>
          <w:numId w:val="30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0B8">
        <w:rPr>
          <w:rFonts w:ascii="Times New Roman" w:hAnsi="Times New Roman" w:cs="Times New Roman"/>
          <w:sz w:val="24"/>
          <w:szCs w:val="24"/>
        </w:rPr>
        <w:lastRenderedPageBreak/>
        <w:t>Фасадната топлоизолация от топлоизолационен материал тип EPS с δ=8 сm и коефициент на топлопроводност λ≤ 0,035 W/mK обхваща и борда на вентилируемия покрив (виж приложения детайл).</w:t>
      </w:r>
    </w:p>
    <w:p w:rsidR="007440B8" w:rsidRDefault="007440B8" w:rsidP="007440B8">
      <w:pPr>
        <w:pStyle w:val="ListParagraph"/>
        <w:numPr>
          <w:ilvl w:val="0"/>
          <w:numId w:val="30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40B8">
        <w:rPr>
          <w:rFonts w:ascii="Times New Roman" w:hAnsi="Times New Roman" w:cs="Times New Roman"/>
          <w:sz w:val="24"/>
          <w:szCs w:val="24"/>
        </w:rPr>
        <w:t>Измазване на комините, премахване на стари и изграждане на нови бетонови яки по комините, както и монтиране на коминни шапки от поцинкована ламарина, съгласно приложения детайл.</w:t>
      </w:r>
    </w:p>
    <w:p w:rsidR="007440B8" w:rsidRPr="007440B8" w:rsidRDefault="007440B8" w:rsidP="007440B8">
      <w:pPr>
        <w:pStyle w:val="ListParagraph"/>
        <w:numPr>
          <w:ilvl w:val="0"/>
          <w:numId w:val="30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Изграждане на нови мълниезащитна и заземителна инсталации</w:t>
      </w:r>
    </w:p>
    <w:p w:rsidR="00BE18E0" w:rsidRDefault="00BE18E0" w:rsidP="00BE18E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18E0" w:rsidRPr="00FF131E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BE18E0" w:rsidRPr="00FF131E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BE18E0" w:rsidRPr="00FF131E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BE18E0" w:rsidRPr="00FF131E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BE18E0" w:rsidRPr="00F66798" w:rsidRDefault="00BE18E0" w:rsidP="00BE18E0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BE18E0" w:rsidRPr="00F66798" w:rsidRDefault="00BE18E0" w:rsidP="00BE18E0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BE18E0" w:rsidRPr="00F66798" w:rsidRDefault="00BE18E0" w:rsidP="00BE18E0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</w:t>
      </w:r>
      <w:r w:rsidR="00BA3D19">
        <w:rPr>
          <w:rFonts w:ascii="Times New Roman" w:hAnsi="Times New Roman" w:cs="Times New Roman"/>
          <w:sz w:val="24"/>
          <w:szCs w:val="24"/>
        </w:rPr>
        <w:t>техническа</w:t>
      </w:r>
      <w:r w:rsidRPr="00F66798">
        <w:rPr>
          <w:rFonts w:ascii="Times New Roman" w:hAnsi="Times New Roman" w:cs="Times New Roman"/>
          <w:sz w:val="24"/>
          <w:szCs w:val="24"/>
        </w:rPr>
        <w:t>;</w:t>
      </w:r>
    </w:p>
    <w:p w:rsidR="00BE18E0" w:rsidRPr="00F66798" w:rsidRDefault="00BE18E0" w:rsidP="00BE18E0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BE18E0" w:rsidRPr="00F66798" w:rsidRDefault="00BE18E0" w:rsidP="00BE18E0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BE18E0" w:rsidRDefault="00BE18E0" w:rsidP="00BE18E0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BE18E0" w:rsidRPr="00F66798" w:rsidRDefault="00BE18E0" w:rsidP="00BE18E0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BE18E0" w:rsidRPr="00F66798" w:rsidRDefault="00BE18E0" w:rsidP="00BE18E0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BE18E0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BE18E0" w:rsidRDefault="00BE18E0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66637" w:rsidRDefault="00C66637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F4295" w:rsidRPr="00DF4295" w:rsidRDefault="00DF4295" w:rsidP="00BE18E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1C6DF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BF1216" w:rsidRDefault="00BF121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216" w:rsidRDefault="00BF121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216" w:rsidRDefault="00BF121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216" w:rsidRDefault="00BF121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216" w:rsidRDefault="00BF121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644CE9" w:rsidRDefault="00B87CA7" w:rsidP="008200CD">
      <w:pPr>
        <w:rPr>
          <w:rFonts w:ascii="Times New Roman" w:hAnsi="Times New Roman" w:cs="Times New Roman"/>
          <w:sz w:val="24"/>
          <w:szCs w:val="24"/>
          <w:lang w:val="en-US"/>
        </w:rPr>
        <w:sectPr w:rsidR="00644CE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="008200CD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</w:t>
      </w:r>
      <w:r w:rsidR="008200CD" w:rsidRPr="008200CD">
        <w:rPr>
          <w:rFonts w:ascii="Times New Roman" w:hAnsi="Times New Roman" w:cs="Times New Roman"/>
          <w:sz w:val="24"/>
          <w:szCs w:val="24"/>
        </w:rPr>
        <w:t>поръчката е гр. София, район Оборище, ул. „Черковна“ № 31.</w:t>
      </w:r>
    </w:p>
    <w:p w:rsidR="00644CE9" w:rsidRPr="00C66637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>
        <w:rPr>
          <w:rFonts w:ascii="Times New Roman" w:hAnsi="Times New Roman" w:cs="Times New Roman"/>
          <w:sz w:val="24"/>
          <w:szCs w:val="24"/>
        </w:rPr>
        <w:t>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A51A9C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</w:t>
      </w:r>
      <w:r w:rsidR="00FF131E" w:rsidRPr="00FE14CE">
        <w:rPr>
          <w:rFonts w:ascii="Times New Roman" w:hAnsi="Times New Roman" w:cs="Times New Roman"/>
          <w:sz w:val="24"/>
          <w:szCs w:val="24"/>
        </w:rPr>
        <w:t xml:space="preserve">е </w:t>
      </w:r>
      <w:r w:rsidR="0024340C" w:rsidRPr="00FE14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120</w:t>
      </w:r>
      <w:r w:rsidR="00BF1216" w:rsidRPr="00FE14C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 </w:t>
      </w:r>
      <w:r w:rsidR="0024340C" w:rsidRPr="00FE14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385</w:t>
      </w:r>
      <w:r w:rsidR="00BF1216" w:rsidRPr="00FE14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4340C" w:rsidRPr="00FE14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36</w:t>
      </w:r>
      <w:r w:rsidR="00A51A9C" w:rsidRPr="00FE14C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 w:rsidR="00FF131E" w:rsidRPr="00FE14CE">
        <w:rPr>
          <w:rFonts w:ascii="Times New Roman" w:hAnsi="Times New Roman" w:cs="Times New Roman"/>
          <w:sz w:val="24"/>
          <w:szCs w:val="24"/>
        </w:rPr>
        <w:t>лв. без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4443" w:rsidRPr="009E40F4" w:rsidRDefault="00B87CA7" w:rsidP="00C735B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00CD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8200CD" w:rsidRPr="008200CD">
        <w:rPr>
          <w:rFonts w:ascii="Times New Roman" w:hAnsi="Times New Roman" w:cs="Times New Roman"/>
          <w:sz w:val="24"/>
          <w:szCs w:val="24"/>
        </w:rPr>
        <w:t>гр. София, район Оборище, ул. „Черковна“ № 31.</w:t>
      </w:r>
    </w:p>
    <w:p w:rsidR="00644CE9" w:rsidRPr="00644CE9" w:rsidRDefault="00644CE9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bookmarkStart w:id="0" w:name="_GoBack"/>
      <w:bookmarkEnd w:id="0"/>
    </w:p>
    <w:sectPr w:rsidR="00FF131E" w:rsidRPr="00644CE9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3449EB2A" wp14:editId="12CF8C58">
          <wp:extent cx="5760720" cy="847920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1893AAE9" wp14:editId="741066F0">
          <wp:extent cx="2705100" cy="128587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52670"/>
    <w:multiLevelType w:val="hybridMultilevel"/>
    <w:tmpl w:val="A378DC4C"/>
    <w:lvl w:ilvl="0" w:tplc="14E02A8C">
      <w:start w:val="1"/>
      <w:numFmt w:val="bullet"/>
      <w:lvlText w:val="-"/>
      <w:lvlJc w:val="left"/>
      <w:pPr>
        <w:ind w:left="1311" w:hanging="360"/>
      </w:pPr>
      <w:rPr>
        <w:rFonts w:ascii="Calibri" w:eastAsia="MS Mincho" w:hAnsi="Calibri" w:cs="Arial" w:hint="default"/>
      </w:rPr>
    </w:lvl>
    <w:lvl w:ilvl="1" w:tplc="04020003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1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440F23"/>
    <w:multiLevelType w:val="hybridMultilevel"/>
    <w:tmpl w:val="CE32CAE2"/>
    <w:lvl w:ilvl="0" w:tplc="14E02A8C">
      <w:start w:val="1"/>
      <w:numFmt w:val="bullet"/>
      <w:lvlText w:val="-"/>
      <w:lvlJc w:val="left"/>
      <w:pPr>
        <w:ind w:left="2151" w:hanging="360"/>
      </w:pPr>
      <w:rPr>
        <w:rFonts w:ascii="Calibri" w:eastAsia="MS Mincho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2871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5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3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9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11" w:hanging="360"/>
      </w:pPr>
      <w:rPr>
        <w:rFonts w:ascii="Wingdings" w:hAnsi="Wingdings" w:hint="default"/>
      </w:rPr>
    </w:lvl>
  </w:abstractNum>
  <w:abstractNum w:abstractNumId="4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E52907"/>
    <w:multiLevelType w:val="hybridMultilevel"/>
    <w:tmpl w:val="083A0C9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5A3499"/>
    <w:multiLevelType w:val="hybridMultilevel"/>
    <w:tmpl w:val="2640F1D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C320C0"/>
    <w:multiLevelType w:val="hybridMultilevel"/>
    <w:tmpl w:val="40F8C846"/>
    <w:lvl w:ilvl="0" w:tplc="14E02A8C">
      <w:start w:val="1"/>
      <w:numFmt w:val="bullet"/>
      <w:lvlText w:val="-"/>
      <w:lvlJc w:val="left"/>
      <w:pPr>
        <w:ind w:left="1464" w:hanging="360"/>
      </w:pPr>
      <w:rPr>
        <w:rFonts w:ascii="Calibri" w:eastAsia="MS Mincho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14E02A8C">
      <w:start w:val="1"/>
      <w:numFmt w:val="bullet"/>
      <w:lvlText w:val="-"/>
      <w:lvlJc w:val="left"/>
      <w:pPr>
        <w:ind w:left="2904" w:hanging="360"/>
      </w:pPr>
      <w:rPr>
        <w:rFonts w:ascii="Calibri" w:eastAsia="MS Mincho" w:hAnsi="Calibri" w:cs="Arial" w:hint="default"/>
      </w:rPr>
    </w:lvl>
    <w:lvl w:ilvl="3" w:tplc="0402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1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8">
    <w:nsid w:val="59E1476C"/>
    <w:multiLevelType w:val="hybridMultilevel"/>
    <w:tmpl w:val="825A154E"/>
    <w:lvl w:ilvl="0" w:tplc="ED3CA520">
      <w:numFmt w:val="bullet"/>
      <w:lvlText w:val="-"/>
      <w:lvlJc w:val="left"/>
      <w:pPr>
        <w:ind w:left="1416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9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FD2B34"/>
    <w:multiLevelType w:val="hybridMultilevel"/>
    <w:tmpl w:val="2FE6F5FE"/>
    <w:lvl w:ilvl="0" w:tplc="CA107C0A">
      <w:numFmt w:val="bullet"/>
      <w:lvlText w:val="-"/>
      <w:lvlJc w:val="left"/>
      <w:pPr>
        <w:ind w:left="720" w:hanging="360"/>
      </w:pPr>
      <w:rPr>
        <w:rFonts w:ascii="All Times New Roman" w:eastAsia="MS Mincho" w:hAnsi="All Times New Roman" w:cs="All 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6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28"/>
  </w:num>
  <w:num w:numId="4">
    <w:abstractNumId w:val="27"/>
  </w:num>
  <w:num w:numId="5">
    <w:abstractNumId w:val="14"/>
  </w:num>
  <w:num w:numId="6">
    <w:abstractNumId w:val="23"/>
  </w:num>
  <w:num w:numId="7">
    <w:abstractNumId w:val="8"/>
  </w:num>
  <w:num w:numId="8">
    <w:abstractNumId w:val="1"/>
  </w:num>
  <w:num w:numId="9">
    <w:abstractNumId w:val="19"/>
  </w:num>
  <w:num w:numId="10">
    <w:abstractNumId w:val="24"/>
  </w:num>
  <w:num w:numId="11">
    <w:abstractNumId w:val="13"/>
  </w:num>
  <w:num w:numId="12">
    <w:abstractNumId w:val="20"/>
  </w:num>
  <w:num w:numId="13">
    <w:abstractNumId w:val="12"/>
  </w:num>
  <w:num w:numId="14">
    <w:abstractNumId w:val="4"/>
  </w:num>
  <w:num w:numId="15">
    <w:abstractNumId w:val="11"/>
  </w:num>
  <w:num w:numId="16">
    <w:abstractNumId w:val="25"/>
  </w:num>
  <w:num w:numId="17">
    <w:abstractNumId w:val="17"/>
  </w:num>
  <w:num w:numId="18">
    <w:abstractNumId w:val="2"/>
  </w:num>
  <w:num w:numId="19">
    <w:abstractNumId w:val="26"/>
  </w:num>
  <w:num w:numId="20">
    <w:abstractNumId w:val="15"/>
  </w:num>
  <w:num w:numId="21">
    <w:abstractNumId w:val="22"/>
  </w:num>
  <w:num w:numId="22">
    <w:abstractNumId w:val="9"/>
  </w:num>
  <w:num w:numId="23">
    <w:abstractNumId w:val="5"/>
  </w:num>
  <w:num w:numId="24">
    <w:abstractNumId w:val="0"/>
  </w:num>
  <w:num w:numId="25">
    <w:abstractNumId w:val="3"/>
  </w:num>
  <w:num w:numId="26">
    <w:abstractNumId w:val="18"/>
  </w:num>
  <w:num w:numId="27">
    <w:abstractNumId w:val="10"/>
  </w:num>
  <w:num w:numId="28">
    <w:abstractNumId w:val="7"/>
  </w:num>
  <w:num w:numId="29">
    <w:abstractNumId w:val="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0255A"/>
    <w:rsid w:val="000C07F3"/>
    <w:rsid w:val="000E36B9"/>
    <w:rsid w:val="00163739"/>
    <w:rsid w:val="00191726"/>
    <w:rsid w:val="001C6DFF"/>
    <w:rsid w:val="001E180D"/>
    <w:rsid w:val="001E6160"/>
    <w:rsid w:val="00216177"/>
    <w:rsid w:val="00230DC4"/>
    <w:rsid w:val="00231D9D"/>
    <w:rsid w:val="0024148F"/>
    <w:rsid w:val="0024340C"/>
    <w:rsid w:val="002B7327"/>
    <w:rsid w:val="00303C11"/>
    <w:rsid w:val="003B5A95"/>
    <w:rsid w:val="00401C85"/>
    <w:rsid w:val="00403079"/>
    <w:rsid w:val="0047063A"/>
    <w:rsid w:val="00482141"/>
    <w:rsid w:val="004A6E39"/>
    <w:rsid w:val="00523429"/>
    <w:rsid w:val="005570BF"/>
    <w:rsid w:val="00581279"/>
    <w:rsid w:val="00594EDA"/>
    <w:rsid w:val="005A09F8"/>
    <w:rsid w:val="00623C9A"/>
    <w:rsid w:val="0064371E"/>
    <w:rsid w:val="00644CE9"/>
    <w:rsid w:val="006505AB"/>
    <w:rsid w:val="006856AD"/>
    <w:rsid w:val="006A4760"/>
    <w:rsid w:val="006A61DC"/>
    <w:rsid w:val="006C4C02"/>
    <w:rsid w:val="006D1038"/>
    <w:rsid w:val="006D161F"/>
    <w:rsid w:val="006E664D"/>
    <w:rsid w:val="00704443"/>
    <w:rsid w:val="007440B8"/>
    <w:rsid w:val="0078357E"/>
    <w:rsid w:val="00791171"/>
    <w:rsid w:val="007E3B86"/>
    <w:rsid w:val="008200CD"/>
    <w:rsid w:val="008F6B07"/>
    <w:rsid w:val="008F6CC9"/>
    <w:rsid w:val="00926219"/>
    <w:rsid w:val="009B4D8B"/>
    <w:rsid w:val="009C5A44"/>
    <w:rsid w:val="009C69E4"/>
    <w:rsid w:val="009E3F80"/>
    <w:rsid w:val="009E40F4"/>
    <w:rsid w:val="009F75FF"/>
    <w:rsid w:val="00A51A9C"/>
    <w:rsid w:val="00A6264A"/>
    <w:rsid w:val="00AA3248"/>
    <w:rsid w:val="00B01F30"/>
    <w:rsid w:val="00B43793"/>
    <w:rsid w:val="00B55A95"/>
    <w:rsid w:val="00B82A40"/>
    <w:rsid w:val="00B87CA7"/>
    <w:rsid w:val="00BA3D19"/>
    <w:rsid w:val="00BE18E0"/>
    <w:rsid w:val="00BF1216"/>
    <w:rsid w:val="00C53C7E"/>
    <w:rsid w:val="00C66637"/>
    <w:rsid w:val="00C735B9"/>
    <w:rsid w:val="00CF200A"/>
    <w:rsid w:val="00D1306D"/>
    <w:rsid w:val="00DC4356"/>
    <w:rsid w:val="00DF4295"/>
    <w:rsid w:val="00E4307F"/>
    <w:rsid w:val="00EC2D2A"/>
    <w:rsid w:val="00EE667E"/>
    <w:rsid w:val="00EF6AD0"/>
    <w:rsid w:val="00F20C71"/>
    <w:rsid w:val="00F227C5"/>
    <w:rsid w:val="00F32B9C"/>
    <w:rsid w:val="00F65621"/>
    <w:rsid w:val="00F66128"/>
    <w:rsid w:val="00F66798"/>
    <w:rsid w:val="00FA0B86"/>
    <w:rsid w:val="00FA68D2"/>
    <w:rsid w:val="00FD58A0"/>
    <w:rsid w:val="00FE14CE"/>
    <w:rsid w:val="00FE1826"/>
    <w:rsid w:val="00FE5F6E"/>
    <w:rsid w:val="00FE639F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46B8F3A5-51DB-43CC-A5E6-3A522D187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C885B-F3B6-4BA9-96CC-C303E309D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11</Pages>
  <Words>2123</Words>
  <Characters>12106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88</cp:revision>
  <dcterms:created xsi:type="dcterms:W3CDTF">2015-06-08T12:08:00Z</dcterms:created>
  <dcterms:modified xsi:type="dcterms:W3CDTF">2015-08-31T12:48:00Z</dcterms:modified>
</cp:coreProperties>
</file>