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18AB" w:rsidRPr="007E3B86" w:rsidRDefault="007E3B86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tab/>
      </w:r>
      <w:r w:rsidR="00C218AB"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7E3B86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7E3B86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7: Изпълнение на строително-монтажни работи за обновяване за енергийна ефективност на многофамилни жилищни сгради за територията</w:t>
      </w:r>
    </w:p>
    <w:p w:rsidR="00C218AB" w:rsidRPr="007E3B86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</w:p>
    <w:p w:rsidR="00C218AB" w:rsidRPr="007E3B86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C218AB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AA05B1">
        <w:rPr>
          <w:rFonts w:ascii="Times New Roman" w:hAnsi="Times New Roman" w:cs="Times New Roman"/>
          <w:b/>
          <w:sz w:val="30"/>
          <w:szCs w:val="30"/>
        </w:rPr>
        <w:t>гр. София, ж.к. "Надежда" 2, бл. 262, вх.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AA05B1">
        <w:rPr>
          <w:rFonts w:ascii="Times New Roman" w:hAnsi="Times New Roman" w:cs="Times New Roman"/>
          <w:b/>
          <w:sz w:val="30"/>
          <w:szCs w:val="30"/>
        </w:rPr>
        <w:t xml:space="preserve">Е </w:t>
      </w:r>
      <w:r w:rsidRPr="0098594E">
        <w:rPr>
          <w:rFonts w:ascii="Times New Roman" w:hAnsi="Times New Roman" w:cs="Times New Roman"/>
          <w:b/>
          <w:sz w:val="30"/>
          <w:szCs w:val="30"/>
        </w:rPr>
        <w:t>с рег. № 275-31ПМ-093-133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sz w:val="30"/>
          <w:szCs w:val="30"/>
        </w:rPr>
        <w:t>Заявление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за финансова помощ и изпълнение на обновяване за енергийна ефективност</w:t>
      </w:r>
    </w:p>
    <w:p w:rsidR="00C218AB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048"/>
        <w:gridCol w:w="5240"/>
      </w:tblGrid>
      <w:tr w:rsidR="00C218AB" w:rsidTr="00C218AB">
        <w:trPr>
          <w:trHeight w:val="647"/>
          <w:jc w:val="center"/>
        </w:trPr>
        <w:tc>
          <w:tcPr>
            <w:tcW w:w="2179" w:type="pct"/>
          </w:tcPr>
          <w:p w:rsidR="00C218AB" w:rsidRPr="007E3B86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821" w:type="pct"/>
          </w:tcPr>
          <w:p w:rsidR="00C218AB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Tr="00C218AB">
        <w:trPr>
          <w:trHeight w:val="369"/>
          <w:jc w:val="center"/>
        </w:trPr>
        <w:tc>
          <w:tcPr>
            <w:tcW w:w="2179" w:type="pct"/>
          </w:tcPr>
          <w:p w:rsidR="00C218AB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object w:dxaOrig="3996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1pt;height:174.75pt" o:ole="">
                  <v:imagedata r:id="rId8" o:title=""/>
                </v:shape>
                <o:OLEObject Type="Embed" ProgID="PBrush" ShapeID="_x0000_i1025" DrawAspect="Content" ObjectID="_1502535580" r:id="rId9"/>
              </w:object>
            </w:r>
          </w:p>
        </w:tc>
        <w:tc>
          <w:tcPr>
            <w:tcW w:w="2821" w:type="pct"/>
          </w:tcPr>
          <w:p w:rsidR="00C218AB" w:rsidRPr="00962267" w:rsidRDefault="00C218AB" w:rsidP="005318E3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 w:rsidRPr="00971B9E">
              <w:rPr>
                <w:rFonts w:ascii="Times New Roman" w:hAnsi="Times New Roman" w:cs="Times New Roman"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6EF28567" wp14:editId="68F4BE4C">
                  <wp:extent cx="2295525" cy="2204266"/>
                  <wp:effectExtent l="0" t="0" r="0" b="571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517" cy="220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Pr="00AA05B1">
        <w:rPr>
          <w:rFonts w:ascii="Times New Roman" w:hAnsi="Times New Roman" w:cs="Times New Roman"/>
          <w:sz w:val="24"/>
          <w:szCs w:val="24"/>
        </w:rPr>
        <w:t xml:space="preserve">гр. София, ж.к. "Надежда" 2, бл. 262, вх. Е с рег. № 275-31ПМ-093-133 </w:t>
      </w:r>
      <w:r w:rsidRPr="00FF131E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>Заявление</w:t>
      </w:r>
      <w:r w:rsidRPr="00FF131E">
        <w:rPr>
          <w:rFonts w:ascii="Times New Roman" w:hAnsi="Times New Roman" w:cs="Times New Roman"/>
          <w:sz w:val="24"/>
          <w:szCs w:val="24"/>
        </w:rPr>
        <w:t xml:space="preserve"> за финансова помощ и изпълнение на обновя</w:t>
      </w:r>
      <w:r>
        <w:rPr>
          <w:rFonts w:ascii="Times New Roman" w:hAnsi="Times New Roman" w:cs="Times New Roman"/>
          <w:sz w:val="24"/>
          <w:szCs w:val="24"/>
        </w:rPr>
        <w:t>ване за енергийна ефективност (З</w:t>
      </w:r>
      <w:r w:rsidRPr="00FF131E">
        <w:rPr>
          <w:rFonts w:ascii="Times New Roman" w:hAnsi="Times New Roman" w:cs="Times New Roman"/>
          <w:sz w:val="24"/>
          <w:szCs w:val="24"/>
        </w:rPr>
        <w:t>ФПИОЕЕ).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C218AB" w:rsidRPr="004122D9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Pr="00AA05B1">
        <w:rPr>
          <w:rFonts w:ascii="Times New Roman" w:hAnsi="Times New Roman" w:cs="Times New Roman"/>
          <w:b/>
          <w:i/>
          <w:sz w:val="24"/>
          <w:szCs w:val="24"/>
        </w:rPr>
        <w:t>гр. София, ж.к. "Надежда" 2, бл. 262, вх. Е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C218AB" w:rsidRPr="00E1687C" w:rsidRDefault="00C218AB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1687C">
        <w:rPr>
          <w:rFonts w:ascii="Times New Roman" w:hAnsi="Times New Roman" w:cs="Times New Roman"/>
          <w:sz w:val="24"/>
          <w:szCs w:val="24"/>
        </w:rPr>
        <w:t xml:space="preserve">Жилищната сграда в гр. София, кв. Надежда II, бл. 262, Вх. Е представлява 8-етажна крайна лява секция от ЕПЖС тип БС-69-СФ-3113. Въведена е в експлоатация през 1988г. </w:t>
      </w:r>
    </w:p>
    <w:p w:rsidR="00C218AB" w:rsidRPr="00E1687C" w:rsidRDefault="00C218AB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1687C">
        <w:rPr>
          <w:rFonts w:ascii="Times New Roman" w:hAnsi="Times New Roman" w:cs="Times New Roman"/>
          <w:sz w:val="24"/>
          <w:szCs w:val="24"/>
        </w:rPr>
        <w:t xml:space="preserve">Входовете на сградата са разположени от север и юг, като от живущите се използва северният, а южният е постоянно заключен. Има общо тридесет и един обекта с жилищно предназначение. На всеки етаж, с изключение на първия, са разположени по четири апартамента - два тристайни и две южни гарсониери. На първият етаж са разположени два тристайни апартамента, една гарсониера и едно помещение за общо </w:t>
      </w:r>
      <w:r w:rsidRPr="00E1687C">
        <w:rPr>
          <w:rFonts w:ascii="Times New Roman" w:hAnsi="Times New Roman" w:cs="Times New Roman"/>
          <w:sz w:val="24"/>
          <w:szCs w:val="24"/>
        </w:rPr>
        <w:lastRenderedPageBreak/>
        <w:t>ползване. В сутерена на сградата са разположени избените помещения, абонатната, коридори и общи помещения.</w:t>
      </w:r>
    </w:p>
    <w:p w:rsidR="00C218AB" w:rsidRPr="00E1687C" w:rsidRDefault="00C218AB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1687C">
        <w:rPr>
          <w:rFonts w:ascii="Times New Roman" w:hAnsi="Times New Roman" w:cs="Times New Roman"/>
          <w:sz w:val="24"/>
          <w:szCs w:val="24"/>
        </w:rPr>
        <w:t>Конструктивната схема е безскелетно-панелна на принципа на клетъчната схема – с напречни и надлъжни носещи стенни панели. Нулевият цикъл е монолитен.</w:t>
      </w:r>
    </w:p>
    <w:p w:rsidR="00FF131E" w:rsidRPr="00FF131E" w:rsidRDefault="00FF131E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hAnsi="Times New Roman" w:cs="Times New Roman"/>
          <w:sz w:val="24"/>
          <w:szCs w:val="24"/>
        </w:rPr>
        <w:t>За</w:t>
      </w:r>
      <w:r w:rsidRPr="00FF131E">
        <w:rPr>
          <w:rFonts w:ascii="Times New Roman" w:hAnsi="Times New Roman" w:cs="Times New Roman"/>
          <w:sz w:val="24"/>
          <w:szCs w:val="24"/>
        </w:rPr>
        <w:t xml:space="preserve">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A51A9C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A51A9C">
        <w:rPr>
          <w:rFonts w:ascii="Times New Roman" w:hAnsi="Times New Roman" w:cs="Times New Roman"/>
          <w:sz w:val="24"/>
          <w:szCs w:val="24"/>
        </w:rPr>
        <w:t>Подмяна на съществуваща стара дограма;</w:t>
      </w:r>
    </w:p>
    <w:p w:rsidR="00FF131E" w:rsidRPr="00A51A9C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A51A9C">
        <w:rPr>
          <w:rFonts w:ascii="Times New Roman" w:hAnsi="Times New Roman" w:cs="Times New Roman"/>
          <w:sz w:val="24"/>
          <w:szCs w:val="24"/>
        </w:rPr>
        <w:t>Топлинно изолиране на външни стени;</w:t>
      </w:r>
    </w:p>
    <w:p w:rsidR="00FF131E" w:rsidRPr="00A51A9C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A51A9C">
        <w:rPr>
          <w:rFonts w:ascii="Times New Roman" w:hAnsi="Times New Roman" w:cs="Times New Roman"/>
          <w:sz w:val="24"/>
          <w:szCs w:val="24"/>
        </w:rPr>
        <w:t>Топлинно изолиране на покрив;</w:t>
      </w:r>
    </w:p>
    <w:p w:rsidR="00FF131E" w:rsidRPr="00C218AB" w:rsidRDefault="00FF131E" w:rsidP="00B87CA7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C218AB">
        <w:rPr>
          <w:rFonts w:ascii="Times New Roman" w:hAnsi="Times New Roman" w:cs="Times New Roman"/>
          <w:sz w:val="24"/>
          <w:szCs w:val="24"/>
        </w:rPr>
        <w:t>Топлинно изолиране на под;</w:t>
      </w:r>
    </w:p>
    <w:p w:rsidR="00C218AB" w:rsidRPr="00FF131E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FF131E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Pr="005E1584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съществуващата стара дограма</w:t>
      </w:r>
    </w:p>
    <w:p w:rsidR="00C218AB" w:rsidRPr="00D4108A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Pr="005E1584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078C5">
        <w:rPr>
          <w:rFonts w:ascii="Times New Roman" w:hAnsi="Times New Roman" w:cs="Times New Roman"/>
          <w:sz w:val="24"/>
          <w:szCs w:val="24"/>
        </w:rPr>
        <w:t xml:space="preserve">Старите неподменени прозорци и балконски врати са дървени слепени по БДС. Балконите тип "лоджия" са с различни по вид остъклявания – дървени/метални рамки с единично/двойно стъкло, PVC/Al дограма с двоен стъклопакет. Входните врати на етажната собственост по фасади североизток и югозапад са съответно стоманена и дървена с единично остъкление. </w:t>
      </w:r>
    </w:p>
    <w:p w:rsidR="00C218AB" w:rsidRPr="00D4108A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п</w:t>
      </w:r>
      <w:r w:rsidRPr="00E078C5">
        <w:rPr>
          <w:rFonts w:ascii="Times New Roman" w:hAnsi="Times New Roman" w:cs="Times New Roman"/>
          <w:sz w:val="24"/>
          <w:szCs w:val="24"/>
        </w:rPr>
        <w:t xml:space="preserve">одмяна на старата дограма на жилищните етажи и сутерена с PVC петкамерна с двоен стъклопакет, с едно нискоемисионно </w:t>
      </w:r>
      <w:r>
        <w:rPr>
          <w:rFonts w:ascii="Times New Roman" w:hAnsi="Times New Roman" w:cs="Times New Roman"/>
          <w:sz w:val="24"/>
          <w:szCs w:val="24"/>
        </w:rPr>
        <w:t>вътрешно</w:t>
      </w:r>
      <w:r w:rsidRPr="00E078C5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≤1.70 W/m</w:t>
      </w:r>
      <w:r w:rsidRPr="0053021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078C5">
        <w:rPr>
          <w:rFonts w:ascii="Times New Roman" w:hAnsi="Times New Roman" w:cs="Times New Roman"/>
          <w:sz w:val="24"/>
          <w:szCs w:val="24"/>
        </w:rPr>
        <w:t>К. Към</w:t>
      </w:r>
      <w:r w:rsidR="00053E43">
        <w:rPr>
          <w:rFonts w:ascii="Times New Roman" w:hAnsi="Times New Roman" w:cs="Times New Roman"/>
          <w:sz w:val="24"/>
          <w:szCs w:val="24"/>
        </w:rPr>
        <w:t xml:space="preserve"> площта на</w:t>
      </w:r>
      <w:r w:rsidRPr="00E078C5">
        <w:rPr>
          <w:rFonts w:ascii="Times New Roman" w:hAnsi="Times New Roman" w:cs="Times New Roman"/>
          <w:sz w:val="24"/>
          <w:szCs w:val="24"/>
        </w:rPr>
        <w:t xml:space="preserve"> дограмата </w:t>
      </w:r>
      <w:r w:rsidR="00053E43">
        <w:rPr>
          <w:rFonts w:ascii="Times New Roman" w:hAnsi="Times New Roman" w:cs="Times New Roman"/>
          <w:sz w:val="24"/>
          <w:szCs w:val="24"/>
        </w:rPr>
        <w:t xml:space="preserve">е включена и подмяната на </w:t>
      </w:r>
      <w:r w:rsidRPr="00E078C5">
        <w:rPr>
          <w:rFonts w:ascii="Times New Roman" w:hAnsi="Times New Roman" w:cs="Times New Roman"/>
          <w:sz w:val="24"/>
          <w:szCs w:val="24"/>
        </w:rPr>
        <w:t xml:space="preserve">един Al прозорец по северозападната фасада на ап.131. При приобщените </w:t>
      </w:r>
      <w:r w:rsidRPr="00E078C5">
        <w:rPr>
          <w:rFonts w:ascii="Times New Roman" w:hAnsi="Times New Roman" w:cs="Times New Roman"/>
          <w:sz w:val="24"/>
          <w:szCs w:val="24"/>
        </w:rPr>
        <w:lastRenderedPageBreak/>
        <w:t xml:space="preserve">лоджии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="00053E43">
        <w:rPr>
          <w:rFonts w:ascii="Times New Roman" w:hAnsi="Times New Roman" w:cs="Times New Roman"/>
          <w:sz w:val="24"/>
          <w:szCs w:val="24"/>
        </w:rPr>
        <w:t>също се подменя</w:t>
      </w:r>
      <w:r w:rsidRPr="00E078C5">
        <w:rPr>
          <w:rFonts w:ascii="Times New Roman" w:hAnsi="Times New Roman" w:cs="Times New Roman"/>
          <w:sz w:val="24"/>
          <w:szCs w:val="24"/>
        </w:rPr>
        <w:t xml:space="preserve"> външната дограма. Входните врати се подменят с алуминиеви с коефициент на топлопреминаване ≤2.00 W/m</w:t>
      </w:r>
      <w:r w:rsidRPr="0053021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078C5">
        <w:rPr>
          <w:rFonts w:ascii="Times New Roman" w:hAnsi="Times New Roman" w:cs="Times New Roman"/>
          <w:sz w:val="24"/>
          <w:szCs w:val="24"/>
        </w:rPr>
        <w:t>К</w:t>
      </w:r>
      <w:r w:rsidR="00053E43">
        <w:rPr>
          <w:rFonts w:ascii="Times New Roman" w:hAnsi="Times New Roman" w:cs="Times New Roman"/>
          <w:sz w:val="24"/>
          <w:szCs w:val="24"/>
        </w:rPr>
        <w:t>.</w:t>
      </w:r>
    </w:p>
    <w:p w:rsidR="00053E43" w:rsidRDefault="00E31004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53E43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053E43" w:rsidRPr="00053E43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53E43">
        <w:rPr>
          <w:rFonts w:ascii="Times New Roman" w:hAnsi="Times New Roman" w:cs="Times New Roman"/>
          <w:sz w:val="24"/>
          <w:szCs w:val="24"/>
        </w:rPr>
        <w:t>Вътрешно обръщане на дограма (вкл. циментова шпакловка, ъгъл с мрежа и т.н. без финишен слой)</w:t>
      </w:r>
    </w:p>
    <w:p w:rsidR="00053E43" w:rsidRPr="00053E43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53E43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 широчина до 30 см</w:t>
      </w:r>
    </w:p>
    <w:p w:rsidR="00053E43" w:rsidRPr="00053E43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53E43">
        <w:rPr>
          <w:rFonts w:ascii="Times New Roman" w:hAnsi="Times New Roman" w:cs="Times New Roman"/>
          <w:sz w:val="24"/>
          <w:szCs w:val="24"/>
        </w:rPr>
        <w:t>Доставка и монтаж на вътрешен PVC подпрозоречен перваз</w:t>
      </w:r>
    </w:p>
    <w:p w:rsidR="00053E43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53E43">
        <w:rPr>
          <w:rFonts w:ascii="Times New Roman" w:hAnsi="Times New Roman" w:cs="Times New Roman"/>
          <w:sz w:val="24"/>
          <w:szCs w:val="24"/>
        </w:rPr>
        <w:t>Изграждане на покривна конструкция над остъклените тераса на осми  етаж  по фасади ЮЗ и СЗ , която включва носеща конструкция при необходимост, покритие, ХИ и ТИ - по детайл на проектанта.</w:t>
      </w:r>
    </w:p>
    <w:p w:rsidR="00053E43" w:rsidRPr="00053E43" w:rsidRDefault="00053E43" w:rsidP="00053E43">
      <w:pPr>
        <w:pStyle w:val="ListParagraph"/>
        <w:widowControl w:val="0"/>
        <w:numPr>
          <w:ilvl w:val="0"/>
          <w:numId w:val="26"/>
        </w:numPr>
        <w:tabs>
          <w:tab w:val="left" w:pos="709"/>
          <w:tab w:val="left" w:pos="810"/>
          <w:tab w:val="left" w:pos="6330"/>
        </w:tabs>
        <w:spacing w:before="47"/>
        <w:ind w:right="3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53E43">
        <w:rPr>
          <w:rFonts w:ascii="Times New Roman" w:hAnsi="Times New Roman" w:cs="Times New Roman"/>
          <w:sz w:val="24"/>
          <w:szCs w:val="24"/>
        </w:rPr>
        <w:t>Доставка и монтаж на метална врата (EI 90) при вход на складов етаж.</w:t>
      </w:r>
    </w:p>
    <w:p w:rsidR="00053E43" w:rsidRDefault="00053E43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2: </w:t>
      </w:r>
      <w:r w:rsidRPr="005E6E9D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външните стени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324F8">
        <w:rPr>
          <w:rFonts w:ascii="Times New Roman" w:hAnsi="Times New Roman" w:cs="Times New Roman"/>
          <w:sz w:val="24"/>
          <w:szCs w:val="24"/>
        </w:rPr>
        <w:t>По-голямата част от фасадата не е топлоизолирана. Има няколко апартамента, на които на външните стени е монтирана топлоизолация експандиран пенополистирол 5cm.</w:t>
      </w:r>
      <w:r w:rsidR="00E31004">
        <w:rPr>
          <w:rFonts w:ascii="Times New Roman" w:hAnsi="Times New Roman" w:cs="Times New Roman"/>
          <w:sz w:val="24"/>
          <w:szCs w:val="24"/>
        </w:rPr>
        <w:t xml:space="preserve"> </w:t>
      </w:r>
      <w:r w:rsidRPr="009324F8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U= 1,64 W/m</w:t>
      </w:r>
      <w:r w:rsidRPr="009324F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324F8">
        <w:rPr>
          <w:rFonts w:ascii="Times New Roman" w:hAnsi="Times New Roman" w:cs="Times New Roman"/>
          <w:sz w:val="24"/>
          <w:szCs w:val="24"/>
        </w:rPr>
        <w:t>K е много по-</w:t>
      </w:r>
      <w:r w:rsidR="002902E4">
        <w:rPr>
          <w:rFonts w:ascii="Times New Roman" w:hAnsi="Times New Roman" w:cs="Times New Roman"/>
          <w:sz w:val="24"/>
          <w:szCs w:val="24"/>
        </w:rPr>
        <w:t>висок</w:t>
      </w:r>
      <w:r w:rsidRPr="009324F8">
        <w:rPr>
          <w:rFonts w:ascii="Times New Roman" w:hAnsi="Times New Roman" w:cs="Times New Roman"/>
          <w:sz w:val="24"/>
          <w:szCs w:val="24"/>
        </w:rPr>
        <w:t xml:space="preserve"> от </w:t>
      </w:r>
      <w:r w:rsidR="002902E4">
        <w:rPr>
          <w:rFonts w:ascii="Times New Roman" w:hAnsi="Times New Roman" w:cs="Times New Roman"/>
          <w:sz w:val="24"/>
          <w:szCs w:val="24"/>
        </w:rPr>
        <w:t>референтния</w:t>
      </w:r>
      <w:r w:rsidRPr="009324F8">
        <w:rPr>
          <w:rFonts w:ascii="Times New Roman" w:hAnsi="Times New Roman" w:cs="Times New Roman"/>
          <w:sz w:val="24"/>
          <w:szCs w:val="24"/>
        </w:rPr>
        <w:t xml:space="preserve"> за 20</w:t>
      </w:r>
      <w:r w:rsidR="002902E4">
        <w:rPr>
          <w:rFonts w:ascii="Times New Roman" w:hAnsi="Times New Roman" w:cs="Times New Roman"/>
          <w:sz w:val="24"/>
          <w:szCs w:val="24"/>
        </w:rPr>
        <w:t>15</w:t>
      </w:r>
      <w:r w:rsidRPr="009324F8">
        <w:rPr>
          <w:rFonts w:ascii="Times New Roman" w:hAnsi="Times New Roman" w:cs="Times New Roman"/>
          <w:sz w:val="24"/>
          <w:szCs w:val="24"/>
        </w:rPr>
        <w:t>г</w:t>
      </w:r>
      <w:r w:rsidR="00E31004">
        <w:rPr>
          <w:rFonts w:ascii="Times New Roman" w:hAnsi="Times New Roman" w:cs="Times New Roman"/>
          <w:sz w:val="24"/>
          <w:szCs w:val="24"/>
        </w:rPr>
        <w:t>.</w:t>
      </w:r>
    </w:p>
    <w:p w:rsidR="00C218AB" w:rsidRPr="00186D2B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D2B">
        <w:rPr>
          <w:rFonts w:ascii="Times New Roman" w:hAnsi="Times New Roman" w:cs="Times New Roman"/>
          <w:sz w:val="24"/>
          <w:szCs w:val="24"/>
        </w:rPr>
        <w:tab/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Pr="00005453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т</w:t>
      </w:r>
      <w:r w:rsidRPr="00005453">
        <w:rPr>
          <w:rFonts w:ascii="Times New Roman" w:hAnsi="Times New Roman" w:cs="Times New Roman"/>
          <w:sz w:val="24"/>
          <w:szCs w:val="24"/>
        </w:rPr>
        <w:t>оплоизолиране от външната страна на фасадни стени на жилищните етажи с експандиран пенополистирол (EPS) с дебелина 8 cm и коефициент на топлопроводност λ ≤0,035 W/mK (вкл. лепило, арм. мрежа, ъглови профили, крепежни елементи, грундиране и полагане на цветна екстериорн</w:t>
      </w:r>
      <w:r w:rsidR="00246218">
        <w:rPr>
          <w:rFonts w:ascii="Times New Roman" w:hAnsi="Times New Roman" w:cs="Times New Roman"/>
          <w:sz w:val="24"/>
          <w:szCs w:val="24"/>
        </w:rPr>
        <w:t>а мазила), както и топ</w:t>
      </w:r>
      <w:r w:rsidRPr="00005453">
        <w:rPr>
          <w:rFonts w:ascii="Times New Roman" w:hAnsi="Times New Roman" w:cs="Times New Roman"/>
          <w:sz w:val="24"/>
          <w:szCs w:val="24"/>
        </w:rPr>
        <w:t xml:space="preserve">лоизолационна система пo страници на прозорци, тип ЕPS, δ=2 cm, ширина до 30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По плътните части на усвоените лоджии също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005453">
        <w:rPr>
          <w:rFonts w:ascii="Times New Roman" w:hAnsi="Times New Roman" w:cs="Times New Roman"/>
          <w:sz w:val="24"/>
          <w:szCs w:val="24"/>
        </w:rPr>
        <w:t>се монтира топлоизолация. Върху монтираната топлоизолация 5cm се полагат допълнително EPS с дебелина 3cm и с горепосочените характеристики.</w:t>
      </w:r>
    </w:p>
    <w:p w:rsidR="00C218AB" w:rsidRDefault="00E31004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18AB" w:rsidRPr="00005453">
        <w:rPr>
          <w:rFonts w:ascii="Times New Roman" w:hAnsi="Times New Roman" w:cs="Times New Roman"/>
          <w:sz w:val="24"/>
          <w:szCs w:val="24"/>
        </w:rPr>
        <w:t xml:space="preserve">Топлоизолират се и стените на сутеренния етаж над нивото на терена – полага се екструдиран пенополистирол (XPS) с дебелина 8cm и коефициент на топлопроводност </w:t>
      </w:r>
      <w:r w:rsidR="00C218AB" w:rsidRPr="00005453">
        <w:rPr>
          <w:rFonts w:ascii="Times New Roman" w:hAnsi="Times New Roman" w:cs="Times New Roman"/>
          <w:sz w:val="24"/>
          <w:szCs w:val="24"/>
        </w:rPr>
        <w:lastRenderedPageBreak/>
        <w:t>λ ≤0,030 W/mK (вкл. лепило, арм. мрежа, ъглови профили, крепежни елементи, грундиране и полагане на цветна мозаечна мазилка)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31004" w:rsidRDefault="00E31004" w:rsidP="00E3100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скеле. Носещо, високоетажно с междинни Временни укрепвания към Фасадите.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Обработка на дилатационна фуга - доставка и монтаж на профил и ивица минерална вата (по детайл)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Дозиждане при остъклени лоджии, на които се подменя дограмата (дублиране на парапет) - зидария газобетонни блокчета, дебелина 7,5см (вкл. шпакловка)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Изкърпване вароциментова мазилка по фасади и стрехи (вкл. очукване)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Полагане на дълбокопроникващ грунд  преди шпакловка с мрежа на стрехи, страници и дъна  - неостъклени лоджии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Шпакловка с мрежа на стрехи, страници и дъна тераси  - неостъклени лоджии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(съгласно цветен проект) по стрехи, страници и дъна  - неостъклени лоджии</w:t>
      </w:r>
    </w:p>
    <w:p w:rsidR="00CF17B0" w:rsidRDefault="00CF17B0" w:rsidP="00CF17B0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Демонтаж и монтаж ВЪНШНИ ТЕЛА  климатици, решеткии други</w:t>
      </w:r>
    </w:p>
    <w:p w:rsidR="00CF17B0" w:rsidRPr="00CF17B0" w:rsidRDefault="00CF17B0" w:rsidP="00E31004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F17B0">
        <w:rPr>
          <w:rFonts w:ascii="Times New Roman" w:hAnsi="Times New Roman" w:cs="Times New Roman"/>
          <w:sz w:val="24"/>
          <w:szCs w:val="24"/>
        </w:rPr>
        <w:t>Доставка и монтаж на нови PVC декоративни решетки (вентилационни отвори) по бордове на основен покрив.</w:t>
      </w:r>
    </w:p>
    <w:p w:rsidR="00E31004" w:rsidRDefault="00E31004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Pr="000422B6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покрив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Pr="00005453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05453">
        <w:rPr>
          <w:rFonts w:ascii="Times New Roman" w:hAnsi="Times New Roman" w:cs="Times New Roman"/>
          <w:sz w:val="24"/>
          <w:szCs w:val="24"/>
        </w:rPr>
        <w:t>Основната част на покрива е  двоен (студен) плосък със светла височина на подпокривното пространство 1,00 м. Над стълбищната клетка е разположено машинното помещение за асансьора. При строителството на сградата върху таванската плоча на последния жилищен етаж са насипани керамзитови гранули, които към момента са с влошени топлоизолационни свойства – навлажнени, премесени с различни отпадъци и липсващи в определени участъци.</w:t>
      </w:r>
      <w:r w:rsidR="00EF590E">
        <w:rPr>
          <w:rFonts w:ascii="Times New Roman" w:hAnsi="Times New Roman" w:cs="Times New Roman"/>
          <w:sz w:val="24"/>
          <w:szCs w:val="24"/>
        </w:rPr>
        <w:t xml:space="preserve"> О</w:t>
      </w:r>
      <w:r w:rsidRPr="00005453">
        <w:rPr>
          <w:rFonts w:ascii="Times New Roman" w:hAnsi="Times New Roman" w:cs="Times New Roman"/>
          <w:sz w:val="24"/>
          <w:szCs w:val="24"/>
        </w:rPr>
        <w:t>бшивките по бордове и другите елементи от поцинкована ламарин</w:t>
      </w:r>
      <w:r>
        <w:rPr>
          <w:rFonts w:ascii="Times New Roman" w:hAnsi="Times New Roman" w:cs="Times New Roman"/>
          <w:sz w:val="24"/>
          <w:szCs w:val="24"/>
        </w:rPr>
        <w:t>а  са ръждясали. При основната хидроизолация</w:t>
      </w:r>
      <w:r w:rsidRPr="00005453">
        <w:rPr>
          <w:rFonts w:ascii="Times New Roman" w:hAnsi="Times New Roman" w:cs="Times New Roman"/>
          <w:sz w:val="24"/>
          <w:szCs w:val="24"/>
        </w:rPr>
        <w:t xml:space="preserve"> от битумни мушами с минерална посипка се наблюдават отлепени и компрометирани участъци.</w:t>
      </w:r>
      <w:r w:rsidR="00EF590E">
        <w:rPr>
          <w:rFonts w:ascii="Times New Roman" w:hAnsi="Times New Roman" w:cs="Times New Roman"/>
          <w:sz w:val="24"/>
          <w:szCs w:val="24"/>
        </w:rPr>
        <w:t xml:space="preserve"> </w:t>
      </w:r>
      <w:r w:rsidRPr="00005453">
        <w:rPr>
          <w:rFonts w:ascii="Times New Roman" w:hAnsi="Times New Roman" w:cs="Times New Roman"/>
          <w:sz w:val="24"/>
          <w:szCs w:val="24"/>
        </w:rPr>
        <w:t>Плосък покрив без въздушен слой има при част от усвоените лоджии и над входа на жилищната сграда. Топлоизолация не е монтирана.</w:t>
      </w:r>
    </w:p>
    <w:p w:rsidR="00C218AB" w:rsidRDefault="0045042A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18AB" w:rsidRPr="00005453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U= 1,24 W/m</w:t>
      </w:r>
      <w:r w:rsidR="00C218AB" w:rsidRPr="00FA752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C218AB" w:rsidRPr="00005453">
        <w:rPr>
          <w:rFonts w:ascii="Times New Roman" w:hAnsi="Times New Roman" w:cs="Times New Roman"/>
          <w:sz w:val="24"/>
          <w:szCs w:val="24"/>
        </w:rPr>
        <w:t>K е по-</w:t>
      </w:r>
      <w:r w:rsidR="00EF590E">
        <w:rPr>
          <w:rFonts w:ascii="Times New Roman" w:hAnsi="Times New Roman" w:cs="Times New Roman"/>
          <w:sz w:val="24"/>
          <w:szCs w:val="24"/>
        </w:rPr>
        <w:t>висок</w:t>
      </w:r>
      <w:r w:rsidR="00C218AB" w:rsidRPr="00005453">
        <w:rPr>
          <w:rFonts w:ascii="Times New Roman" w:hAnsi="Times New Roman" w:cs="Times New Roman"/>
          <w:sz w:val="24"/>
          <w:szCs w:val="24"/>
        </w:rPr>
        <w:t xml:space="preserve"> от </w:t>
      </w:r>
      <w:r w:rsidR="00EF590E">
        <w:rPr>
          <w:rFonts w:ascii="Times New Roman" w:hAnsi="Times New Roman" w:cs="Times New Roman"/>
          <w:sz w:val="24"/>
          <w:szCs w:val="24"/>
        </w:rPr>
        <w:t>референтния</w:t>
      </w:r>
      <w:r w:rsidR="00C218AB" w:rsidRPr="00005453">
        <w:rPr>
          <w:rFonts w:ascii="Times New Roman" w:hAnsi="Times New Roman" w:cs="Times New Roman"/>
          <w:sz w:val="24"/>
          <w:szCs w:val="24"/>
        </w:rPr>
        <w:t xml:space="preserve"> за 20</w:t>
      </w:r>
      <w:r w:rsidR="00EF590E">
        <w:rPr>
          <w:rFonts w:ascii="Times New Roman" w:hAnsi="Times New Roman" w:cs="Times New Roman"/>
          <w:sz w:val="24"/>
          <w:szCs w:val="24"/>
        </w:rPr>
        <w:t>15</w:t>
      </w:r>
      <w:r w:rsidR="00C218AB" w:rsidRPr="00005453">
        <w:rPr>
          <w:rFonts w:ascii="Times New Roman" w:hAnsi="Times New Roman" w:cs="Times New Roman"/>
          <w:sz w:val="24"/>
          <w:szCs w:val="24"/>
        </w:rPr>
        <w:t>г.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</w:rPr>
        <w:t>Предвижда се п</w:t>
      </w:r>
      <w:r w:rsidRPr="00FA7526">
        <w:rPr>
          <w:rFonts w:ascii="Times New Roman" w:hAnsi="Times New Roman" w:cs="Times New Roman"/>
          <w:sz w:val="24"/>
          <w:szCs w:val="24"/>
          <w:lang w:val="en-US"/>
        </w:rPr>
        <w:t xml:space="preserve">лоският двоен покрив да се топлоизолира с минерална вата на рулони с λ≤0,040 W/mK, дебелина 12 cm, положена върху таванската плоча на последния жилищен етаж. Преди полагане на топлоизолацията се премахва съществуващата компрометирана топлоизолация от керамзитови гранули. Плоският двоен покрив над стълбищната келетка, където е разположено машинното помещение, се топлоизолира с XPS с λ≤0,030W/mK, дебелина 8 cm , но положена върху покривната плоча. Същата топлоизолация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A7526">
        <w:rPr>
          <w:rFonts w:ascii="Times New Roman" w:hAnsi="Times New Roman" w:cs="Times New Roman"/>
          <w:sz w:val="24"/>
          <w:szCs w:val="24"/>
          <w:lang w:val="en-US"/>
        </w:rPr>
        <w:t>се полага и при покривите на остъклените лоджии на последния етаж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5042A" w:rsidRDefault="0045042A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Демонтажи, изрязване на балони, корекция на наклони към воронки и други подготовки на основата; Доставка и газопламъчно полагане на битумна SBS хидроизолация 3,50-4,00 кг/м2-1 ПЛАСТ с минерална посипка, включително , грундиране върху съществуваща компроментирана ХИ от битумни мушами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Тенекиджийски работи 1: Демонтаж на шапки и поли от ПЦ ламарина от бордове покрив, отстаняване на компроментирани закрепвания; Изработка, доставка и монтаж на ново закрепване за обшивки, шорцове, шапка(ширина до 50см-двоен фалц) и 2 броя поли(ширина до 40см).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Тенекиджийски работи 2: Демонтажи, изработка, доставка и монтаж на обшивки от поцинкована ламарина ПОКРИВ АСАНСЬОР  и  ПОЛИ -долу по обиколка асансьор, комини и калкани, включително изработка ново закрепване към бетонни елементи.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Демонтаж, доставка и монтаж на нови PPR воронки Ф100 за вътрешно отводяване плосък покрив, включително защитна сфера, уплътняване и подсигурявяне на водоплътността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Демонтаж, доставка и монтаж на ново водоодвеждане от воронки-УЧАСТЪК СТУДЕН ПОКРИВ от дебелостенно PVC-R- Ф110 и заустване във вертикалните щрангове.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Проверка чрез измерване на място и направа на нови зазезмителни инсталации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Ремонт и възстановяване на мълниезащитна инсталация (вкл. измерване и изпитване)</w:t>
      </w:r>
    </w:p>
    <w:p w:rsidR="0045042A" w:rsidRP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Изработка, доставка и монтаж на олекотени шапки за комини</w:t>
      </w:r>
    </w:p>
    <w:p w:rsidR="0045042A" w:rsidRDefault="0045042A" w:rsidP="0045042A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5042A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kм</w:t>
      </w:r>
    </w:p>
    <w:p w:rsidR="0045042A" w:rsidRDefault="0045042A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12764">
        <w:rPr>
          <w:rFonts w:ascii="Times New Roman" w:hAnsi="Times New Roman" w:cs="Times New Roman"/>
          <w:sz w:val="24"/>
          <w:szCs w:val="24"/>
          <w:u w:val="single"/>
        </w:rPr>
        <w:lastRenderedPageBreak/>
        <w:tab/>
      </w:r>
      <w:r w:rsidRPr="0014421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81276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8B34B0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под, граничещ с външен въздух /еркер/</w:t>
      </w:r>
      <w:r w:rsidRPr="00C343BD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  <w:t xml:space="preserve">                 </w:t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Pr="0009641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96418">
        <w:rPr>
          <w:rFonts w:ascii="Times New Roman" w:hAnsi="Times New Roman" w:cs="Times New Roman"/>
          <w:sz w:val="24"/>
          <w:szCs w:val="24"/>
        </w:rPr>
        <w:t>Подът е под над неотопляем сутерен, където са разположени мазетата и абонатната. Под към външен въздух има при някои от усвоените лоджия. Топлоизолация не е монтирана.</w:t>
      </w: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96418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на пода U= 1,12 W/m</w:t>
      </w:r>
      <w:r w:rsidRPr="008A08C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96418">
        <w:rPr>
          <w:rFonts w:ascii="Times New Roman" w:hAnsi="Times New Roman" w:cs="Times New Roman"/>
          <w:sz w:val="24"/>
          <w:szCs w:val="24"/>
        </w:rPr>
        <w:t>K е значителн</w:t>
      </w:r>
      <w:r w:rsidR="00F90750">
        <w:rPr>
          <w:rFonts w:ascii="Times New Roman" w:hAnsi="Times New Roman" w:cs="Times New Roman"/>
          <w:sz w:val="24"/>
          <w:szCs w:val="24"/>
        </w:rPr>
        <w:t>о по-голям от нормативния за 2015</w:t>
      </w:r>
      <w:r w:rsidRPr="00096418">
        <w:rPr>
          <w:rFonts w:ascii="Times New Roman" w:hAnsi="Times New Roman" w:cs="Times New Roman"/>
          <w:sz w:val="24"/>
          <w:szCs w:val="24"/>
        </w:rPr>
        <w:t>г.</w:t>
      </w:r>
    </w:p>
    <w:p w:rsidR="00C218AB" w:rsidRPr="00812764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  <w:t xml:space="preserve">                 </w:t>
      </w:r>
      <w:r w:rsidRPr="00812764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18AB" w:rsidRPr="00855D81">
        <w:rPr>
          <w:rFonts w:ascii="Times New Roman" w:hAnsi="Times New Roman" w:cs="Times New Roman"/>
          <w:sz w:val="24"/>
          <w:szCs w:val="24"/>
        </w:rPr>
        <w:t xml:space="preserve">Подът към външен въздух на усвоените лоджии се топлоизолира с експандиран пенополистирол EPS, δ= 8 cm и с коеф. на топлопроводност λ≤0,035 W/mK  (вкл. лепило, арм. мрежа, ъглови профили и крепежни елементи). Върху стените на неотопляемия полуподземен етаж над терена </w:t>
      </w:r>
      <w:r w:rsidR="00C218AB">
        <w:rPr>
          <w:rFonts w:ascii="Times New Roman" w:hAnsi="Times New Roman" w:cs="Times New Roman"/>
          <w:sz w:val="24"/>
          <w:szCs w:val="24"/>
        </w:rPr>
        <w:t>да се положи</w:t>
      </w:r>
      <w:r w:rsidR="00C218AB" w:rsidRPr="00855D81">
        <w:rPr>
          <w:rFonts w:ascii="Times New Roman" w:hAnsi="Times New Roman" w:cs="Times New Roman"/>
          <w:sz w:val="24"/>
          <w:szCs w:val="24"/>
        </w:rPr>
        <w:t xml:space="preserve"> XPS с λ≤0,030W/mK, дебелина 8 cm, което намалява топлинните загуби през пода на жилищата разположени над неотопляемите </w:t>
      </w:r>
    </w:p>
    <w:p w:rsidR="00FB4E97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FB4E97" w:rsidRPr="00FB4E97" w:rsidRDefault="00FB4E97" w:rsidP="00FB4E97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B4E97">
        <w:rPr>
          <w:rFonts w:ascii="Times New Roman" w:hAnsi="Times New Roman" w:cs="Times New Roman"/>
          <w:sz w:val="24"/>
          <w:szCs w:val="24"/>
        </w:rPr>
        <w:t>Полагане на дълбокопроникващ грунд  преди монтаж на топлоизолационна система по еркери</w:t>
      </w:r>
    </w:p>
    <w:p w:rsidR="00FB4E97" w:rsidRPr="00FB4E97" w:rsidRDefault="00FB4E97" w:rsidP="00FB4E97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B4E97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(съгласно цветен проект) по ДЪНА ОСТЪКЛЕНИ БАЛКОНИ, еркери и др.</w:t>
      </w:r>
    </w:p>
    <w:p w:rsidR="00FB4E97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FF131E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C218AB" w:rsidRPr="00F6679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Конструктивна;</w:t>
      </w:r>
    </w:p>
    <w:p w:rsidR="00C218AB" w:rsidRPr="00F6679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</w:t>
      </w:r>
      <w:r w:rsidR="00512103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о</w:t>
      </w:r>
      <w:r w:rsidR="00512103">
        <w:rPr>
          <w:rFonts w:ascii="Times New Roman" w:hAnsi="Times New Roman" w:cs="Times New Roman"/>
          <w:sz w:val="24"/>
          <w:szCs w:val="24"/>
        </w:rPr>
        <w:t>техническа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;</w:t>
      </w:r>
    </w:p>
    <w:p w:rsidR="00C218AB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F6679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C218AB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C218AB" w:rsidRPr="00F6679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C66637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218AB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Pr="00EB6234">
        <w:rPr>
          <w:rFonts w:ascii="Times New Roman" w:hAnsi="Times New Roman" w:cs="Times New Roman"/>
          <w:sz w:val="24"/>
          <w:szCs w:val="24"/>
        </w:rPr>
        <w:t xml:space="preserve">в </w:t>
      </w:r>
      <w:r w:rsidRPr="00B6535A">
        <w:rPr>
          <w:rFonts w:ascii="Times New Roman" w:hAnsi="Times New Roman" w:cs="Times New Roman"/>
          <w:sz w:val="24"/>
          <w:szCs w:val="24"/>
        </w:rPr>
        <w:t>гр. София, ж.к. "Надежда" 2, бл. 262, вх. 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644CE9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Pr="00C66637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65410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215</w:t>
      </w:r>
      <w:r w:rsidR="00A51A9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r w:rsidR="0065410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710</w:t>
      </w:r>
      <w:r w:rsidR="00A51A9C" w:rsidRPr="00A51A9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.</w:t>
      </w:r>
      <w:r w:rsidR="0065410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2</w:t>
      </w:r>
      <w:r w:rsidR="00A51A9C" w:rsidRPr="00A51A9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7</w:t>
      </w:r>
      <w:r w:rsidR="00A51A9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18AB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C218AB" w:rsidRPr="00EB6234">
        <w:rPr>
          <w:rFonts w:ascii="Times New Roman" w:hAnsi="Times New Roman" w:cs="Times New Roman"/>
          <w:sz w:val="24"/>
          <w:szCs w:val="24"/>
        </w:rPr>
        <w:t xml:space="preserve">в </w:t>
      </w:r>
      <w:r w:rsidR="00C218AB" w:rsidRPr="00B6535A">
        <w:rPr>
          <w:rFonts w:ascii="Times New Roman" w:hAnsi="Times New Roman" w:cs="Times New Roman"/>
          <w:sz w:val="24"/>
          <w:szCs w:val="24"/>
        </w:rPr>
        <w:t>гр. София, ж.к. "Надежда" 2, бл. 262, вх. Е</w:t>
      </w:r>
      <w:r w:rsidR="00C218AB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5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3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7"/>
  </w:num>
  <w:num w:numId="3">
    <w:abstractNumId w:val="26"/>
  </w:num>
  <w:num w:numId="4">
    <w:abstractNumId w:val="25"/>
  </w:num>
  <w:num w:numId="5">
    <w:abstractNumId w:val="11"/>
  </w:num>
  <w:num w:numId="6">
    <w:abstractNumId w:val="19"/>
  </w:num>
  <w:num w:numId="7">
    <w:abstractNumId w:val="6"/>
  </w:num>
  <w:num w:numId="8">
    <w:abstractNumId w:val="1"/>
  </w:num>
  <w:num w:numId="9">
    <w:abstractNumId w:val="15"/>
  </w:num>
  <w:num w:numId="10">
    <w:abstractNumId w:val="20"/>
  </w:num>
  <w:num w:numId="11">
    <w:abstractNumId w:val="10"/>
  </w:num>
  <w:num w:numId="12">
    <w:abstractNumId w:val="16"/>
  </w:num>
  <w:num w:numId="13">
    <w:abstractNumId w:val="9"/>
  </w:num>
  <w:num w:numId="14">
    <w:abstractNumId w:val="4"/>
  </w:num>
  <w:num w:numId="15">
    <w:abstractNumId w:val="8"/>
  </w:num>
  <w:num w:numId="16">
    <w:abstractNumId w:val="22"/>
  </w:num>
  <w:num w:numId="17">
    <w:abstractNumId w:val="14"/>
  </w:num>
  <w:num w:numId="18">
    <w:abstractNumId w:val="2"/>
  </w:num>
  <w:num w:numId="19">
    <w:abstractNumId w:val="24"/>
  </w:num>
  <w:num w:numId="20">
    <w:abstractNumId w:val="12"/>
  </w:num>
  <w:num w:numId="21">
    <w:abstractNumId w:val="18"/>
  </w:num>
  <w:num w:numId="22">
    <w:abstractNumId w:val="7"/>
  </w:num>
  <w:num w:numId="23">
    <w:abstractNumId w:val="5"/>
  </w:num>
  <w:num w:numId="24">
    <w:abstractNumId w:val="21"/>
  </w:num>
  <w:num w:numId="25">
    <w:abstractNumId w:val="17"/>
  </w:num>
  <w:num w:numId="26">
    <w:abstractNumId w:val="0"/>
  </w:num>
  <w:num w:numId="27">
    <w:abstractNumId w:val="3"/>
  </w:num>
  <w:num w:numId="2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53E43"/>
    <w:rsid w:val="000E36B9"/>
    <w:rsid w:val="00163739"/>
    <w:rsid w:val="001E180D"/>
    <w:rsid w:val="001E6160"/>
    <w:rsid w:val="00216177"/>
    <w:rsid w:val="00230DC4"/>
    <w:rsid w:val="00231D9D"/>
    <w:rsid w:val="00246218"/>
    <w:rsid w:val="002902E4"/>
    <w:rsid w:val="002B7327"/>
    <w:rsid w:val="00303C11"/>
    <w:rsid w:val="003B5A95"/>
    <w:rsid w:val="00401C85"/>
    <w:rsid w:val="0045042A"/>
    <w:rsid w:val="0047063A"/>
    <w:rsid w:val="00482141"/>
    <w:rsid w:val="004A6E39"/>
    <w:rsid w:val="00512103"/>
    <w:rsid w:val="00523429"/>
    <w:rsid w:val="00581279"/>
    <w:rsid w:val="005A09F8"/>
    <w:rsid w:val="00644CE9"/>
    <w:rsid w:val="0065410C"/>
    <w:rsid w:val="006856AD"/>
    <w:rsid w:val="006A61DC"/>
    <w:rsid w:val="006C4C02"/>
    <w:rsid w:val="006E664D"/>
    <w:rsid w:val="00704443"/>
    <w:rsid w:val="0078357E"/>
    <w:rsid w:val="00791171"/>
    <w:rsid w:val="007E3B86"/>
    <w:rsid w:val="008A08CC"/>
    <w:rsid w:val="008F6B07"/>
    <w:rsid w:val="008F6CC9"/>
    <w:rsid w:val="009B4D8B"/>
    <w:rsid w:val="009C5A44"/>
    <w:rsid w:val="009C69E4"/>
    <w:rsid w:val="009E3F80"/>
    <w:rsid w:val="009E40F4"/>
    <w:rsid w:val="009F75FF"/>
    <w:rsid w:val="00A51A9C"/>
    <w:rsid w:val="00A6264A"/>
    <w:rsid w:val="00AA3248"/>
    <w:rsid w:val="00B01F30"/>
    <w:rsid w:val="00B43793"/>
    <w:rsid w:val="00B87CA7"/>
    <w:rsid w:val="00C218AB"/>
    <w:rsid w:val="00C53C7E"/>
    <w:rsid w:val="00C66637"/>
    <w:rsid w:val="00CD6EB5"/>
    <w:rsid w:val="00CF17B0"/>
    <w:rsid w:val="00CF200A"/>
    <w:rsid w:val="00DC4356"/>
    <w:rsid w:val="00E31004"/>
    <w:rsid w:val="00EC2D2A"/>
    <w:rsid w:val="00EE667E"/>
    <w:rsid w:val="00EF590E"/>
    <w:rsid w:val="00F20C71"/>
    <w:rsid w:val="00F227C5"/>
    <w:rsid w:val="00F66128"/>
    <w:rsid w:val="00F66798"/>
    <w:rsid w:val="00F83CB7"/>
    <w:rsid w:val="00F90750"/>
    <w:rsid w:val="00FB4E97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;"/>
  <w15:docId w15:val="{D379E996-BD6D-4462-AC5D-74633868B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32D4F8-749B-49F1-A8AE-8C0BBAADA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12</Pages>
  <Words>2470</Words>
  <Characters>14081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69</cp:revision>
  <dcterms:created xsi:type="dcterms:W3CDTF">2015-06-08T12:08:00Z</dcterms:created>
  <dcterms:modified xsi:type="dcterms:W3CDTF">2015-08-31T11:13:00Z</dcterms:modified>
</cp:coreProperties>
</file>