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218AB" w:rsidRPr="00736121" w:rsidRDefault="00C218AB" w:rsidP="00C218AB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36121">
        <w:rPr>
          <w:rFonts w:ascii="Times New Roman" w:hAnsi="Times New Roman" w:cs="Times New Roman"/>
          <w:b/>
          <w:sz w:val="30"/>
          <w:szCs w:val="30"/>
        </w:rPr>
        <w:t>ТЕХНИЧЕСКА СПЕЦИФИКАЦИЯ</w:t>
      </w:r>
    </w:p>
    <w:p w:rsidR="00C218AB" w:rsidRPr="00736121" w:rsidRDefault="00C218AB" w:rsidP="00C218AB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36121">
        <w:rPr>
          <w:rFonts w:ascii="Times New Roman" w:hAnsi="Times New Roman" w:cs="Times New Roman"/>
          <w:b/>
          <w:sz w:val="30"/>
          <w:szCs w:val="30"/>
        </w:rPr>
        <w:t>за</w:t>
      </w:r>
    </w:p>
    <w:p w:rsidR="00C218AB" w:rsidRPr="00736121" w:rsidRDefault="00C218AB" w:rsidP="00957AC4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36121">
        <w:rPr>
          <w:rFonts w:ascii="Times New Roman" w:hAnsi="Times New Roman" w:cs="Times New Roman"/>
          <w:b/>
          <w:sz w:val="30"/>
          <w:szCs w:val="30"/>
        </w:rPr>
        <w:t xml:space="preserve">подписване на индивидуален договор към рамково споразумение по </w:t>
      </w:r>
      <w:r w:rsidR="00957AC4" w:rsidRPr="00736121">
        <w:rPr>
          <w:rFonts w:ascii="Times New Roman" w:hAnsi="Times New Roman" w:cs="Times New Roman"/>
          <w:b/>
          <w:sz w:val="30"/>
          <w:szCs w:val="30"/>
        </w:rPr>
        <w:t>Обособена позиция № 4: „Изпълнение на строително-монтажни работи за обновяване за енергийна ефективност на многофамилни жилищни сгради за територията на Югоизточен район, в който попадат следните градове: Благоевград, Дупница, Гоце Делчев,</w:t>
      </w:r>
      <w:r w:rsidR="00F91FF5" w:rsidRPr="00736121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="00957AC4" w:rsidRPr="00736121">
        <w:rPr>
          <w:rFonts w:ascii="Times New Roman" w:hAnsi="Times New Roman" w:cs="Times New Roman"/>
          <w:b/>
          <w:sz w:val="30"/>
          <w:szCs w:val="30"/>
        </w:rPr>
        <w:t>Кюстендил,</w:t>
      </w:r>
      <w:r w:rsidR="00F91FF5" w:rsidRPr="00736121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="00957AC4" w:rsidRPr="00736121">
        <w:rPr>
          <w:rFonts w:ascii="Times New Roman" w:hAnsi="Times New Roman" w:cs="Times New Roman"/>
          <w:b/>
          <w:sz w:val="30"/>
          <w:szCs w:val="30"/>
        </w:rPr>
        <w:t>Перник, Петрич“</w:t>
      </w:r>
    </w:p>
    <w:p w:rsidR="006A79E8" w:rsidRDefault="006A79E8" w:rsidP="006A79E8">
      <w:pPr>
        <w:pStyle w:val="30"/>
        <w:shd w:val="clear" w:color="auto" w:fill="auto"/>
        <w:spacing w:before="0" w:after="0" w:line="240" w:lineRule="auto"/>
        <w:jc w:val="center"/>
        <w:rPr>
          <w:rFonts w:eastAsiaTheme="minorHAnsi"/>
          <w:sz w:val="30"/>
          <w:szCs w:val="30"/>
        </w:rPr>
      </w:pPr>
      <w:r w:rsidRPr="009F338A">
        <w:rPr>
          <w:rFonts w:eastAsiaTheme="minorHAnsi"/>
          <w:sz w:val="30"/>
          <w:szCs w:val="30"/>
        </w:rPr>
        <w:t xml:space="preserve">Многофамилна жилищна сграда в гр. Гоце Делчев, ул. Щип № 4, </w:t>
      </w:r>
      <w:r w:rsidR="00535CE0" w:rsidRPr="00535CE0">
        <w:rPr>
          <w:rFonts w:eastAsiaTheme="minorHAnsi"/>
          <w:sz w:val="30"/>
          <w:szCs w:val="30"/>
        </w:rPr>
        <w:t xml:space="preserve">ж.к. 10, </w:t>
      </w:r>
      <w:r w:rsidR="000C4497">
        <w:rPr>
          <w:rFonts w:eastAsiaTheme="minorHAnsi"/>
          <w:sz w:val="30"/>
          <w:szCs w:val="30"/>
        </w:rPr>
        <w:t>бл. 1</w:t>
      </w:r>
      <w:r w:rsidR="00535CE0" w:rsidRPr="00535CE0">
        <w:rPr>
          <w:i/>
          <w:sz w:val="24"/>
          <w:szCs w:val="24"/>
        </w:rPr>
        <w:t xml:space="preserve"> </w:t>
      </w:r>
      <w:r w:rsidR="00535CE0">
        <w:rPr>
          <w:i/>
          <w:sz w:val="24"/>
          <w:szCs w:val="24"/>
        </w:rPr>
        <w:t xml:space="preserve">, </w:t>
      </w:r>
      <w:r w:rsidR="000C4497">
        <w:rPr>
          <w:rFonts w:eastAsiaTheme="minorHAnsi"/>
          <w:sz w:val="30"/>
          <w:szCs w:val="30"/>
        </w:rPr>
        <w:t>вх</w:t>
      </w:r>
      <w:r w:rsidR="000C4497">
        <w:rPr>
          <w:rFonts w:eastAsiaTheme="minorHAnsi"/>
          <w:sz w:val="30"/>
          <w:szCs w:val="30"/>
          <w:lang w:val="en-US"/>
        </w:rPr>
        <w:t>.</w:t>
      </w:r>
      <w:r w:rsidR="004F54E4">
        <w:rPr>
          <w:rFonts w:eastAsiaTheme="minorHAnsi"/>
          <w:sz w:val="30"/>
          <w:szCs w:val="30"/>
        </w:rPr>
        <w:t xml:space="preserve"> </w:t>
      </w:r>
      <w:r w:rsidR="000C4497">
        <w:rPr>
          <w:rFonts w:eastAsiaTheme="minorHAnsi"/>
          <w:sz w:val="30"/>
          <w:szCs w:val="30"/>
        </w:rPr>
        <w:t>А</w:t>
      </w:r>
      <w:r w:rsidR="000C4497">
        <w:rPr>
          <w:rFonts w:eastAsiaTheme="minorHAnsi"/>
          <w:sz w:val="30"/>
          <w:szCs w:val="30"/>
          <w:lang w:val="en-US"/>
        </w:rPr>
        <w:t xml:space="preserve"> </w:t>
      </w:r>
      <w:r w:rsidRPr="009F338A">
        <w:rPr>
          <w:rFonts w:eastAsiaTheme="minorHAnsi"/>
          <w:sz w:val="30"/>
          <w:szCs w:val="30"/>
        </w:rPr>
        <w:t xml:space="preserve">с рег. № </w:t>
      </w:r>
      <w:r w:rsidR="007619AC">
        <w:rPr>
          <w:rFonts w:eastAsiaTheme="minorHAnsi"/>
          <w:sz w:val="30"/>
          <w:szCs w:val="30"/>
        </w:rPr>
        <w:t>149-09ПМ-020-129 </w:t>
      </w:r>
      <w:r w:rsidRPr="00B55829">
        <w:rPr>
          <w:rFonts w:eastAsiaTheme="minorHAnsi"/>
          <w:sz w:val="30"/>
          <w:szCs w:val="30"/>
        </w:rPr>
        <w:t xml:space="preserve">на </w:t>
      </w:r>
      <w:r w:rsidRPr="00BF324F">
        <w:rPr>
          <w:rFonts w:eastAsiaTheme="minorHAnsi"/>
          <w:sz w:val="30"/>
          <w:szCs w:val="30"/>
        </w:rPr>
        <w:t>Споразумение за финансова помощ и изпълнение на обновяване за енергийна ефективност</w:t>
      </w:r>
    </w:p>
    <w:p w:rsidR="00C218AB" w:rsidRPr="00736121" w:rsidRDefault="00C218AB" w:rsidP="00C218AB">
      <w:pPr>
        <w:tabs>
          <w:tab w:val="left" w:pos="709"/>
          <w:tab w:val="left" w:pos="3990"/>
        </w:tabs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</w:p>
    <w:tbl>
      <w:tblPr>
        <w:tblStyle w:val="TableGrid"/>
        <w:tblW w:w="5000" w:type="pct"/>
        <w:jc w:val="center"/>
        <w:tblLook w:val="04A0" w:firstRow="1" w:lastRow="0" w:firstColumn="1" w:lastColumn="0" w:noHBand="0" w:noVBand="1"/>
      </w:tblPr>
      <w:tblGrid>
        <w:gridCol w:w="4121"/>
        <w:gridCol w:w="5167"/>
      </w:tblGrid>
      <w:tr w:rsidR="00C218AB" w:rsidRPr="00736121" w:rsidTr="007619AC">
        <w:trPr>
          <w:trHeight w:val="278"/>
          <w:jc w:val="center"/>
        </w:trPr>
        <w:tc>
          <w:tcPr>
            <w:tcW w:w="2218" w:type="pct"/>
          </w:tcPr>
          <w:p w:rsidR="00C218AB" w:rsidRPr="00736121" w:rsidRDefault="00C218AB" w:rsidP="000C449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6121">
              <w:rPr>
                <w:rFonts w:ascii="Times New Roman" w:hAnsi="Times New Roman" w:cs="Times New Roman"/>
                <w:sz w:val="24"/>
                <w:szCs w:val="24"/>
              </w:rPr>
              <w:t>Изглед 1</w:t>
            </w:r>
          </w:p>
        </w:tc>
        <w:tc>
          <w:tcPr>
            <w:tcW w:w="2782" w:type="pct"/>
          </w:tcPr>
          <w:p w:rsidR="00C218AB" w:rsidRPr="00736121" w:rsidRDefault="00C218AB" w:rsidP="000C449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 w:rsidRPr="00736121">
              <w:rPr>
                <w:rFonts w:ascii="Times New Roman" w:hAnsi="Times New Roman" w:cs="Times New Roman"/>
                <w:sz w:val="24"/>
                <w:szCs w:val="24"/>
              </w:rPr>
              <w:t>Изглед 2</w:t>
            </w:r>
          </w:p>
        </w:tc>
      </w:tr>
      <w:tr w:rsidR="00C218AB" w:rsidRPr="00736121" w:rsidTr="007619AC">
        <w:trPr>
          <w:trHeight w:val="369"/>
          <w:jc w:val="center"/>
        </w:trPr>
        <w:tc>
          <w:tcPr>
            <w:tcW w:w="2218" w:type="pct"/>
          </w:tcPr>
          <w:p w:rsidR="00C218AB" w:rsidRPr="00736121" w:rsidRDefault="006A79E8" w:rsidP="000C449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 w:rsidRPr="00E914B2">
              <w:rPr>
                <w:rFonts w:ascii="Tahoma" w:eastAsia="Times New Roman" w:hAnsi="Tahoma" w:cs="Arial"/>
                <w:noProof/>
                <w:sz w:val="16"/>
                <w:szCs w:val="16"/>
                <w:lang w:eastAsia="bg-BG"/>
              </w:rPr>
              <w:drawing>
                <wp:inline distT="0" distB="0" distL="0" distR="0" wp14:anchorId="5810C72C" wp14:editId="16B5C8E4">
                  <wp:extent cx="2479675" cy="2529205"/>
                  <wp:effectExtent l="0" t="0" r="0" b="4445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артина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9675" cy="2529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2" w:type="pct"/>
          </w:tcPr>
          <w:p w:rsidR="00C218AB" w:rsidRPr="00736121" w:rsidRDefault="006A79E8" w:rsidP="000C4497">
            <w:pPr>
              <w:ind w:firstLine="4"/>
              <w:jc w:val="center"/>
              <w:rPr>
                <w:rFonts w:ascii="Times New Roman" w:hAnsi="Times New Roman" w:cs="Times New Roman"/>
                <w:sz w:val="30"/>
                <w:szCs w:val="30"/>
              </w:rPr>
            </w:pPr>
            <w:r w:rsidRPr="00E914B2">
              <w:rPr>
                <w:rFonts w:ascii="Tahoma" w:eastAsia="Times New Roman" w:hAnsi="Tahoma" w:cs="Arial"/>
                <w:noProof/>
                <w:sz w:val="16"/>
                <w:szCs w:val="16"/>
                <w:lang w:eastAsia="bg-BG"/>
              </w:rPr>
              <w:drawing>
                <wp:inline distT="0" distB="0" distL="0" distR="0" wp14:anchorId="5C26345D" wp14:editId="40B3CE5E">
                  <wp:extent cx="2223561" cy="2496065"/>
                  <wp:effectExtent l="0" t="0" r="5715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артина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8898" cy="25132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E3B86" w:rsidRPr="00736121" w:rsidRDefault="007E3B86" w:rsidP="00C218AB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30"/>
          <w:szCs w:val="30"/>
        </w:rPr>
      </w:pPr>
    </w:p>
    <w:p w:rsidR="00FF131E" w:rsidRPr="00736121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Pr="00736121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Pr="00736121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Pr="00736121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Pr="00736121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Pr="00736121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36121">
        <w:rPr>
          <w:rFonts w:ascii="Times New Roman" w:hAnsi="Times New Roman" w:cs="Times New Roman"/>
          <w:b/>
          <w:sz w:val="24"/>
          <w:szCs w:val="24"/>
        </w:rPr>
        <w:t>СЪДЪРЖАНИЕ</w:t>
      </w:r>
    </w:p>
    <w:p w:rsidR="00FF131E" w:rsidRPr="00736121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</w:p>
    <w:p w:rsidR="00FF131E" w:rsidRPr="00736121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736121">
        <w:rPr>
          <w:rFonts w:ascii="Times New Roman" w:hAnsi="Times New Roman" w:cs="Times New Roman"/>
          <w:b/>
          <w:sz w:val="24"/>
          <w:szCs w:val="24"/>
        </w:rPr>
        <w:t>1. ОБЩА ЧАСТ</w:t>
      </w:r>
    </w:p>
    <w:p w:rsidR="00FF131E" w:rsidRPr="00736121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736121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:rsidR="00FF131E" w:rsidRPr="00736121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736121">
        <w:rPr>
          <w:rFonts w:ascii="Times New Roman" w:hAnsi="Times New Roman" w:cs="Times New Roman"/>
          <w:b/>
          <w:sz w:val="24"/>
          <w:szCs w:val="24"/>
        </w:rPr>
        <w:t>3. ИЗИСКВАНИЯ ЗА ИЗПЪЛНЕНИЕ НА ПОРЪЧКАТА</w:t>
      </w:r>
    </w:p>
    <w:p w:rsidR="00FF131E" w:rsidRPr="00736121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736121">
        <w:rPr>
          <w:rFonts w:ascii="Times New Roman" w:hAnsi="Times New Roman" w:cs="Times New Roman"/>
          <w:b/>
          <w:sz w:val="24"/>
          <w:szCs w:val="24"/>
        </w:rPr>
        <w:t>4. ИЗИСКВАНИЯ ЗА ПОСТАВЯНЕ НА ИНФОРМАЦИОННА ТАБЕЛА, СЪГЛАСНО ЧЛ. 157, АЛ. 5 ОТ ЗУТ</w:t>
      </w:r>
    </w:p>
    <w:p w:rsidR="00FF131E" w:rsidRPr="00736121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736121">
        <w:rPr>
          <w:rFonts w:ascii="Times New Roman" w:hAnsi="Times New Roman" w:cs="Times New Roman"/>
          <w:b/>
          <w:sz w:val="24"/>
          <w:szCs w:val="24"/>
        </w:rPr>
        <w:t>5. МЯСТО НА ИЗПЪЛНЕНИЕ НА ПОРЪЧКАТА</w:t>
      </w:r>
    </w:p>
    <w:p w:rsidR="00FF131E" w:rsidRPr="00736121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736121">
        <w:rPr>
          <w:rFonts w:ascii="Times New Roman" w:hAnsi="Times New Roman" w:cs="Times New Roman"/>
          <w:b/>
          <w:sz w:val="24"/>
          <w:szCs w:val="24"/>
        </w:rPr>
        <w:t>6. СРОК ЗА ИЗПЪЛНЕНИЕ НА ПОРЪЧКАТА</w:t>
      </w:r>
    </w:p>
    <w:p w:rsidR="00FF131E" w:rsidRPr="00736121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736121">
        <w:rPr>
          <w:rFonts w:ascii="Times New Roman" w:hAnsi="Times New Roman" w:cs="Times New Roman"/>
          <w:b/>
          <w:sz w:val="24"/>
          <w:szCs w:val="24"/>
        </w:rPr>
        <w:t>7. СТОЙНОСТ НА ПОРЪЧКАТА</w:t>
      </w:r>
    </w:p>
    <w:p w:rsidR="00FF131E" w:rsidRPr="00736121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:rsidR="00FF131E" w:rsidRPr="00736121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:rsidR="00FF131E" w:rsidRPr="00736121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</w:r>
    </w:p>
    <w:p w:rsidR="00FF131E" w:rsidRPr="00736121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Pr="00736121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Pr="00736121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4A6E39" w:rsidRPr="00736121" w:rsidRDefault="004A6E39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Pr="00736121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Pr="00736121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302AE9" w:rsidRPr="00736121" w:rsidRDefault="00302AE9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Pr="00736121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163739" w:rsidRPr="00736121" w:rsidRDefault="00FF131E" w:rsidP="00B87CA7">
      <w:pPr>
        <w:pStyle w:val="ListParagraph"/>
        <w:numPr>
          <w:ilvl w:val="0"/>
          <w:numId w:val="1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736121">
        <w:rPr>
          <w:rFonts w:ascii="Times New Roman" w:hAnsi="Times New Roman" w:cs="Times New Roman"/>
          <w:b/>
          <w:sz w:val="24"/>
          <w:szCs w:val="24"/>
        </w:rPr>
        <w:lastRenderedPageBreak/>
        <w:t>ОБЩА ЧАСТ</w:t>
      </w:r>
    </w:p>
    <w:p w:rsidR="00163739" w:rsidRPr="00736121" w:rsidRDefault="00B87CA7" w:rsidP="00B87CA7">
      <w:pPr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</w:r>
      <w:r w:rsidR="00FF131E" w:rsidRPr="00736121">
        <w:rPr>
          <w:rFonts w:ascii="Times New Roman" w:hAnsi="Times New Roman" w:cs="Times New Roman"/>
          <w:sz w:val="24"/>
          <w:szCs w:val="24"/>
        </w:rPr>
        <w:t xml:space="preserve">Като неразделна част от настоящата техническа спецификация следва да се разглежда и техническата спецификация към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многофамилни жилищни сгради по проект </w:t>
      </w:r>
      <w:r w:rsidR="006E664D" w:rsidRPr="00736121">
        <w:rPr>
          <w:rFonts w:ascii="Times New Roman" w:hAnsi="Times New Roman" w:cs="Times New Roman"/>
          <w:sz w:val="24"/>
          <w:szCs w:val="24"/>
        </w:rPr>
        <w:t>BG</w:t>
      </w:r>
      <w:r w:rsidR="00FF131E" w:rsidRPr="00736121">
        <w:rPr>
          <w:rFonts w:ascii="Times New Roman" w:hAnsi="Times New Roman" w:cs="Times New Roman"/>
          <w:sz w:val="24"/>
          <w:szCs w:val="24"/>
        </w:rPr>
        <w:t xml:space="preserve">161Р0001-1.2.01- 0001 „Енергийно обновяване на българските домове”, схема за безвъзмездна финансова помощ </w:t>
      </w:r>
      <w:r w:rsidR="006E664D" w:rsidRPr="00736121">
        <w:rPr>
          <w:rFonts w:ascii="Times New Roman" w:hAnsi="Times New Roman" w:cs="Times New Roman"/>
          <w:sz w:val="24"/>
          <w:szCs w:val="24"/>
        </w:rPr>
        <w:t>BG</w:t>
      </w:r>
      <w:r w:rsidR="00FF131E" w:rsidRPr="00736121">
        <w:rPr>
          <w:rFonts w:ascii="Times New Roman" w:hAnsi="Times New Roman" w:cs="Times New Roman"/>
          <w:sz w:val="24"/>
          <w:szCs w:val="24"/>
        </w:rPr>
        <w:t>161Р0001/1.2.01/2011 „Подкрепа за енергийна ефективност в многофамилни жилищни сгради“, по Оперативна програма „Регионално развитие" 2007 - 2013 г.</w:t>
      </w:r>
    </w:p>
    <w:p w:rsidR="00FF131E" w:rsidRPr="00736121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</w:r>
      <w:r w:rsidR="00FF131E" w:rsidRPr="00736121">
        <w:rPr>
          <w:rFonts w:ascii="Times New Roman" w:hAnsi="Times New Roman" w:cs="Times New Roman"/>
          <w:sz w:val="24"/>
          <w:szCs w:val="24"/>
        </w:rPr>
        <w:t xml:space="preserve">Настоящата техническа спецификация определя конкретен обект - сграда в гр. </w:t>
      </w:r>
      <w:r w:rsidR="005A38B7">
        <w:rPr>
          <w:rFonts w:ascii="Times New Roman" w:hAnsi="Times New Roman" w:cs="Times New Roman"/>
          <w:sz w:val="24"/>
          <w:szCs w:val="24"/>
        </w:rPr>
        <w:t>Гоце Делчев</w:t>
      </w:r>
      <w:r w:rsidR="00FF131E" w:rsidRPr="00736121">
        <w:rPr>
          <w:rFonts w:ascii="Times New Roman" w:hAnsi="Times New Roman" w:cs="Times New Roman"/>
          <w:sz w:val="24"/>
          <w:szCs w:val="24"/>
        </w:rPr>
        <w:t xml:space="preserve">, за която ще се извършат строителни и монтажни работи (строителство) за обновяване за енергийна ефективност по проект </w:t>
      </w:r>
      <w:r w:rsidR="006E664D" w:rsidRPr="00736121">
        <w:rPr>
          <w:rFonts w:ascii="Times New Roman" w:hAnsi="Times New Roman" w:cs="Times New Roman"/>
          <w:sz w:val="24"/>
          <w:szCs w:val="24"/>
        </w:rPr>
        <w:t>BG</w:t>
      </w:r>
      <w:r w:rsidR="00FF131E" w:rsidRPr="00736121">
        <w:rPr>
          <w:rFonts w:ascii="Times New Roman" w:hAnsi="Times New Roman" w:cs="Times New Roman"/>
          <w:sz w:val="24"/>
          <w:szCs w:val="24"/>
        </w:rPr>
        <w:t>161Р0001-1.2.01-0001 „Енергийно обновяване на българските домове”.</w:t>
      </w:r>
    </w:p>
    <w:p w:rsidR="00C218AB" w:rsidRPr="00736121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736121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:rsidR="0079126F" w:rsidRDefault="0079126F" w:rsidP="0079126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Обект на настоящата поръчка е жилищна сграда, одобрена за обновяване по проект </w:t>
      </w:r>
      <w:r>
        <w:rPr>
          <w:rFonts w:ascii="Times New Roman" w:hAnsi="Times New Roman" w:cs="Times New Roman"/>
          <w:sz w:val="24"/>
          <w:szCs w:val="24"/>
        </w:rPr>
        <w:t>BG</w:t>
      </w:r>
      <w:r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домове“ със следния административен адрес: </w:t>
      </w:r>
      <w:r w:rsidRPr="00B55574">
        <w:rPr>
          <w:rFonts w:ascii="Times New Roman" w:hAnsi="Times New Roman" w:cs="Times New Roman"/>
          <w:sz w:val="24"/>
          <w:szCs w:val="24"/>
        </w:rPr>
        <w:t>гр. Гоце Делчев, ул. Щип № 4, ж.к. 10,</w:t>
      </w:r>
      <w:r>
        <w:rPr>
          <w:rFonts w:ascii="Times New Roman" w:hAnsi="Times New Roman" w:cs="Times New Roman"/>
          <w:sz w:val="24"/>
          <w:szCs w:val="24"/>
        </w:rPr>
        <w:t xml:space="preserve"> бл. 1,</w:t>
      </w:r>
      <w:r w:rsidR="004F54E4">
        <w:rPr>
          <w:rFonts w:ascii="Times New Roman" w:hAnsi="Times New Roman" w:cs="Times New Roman"/>
          <w:sz w:val="24"/>
          <w:szCs w:val="24"/>
        </w:rPr>
        <w:t xml:space="preserve"> вх. А</w:t>
      </w:r>
      <w:r>
        <w:rPr>
          <w:rFonts w:ascii="Times New Roman" w:hAnsi="Times New Roman" w:cs="Times New Roman"/>
          <w:sz w:val="24"/>
          <w:szCs w:val="24"/>
        </w:rPr>
        <w:t xml:space="preserve"> с рег. № </w:t>
      </w:r>
      <w:r w:rsidR="007619AC" w:rsidRPr="007619AC">
        <w:rPr>
          <w:rFonts w:ascii="Times New Roman" w:hAnsi="Times New Roman" w:cs="Times New Roman"/>
          <w:sz w:val="24"/>
          <w:szCs w:val="24"/>
        </w:rPr>
        <w:t>149-09ПМ-020-129   </w:t>
      </w:r>
      <w:r w:rsidR="007316A1">
        <w:rPr>
          <w:rFonts w:ascii="Times New Roman" w:hAnsi="Times New Roman" w:cs="Times New Roman"/>
          <w:sz w:val="24"/>
          <w:szCs w:val="24"/>
        </w:rPr>
        <w:t>н</w:t>
      </w:r>
      <w:r w:rsidRPr="00FF131E">
        <w:rPr>
          <w:rFonts w:ascii="Times New Roman" w:hAnsi="Times New Roman" w:cs="Times New Roman"/>
          <w:sz w:val="24"/>
          <w:szCs w:val="24"/>
        </w:rPr>
        <w:t>а Споразумение за финансова помощ и изпълнение на обновяване за енергийна ефективност (СФПИОЕЕ).</w:t>
      </w:r>
    </w:p>
    <w:p w:rsidR="0079126F" w:rsidRPr="00FF131E" w:rsidRDefault="0079126F" w:rsidP="0079126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Предметът на настоящата поръчка е както следва:</w:t>
      </w:r>
    </w:p>
    <w:p w:rsidR="0079126F" w:rsidRDefault="0079126F" w:rsidP="0079126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FF131E">
        <w:rPr>
          <w:rFonts w:ascii="Times New Roman" w:hAnsi="Times New Roman" w:cs="Times New Roman"/>
          <w:b/>
          <w:i/>
          <w:sz w:val="24"/>
          <w:szCs w:val="24"/>
        </w:rPr>
        <w:t xml:space="preserve">Изпълнение на строителни и монтажни работи (строителство) за обновяване за енергийна ефективност на </w:t>
      </w:r>
      <w:r>
        <w:rPr>
          <w:rFonts w:ascii="Times New Roman" w:hAnsi="Times New Roman" w:cs="Times New Roman"/>
          <w:b/>
          <w:i/>
          <w:sz w:val="24"/>
          <w:szCs w:val="24"/>
        </w:rPr>
        <w:t>м</w:t>
      </w:r>
      <w:r w:rsidRPr="004E2F68">
        <w:rPr>
          <w:rFonts w:ascii="Times New Roman" w:hAnsi="Times New Roman" w:cs="Times New Roman"/>
          <w:b/>
          <w:i/>
          <w:sz w:val="24"/>
          <w:szCs w:val="24"/>
        </w:rPr>
        <w:t>ногофамилна жилищна сграда в гр. Гоце Делч</w:t>
      </w:r>
      <w:r>
        <w:rPr>
          <w:rFonts w:ascii="Times New Roman" w:hAnsi="Times New Roman" w:cs="Times New Roman"/>
          <w:b/>
          <w:i/>
          <w:sz w:val="24"/>
          <w:szCs w:val="24"/>
        </w:rPr>
        <w:t>ев, ул. Щип № 4, ж.к. 10, бл. 1</w:t>
      </w:r>
      <w:r w:rsidR="004F54E4">
        <w:rPr>
          <w:rFonts w:ascii="Times New Roman" w:hAnsi="Times New Roman" w:cs="Times New Roman"/>
          <w:b/>
          <w:i/>
          <w:sz w:val="24"/>
          <w:szCs w:val="24"/>
        </w:rPr>
        <w:t>, вх. А</w:t>
      </w:r>
      <w:r>
        <w:rPr>
          <w:rFonts w:ascii="Times New Roman" w:hAnsi="Times New Roman" w:cs="Times New Roman"/>
          <w:sz w:val="24"/>
          <w:szCs w:val="24"/>
        </w:rPr>
        <w:tab/>
      </w:r>
    </w:p>
    <w:p w:rsidR="0079126F" w:rsidRPr="004E2F68" w:rsidRDefault="0079126F" w:rsidP="0079126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4E2F68">
        <w:rPr>
          <w:rFonts w:ascii="Times New Roman" w:hAnsi="Times New Roman" w:cs="Times New Roman"/>
          <w:sz w:val="24"/>
          <w:szCs w:val="24"/>
        </w:rPr>
        <w:t>Сградата е 5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4E2F68">
        <w:rPr>
          <w:rFonts w:ascii="Times New Roman" w:hAnsi="Times New Roman" w:cs="Times New Roman"/>
          <w:sz w:val="24"/>
          <w:szCs w:val="24"/>
        </w:rPr>
        <w:t xml:space="preserve">етажна с 10 апартамента, складове и един гараж, с една стълбищна клетка без асансьорна шахта.. Представлява самостоятелна секция долепена до друга такава.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E2F68">
        <w:rPr>
          <w:rFonts w:ascii="Times New Roman" w:hAnsi="Times New Roman" w:cs="Times New Roman"/>
          <w:sz w:val="24"/>
          <w:szCs w:val="24"/>
        </w:rPr>
        <w:t xml:space="preserve">Сградата е изпълнена по индустриален способ – пакетоповдигани плочи - ППП. </w:t>
      </w:r>
    </w:p>
    <w:p w:rsidR="00FF131E" w:rsidRPr="00736121" w:rsidRDefault="00976D87" w:rsidP="00811BBC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</w:r>
      <w:r w:rsidR="00FF131E" w:rsidRPr="00736121">
        <w:rPr>
          <w:rFonts w:ascii="Times New Roman" w:hAnsi="Times New Roman" w:cs="Times New Roman"/>
          <w:sz w:val="24"/>
          <w:szCs w:val="24"/>
        </w:rPr>
        <w:t xml:space="preserve">За сградата, обект на настоящата поръчка е извършено обследване за установяване на техническите характеристики, свързани с изискванията по чл. 169, ал. 1, т. 1 - 5, ал. 2 и ал. 3 от Закона за устройство на територията (ЗУТ), в т.ч. техническо заснемане на сградата. Резултатите от това обследване са представени в доклад, въз основа на който е съставен технически паспорт на сградата. Извършено е и обследване </w:t>
      </w:r>
      <w:r w:rsidR="00FF131E" w:rsidRPr="00736121">
        <w:rPr>
          <w:rFonts w:ascii="Times New Roman" w:hAnsi="Times New Roman" w:cs="Times New Roman"/>
          <w:sz w:val="24"/>
          <w:szCs w:val="24"/>
        </w:rPr>
        <w:lastRenderedPageBreak/>
        <w:t>за енергийна ефективност и сертифициране по реда на Закона за енергийната ефективност (ЗЕЕ).</w:t>
      </w:r>
    </w:p>
    <w:p w:rsidR="00FF131E" w:rsidRPr="00736121" w:rsidRDefault="00B87CA7" w:rsidP="00C218AB">
      <w:pPr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</w:r>
      <w:r w:rsidR="00FF131E" w:rsidRPr="00736121">
        <w:rPr>
          <w:rFonts w:ascii="Times New Roman" w:hAnsi="Times New Roman" w:cs="Times New Roman"/>
          <w:sz w:val="24"/>
          <w:szCs w:val="24"/>
        </w:rPr>
        <w:t>За достигане на националните стандарти за енергийна ефективност в извършеното обследване за енергийна ефективност са идентифицирани и предписани за изпълнение следните енергоспестяващи мерки за сградата (ЕСМ):</w:t>
      </w:r>
    </w:p>
    <w:p w:rsidR="0079126F" w:rsidRPr="00B55574" w:rsidRDefault="0079126F" w:rsidP="0079126F">
      <w:pPr>
        <w:pStyle w:val="ListParagraph"/>
        <w:numPr>
          <w:ilvl w:val="0"/>
          <w:numId w:val="30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B55574">
        <w:rPr>
          <w:rFonts w:ascii="Times New Roman" w:hAnsi="Times New Roman" w:cs="Times New Roman"/>
          <w:b/>
          <w:i/>
          <w:sz w:val="24"/>
          <w:szCs w:val="24"/>
        </w:rPr>
        <w:t>Топлинно  изолиране  на  външните  стени;</w:t>
      </w:r>
    </w:p>
    <w:p w:rsidR="0079126F" w:rsidRPr="00B55574" w:rsidRDefault="0079126F" w:rsidP="0079126F">
      <w:pPr>
        <w:pStyle w:val="ListParagraph"/>
        <w:numPr>
          <w:ilvl w:val="0"/>
          <w:numId w:val="30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B55574">
        <w:rPr>
          <w:rFonts w:ascii="Times New Roman" w:hAnsi="Times New Roman" w:cs="Times New Roman"/>
          <w:b/>
          <w:i/>
          <w:sz w:val="24"/>
          <w:szCs w:val="24"/>
        </w:rPr>
        <w:tab/>
        <w:t>Подмяна на външна дограма;</w:t>
      </w:r>
    </w:p>
    <w:p w:rsidR="0079126F" w:rsidRPr="00B55574" w:rsidRDefault="0079126F" w:rsidP="0079126F">
      <w:pPr>
        <w:pStyle w:val="ListParagraph"/>
        <w:numPr>
          <w:ilvl w:val="0"/>
          <w:numId w:val="30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B55574">
        <w:rPr>
          <w:rFonts w:ascii="Times New Roman" w:hAnsi="Times New Roman" w:cs="Times New Roman"/>
          <w:b/>
          <w:i/>
          <w:sz w:val="24"/>
          <w:szCs w:val="24"/>
        </w:rPr>
        <w:tab/>
        <w:t>Топлинно  изолиране  на  покривна  конструкция;</w:t>
      </w:r>
    </w:p>
    <w:p w:rsidR="0079126F" w:rsidRPr="00B55574" w:rsidRDefault="0079126F" w:rsidP="0079126F">
      <w:pPr>
        <w:pStyle w:val="ListParagraph"/>
        <w:numPr>
          <w:ilvl w:val="0"/>
          <w:numId w:val="30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B55574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814E83" w:rsidRPr="00814E83">
        <w:rPr>
          <w:rFonts w:ascii="Times New Roman" w:hAnsi="Times New Roman" w:cs="Times New Roman"/>
          <w:b/>
          <w:i/>
          <w:sz w:val="24"/>
          <w:szCs w:val="24"/>
        </w:rPr>
        <w:t>Изграждане на инсталации за оползотворяване на възобновяеми енергийни източници (ВЕИ) – слънчеви системи за осигуряване на енергия за собствени (битови) нужди, които не генерират приходи в процеса на експлоатация на съоръженията;</w:t>
      </w:r>
    </w:p>
    <w:p w:rsidR="0079126F" w:rsidRPr="00B55574" w:rsidRDefault="0079126F" w:rsidP="0079126F">
      <w:pPr>
        <w:pStyle w:val="ListParagraph"/>
        <w:numPr>
          <w:ilvl w:val="0"/>
          <w:numId w:val="30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B55574">
        <w:rPr>
          <w:rFonts w:ascii="Times New Roman" w:hAnsi="Times New Roman" w:cs="Times New Roman"/>
          <w:b/>
          <w:i/>
          <w:sz w:val="24"/>
          <w:szCs w:val="24"/>
        </w:rPr>
        <w:t xml:space="preserve"> Подмяна  на  осветление</w:t>
      </w:r>
      <w:r w:rsidR="00EE5E36">
        <w:rPr>
          <w:rFonts w:ascii="Times New Roman" w:hAnsi="Times New Roman" w:cs="Times New Roman"/>
          <w:b/>
          <w:i/>
          <w:sz w:val="24"/>
          <w:szCs w:val="24"/>
        </w:rPr>
        <w:t xml:space="preserve"> в общите части</w:t>
      </w:r>
      <w:bookmarkStart w:id="0" w:name="_GoBack"/>
      <w:bookmarkEnd w:id="0"/>
      <w:r w:rsidRPr="00B55574">
        <w:rPr>
          <w:rFonts w:ascii="Times New Roman" w:hAnsi="Times New Roman" w:cs="Times New Roman"/>
          <w:b/>
          <w:i/>
          <w:sz w:val="24"/>
          <w:szCs w:val="24"/>
        </w:rPr>
        <w:t xml:space="preserve">;  </w:t>
      </w:r>
    </w:p>
    <w:p w:rsidR="00C218AB" w:rsidRPr="00736121" w:rsidRDefault="00B87CA7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36121">
        <w:rPr>
          <w:rFonts w:ascii="Times New Roman" w:hAnsi="Times New Roman" w:cs="Times New Roman"/>
          <w:b/>
          <w:i/>
          <w:sz w:val="24"/>
          <w:szCs w:val="24"/>
        </w:rPr>
        <w:tab/>
      </w:r>
      <w:r w:rsidR="00C218AB" w:rsidRPr="00736121">
        <w:rPr>
          <w:rFonts w:ascii="Times New Roman" w:hAnsi="Times New Roman" w:cs="Times New Roman"/>
          <w:b/>
          <w:i/>
          <w:sz w:val="24"/>
          <w:szCs w:val="24"/>
        </w:rPr>
        <w:t>Описание на енергоспестяващи мерки за намаляване на разходите за енергия</w:t>
      </w:r>
    </w:p>
    <w:p w:rsidR="00C218AB" w:rsidRPr="00736121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736121"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  <w:t>Мярка за енергоспестяване № 1: Подмяна на съществуващата стара дограма</w:t>
      </w:r>
    </w:p>
    <w:p w:rsidR="00C218AB" w:rsidRPr="00736121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736121">
        <w:rPr>
          <w:rFonts w:ascii="Times New Roman" w:hAnsi="Times New Roman" w:cs="Times New Roman"/>
          <w:i/>
          <w:sz w:val="24"/>
          <w:szCs w:val="24"/>
        </w:rPr>
        <w:tab/>
        <w:t>Съществуващо положение</w:t>
      </w:r>
    </w:p>
    <w:p w:rsidR="00C218AB" w:rsidRPr="00736121" w:rsidRDefault="00C218AB" w:rsidP="001922B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</w:r>
      <w:r w:rsidR="00811BBC" w:rsidRPr="004C3055">
        <w:rPr>
          <w:rFonts w:ascii="Times New Roman" w:hAnsi="Times New Roman" w:cs="Times New Roman"/>
          <w:sz w:val="24"/>
          <w:szCs w:val="24"/>
        </w:rPr>
        <w:t>Дограмата</w:t>
      </w:r>
      <w:r w:rsidR="00AD3836">
        <w:rPr>
          <w:rFonts w:ascii="Times New Roman" w:hAnsi="Times New Roman" w:cs="Times New Roman"/>
          <w:sz w:val="24"/>
          <w:szCs w:val="24"/>
        </w:rPr>
        <w:t xml:space="preserve"> в сградата</w:t>
      </w:r>
      <w:r w:rsidR="00811BBC" w:rsidRPr="004C3055">
        <w:rPr>
          <w:rFonts w:ascii="Times New Roman" w:hAnsi="Times New Roman" w:cs="Times New Roman"/>
          <w:sz w:val="24"/>
          <w:szCs w:val="24"/>
        </w:rPr>
        <w:t xml:space="preserve"> </w:t>
      </w:r>
      <w:r w:rsidR="00AD3836" w:rsidRPr="00B55574">
        <w:rPr>
          <w:rFonts w:ascii="Times New Roman" w:hAnsi="Times New Roman" w:cs="Times New Roman"/>
          <w:sz w:val="24"/>
          <w:szCs w:val="24"/>
        </w:rPr>
        <w:t>е четири основни типа – PVC, алуминиева, дървена и метална. Дограмата по отделните апартаменти е сменена с желязна, алуминиева и PVC, на места с външни ролетни щори. Входната врата към сградата е алуминиева, частично остъклена.Голяма част от лоджиите са остъклени и пространството е приобщено.</w:t>
      </w:r>
    </w:p>
    <w:p w:rsidR="00C218AB" w:rsidRPr="00736121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736121">
        <w:rPr>
          <w:rFonts w:ascii="Times New Roman" w:hAnsi="Times New Roman" w:cs="Times New Roman"/>
          <w:i/>
          <w:sz w:val="24"/>
          <w:szCs w:val="24"/>
        </w:rPr>
        <w:tab/>
        <w:t>Описание на мярката</w:t>
      </w:r>
    </w:p>
    <w:p w:rsidR="005A38B7" w:rsidRPr="007678CC" w:rsidRDefault="005A38B7" w:rsidP="005A38B7">
      <w:pPr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678CC">
        <w:rPr>
          <w:rFonts w:ascii="Times New Roman" w:hAnsi="Times New Roman" w:cs="Times New Roman"/>
          <w:sz w:val="24"/>
          <w:szCs w:val="24"/>
          <w:lang w:eastAsia="zh-CN"/>
        </w:rPr>
        <w:t>Мярката предвижда д</w:t>
      </w:r>
      <w:r w:rsidRPr="007678CC">
        <w:rPr>
          <w:rFonts w:ascii="Times New Roman" w:hAnsi="Times New Roman" w:cs="Times New Roman"/>
          <w:sz w:val="24"/>
          <w:szCs w:val="24"/>
        </w:rPr>
        <w:t xml:space="preserve">емонтаж на старата дограма по апартаменти и общи части в сградата и </w:t>
      </w:r>
      <w:r w:rsidRPr="007678CC">
        <w:rPr>
          <w:rFonts w:ascii="Times New Roman" w:hAnsi="Times New Roman" w:cs="Times New Roman"/>
          <w:sz w:val="24"/>
          <w:szCs w:val="24"/>
          <w:lang w:eastAsia="zh-CN"/>
        </w:rPr>
        <w:t xml:space="preserve">доставка и монтаж на </w:t>
      </w:r>
      <w:r w:rsidRPr="007678CC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>нова PVC и AL дограма с двоен стъклопакет, с ниско емисионно стъкло</w:t>
      </w:r>
      <w:r w:rsidRPr="007678C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, с </w:t>
      </w:r>
      <w:r w:rsidRPr="007678CC">
        <w:rPr>
          <w:rFonts w:ascii="Times New Roman" w:eastAsia="Calibri" w:hAnsi="Times New Roman" w:cs="Times New Roman"/>
          <w:sz w:val="24"/>
          <w:szCs w:val="24"/>
        </w:rPr>
        <w:t xml:space="preserve"> коефициент на топлопреминаване</w:t>
      </w:r>
      <w:r w:rsidRPr="007678CC">
        <w:rPr>
          <w:rFonts w:ascii="Times New Roman" w:hAnsi="Times New Roman" w:cs="Times New Roman"/>
          <w:sz w:val="24"/>
          <w:szCs w:val="24"/>
        </w:rPr>
        <w:t>,</w:t>
      </w:r>
      <w:r w:rsidRPr="007678CC">
        <w:rPr>
          <w:rFonts w:ascii="Times New Roman" w:eastAsia="Calibri" w:hAnsi="Times New Roman" w:cs="Times New Roman"/>
          <w:sz w:val="24"/>
          <w:szCs w:val="24"/>
        </w:rPr>
        <w:t xml:space="preserve"> както следва:</w:t>
      </w:r>
    </w:p>
    <w:p w:rsidR="005A38B7" w:rsidRPr="007678CC" w:rsidRDefault="005A38B7" w:rsidP="005A38B7">
      <w:pPr>
        <w:numPr>
          <w:ilvl w:val="0"/>
          <w:numId w:val="29"/>
        </w:numPr>
        <w:suppressAutoHyphens/>
        <w:spacing w:after="113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678CC">
        <w:rPr>
          <w:rFonts w:ascii="Times New Roman" w:eastAsia="Calibri" w:hAnsi="Times New Roman" w:cs="Times New Roman"/>
          <w:sz w:val="24"/>
          <w:szCs w:val="24"/>
        </w:rPr>
        <w:t xml:space="preserve">за PVC </w:t>
      </w:r>
      <w:r w:rsidRPr="007678CC">
        <w:rPr>
          <w:rFonts w:ascii="Times New Roman" w:hAnsi="Times New Roman" w:cs="Times New Roman"/>
          <w:sz w:val="24"/>
          <w:szCs w:val="24"/>
        </w:rPr>
        <w:t>пет</w:t>
      </w:r>
      <w:r w:rsidRPr="007678CC">
        <w:rPr>
          <w:rFonts w:ascii="Times New Roman" w:eastAsia="Calibri" w:hAnsi="Times New Roman" w:cs="Times New Roman"/>
          <w:sz w:val="24"/>
          <w:szCs w:val="24"/>
        </w:rPr>
        <w:t xml:space="preserve">камерна дограма за целия прозорец/врата – Uw </w:t>
      </w:r>
      <w:r w:rsidRPr="008A1ED5">
        <w:rPr>
          <w:rFonts w:ascii="Times New Roman" w:hAnsi="Times New Roman" w:cs="Times New Roman"/>
          <w:sz w:val="24"/>
          <w:szCs w:val="24"/>
        </w:rPr>
        <w:t>≤</w:t>
      </w:r>
      <w:r w:rsidRPr="007678CC">
        <w:rPr>
          <w:rFonts w:ascii="Times New Roman" w:eastAsia="Calibri" w:hAnsi="Times New Roman" w:cs="Times New Roman"/>
          <w:sz w:val="24"/>
          <w:szCs w:val="24"/>
        </w:rPr>
        <w:t xml:space="preserve"> 1.</w:t>
      </w:r>
      <w:r w:rsidRPr="007678CC">
        <w:rPr>
          <w:rFonts w:ascii="Times New Roman" w:eastAsia="Calibri" w:hAnsi="Times New Roman" w:cs="Times New Roman"/>
          <w:sz w:val="24"/>
          <w:szCs w:val="24"/>
          <w:lang w:val="ru-RU"/>
        </w:rPr>
        <w:t>4</w:t>
      </w:r>
      <w:r w:rsidRPr="007678CC">
        <w:rPr>
          <w:rFonts w:ascii="Times New Roman" w:eastAsia="Calibri" w:hAnsi="Times New Roman" w:cs="Times New Roman"/>
          <w:sz w:val="24"/>
          <w:szCs w:val="24"/>
        </w:rPr>
        <w:t xml:space="preserve"> W/m</w:t>
      </w:r>
      <w:r w:rsidRPr="007678CC">
        <w:rPr>
          <w:rFonts w:ascii="Times New Roman" w:eastAsia="Calibri" w:hAnsi="Times New Roman" w:cs="Times New Roman"/>
          <w:sz w:val="24"/>
          <w:szCs w:val="24"/>
          <w:vertAlign w:val="superscript"/>
        </w:rPr>
        <w:t>2</w:t>
      </w:r>
      <w:r w:rsidRPr="007678CC">
        <w:rPr>
          <w:rFonts w:ascii="Times New Roman" w:eastAsia="Calibri" w:hAnsi="Times New Roman" w:cs="Times New Roman"/>
          <w:sz w:val="24"/>
          <w:szCs w:val="24"/>
        </w:rPr>
        <w:t xml:space="preserve">K, </w:t>
      </w:r>
    </w:p>
    <w:p w:rsidR="005A38B7" w:rsidRPr="007678CC" w:rsidRDefault="005A38B7" w:rsidP="005A38B7">
      <w:pPr>
        <w:numPr>
          <w:ilvl w:val="0"/>
          <w:numId w:val="29"/>
        </w:numPr>
        <w:suppressAutoHyphens/>
        <w:spacing w:after="113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678CC">
        <w:rPr>
          <w:rFonts w:ascii="Times New Roman" w:eastAsia="Calibri" w:hAnsi="Times New Roman" w:cs="Times New Roman"/>
          <w:sz w:val="24"/>
          <w:szCs w:val="24"/>
        </w:rPr>
        <w:t xml:space="preserve">за алуминиевата дограма с прекъснат термомост - Uw </w:t>
      </w:r>
      <w:r w:rsidRPr="008A1ED5">
        <w:rPr>
          <w:rFonts w:ascii="Times New Roman" w:hAnsi="Times New Roman" w:cs="Times New Roman"/>
          <w:sz w:val="24"/>
          <w:szCs w:val="24"/>
        </w:rPr>
        <w:t>≤</w:t>
      </w:r>
      <w:r w:rsidRPr="007678C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7678CC">
        <w:rPr>
          <w:rFonts w:ascii="Times New Roman" w:eastAsia="Calibri" w:hAnsi="Times New Roman" w:cs="Times New Roman"/>
          <w:sz w:val="24"/>
          <w:szCs w:val="24"/>
          <w:lang w:val="ru-RU"/>
        </w:rPr>
        <w:t>1</w:t>
      </w:r>
      <w:r w:rsidRPr="007678CC">
        <w:rPr>
          <w:rFonts w:ascii="Times New Roman" w:eastAsia="Calibri" w:hAnsi="Times New Roman" w:cs="Times New Roman"/>
          <w:sz w:val="24"/>
          <w:szCs w:val="24"/>
        </w:rPr>
        <w:t>,</w:t>
      </w:r>
      <w:r>
        <w:rPr>
          <w:rFonts w:ascii="Times New Roman" w:eastAsia="Calibri" w:hAnsi="Times New Roman" w:cs="Times New Roman"/>
          <w:sz w:val="24"/>
          <w:szCs w:val="24"/>
        </w:rPr>
        <w:t>8</w:t>
      </w:r>
      <w:r w:rsidRPr="007678CC">
        <w:rPr>
          <w:rFonts w:ascii="Times New Roman" w:eastAsia="Calibri" w:hAnsi="Times New Roman" w:cs="Times New Roman"/>
          <w:sz w:val="24"/>
          <w:szCs w:val="24"/>
        </w:rPr>
        <w:t xml:space="preserve"> W/m</w:t>
      </w:r>
      <w:r w:rsidRPr="007678CC">
        <w:rPr>
          <w:rFonts w:ascii="Times New Roman" w:eastAsia="Calibri" w:hAnsi="Times New Roman" w:cs="Times New Roman"/>
          <w:sz w:val="24"/>
          <w:szCs w:val="24"/>
          <w:vertAlign w:val="superscript"/>
        </w:rPr>
        <w:t>2</w:t>
      </w:r>
      <w:r w:rsidR="005D0296">
        <w:rPr>
          <w:rFonts w:ascii="Times New Roman" w:eastAsia="Calibri" w:hAnsi="Times New Roman" w:cs="Times New Roman"/>
          <w:sz w:val="24"/>
          <w:szCs w:val="24"/>
        </w:rPr>
        <w:t xml:space="preserve">K. </w:t>
      </w:r>
    </w:p>
    <w:p w:rsidR="00C218AB" w:rsidRPr="00736121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736121"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  <w:t>Мярка за енергоспестяване № 2: Топлинно изолиране на външните стени</w:t>
      </w:r>
    </w:p>
    <w:p w:rsidR="00C218AB" w:rsidRPr="00736121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736121">
        <w:rPr>
          <w:rFonts w:ascii="Times New Roman" w:hAnsi="Times New Roman" w:cs="Times New Roman"/>
          <w:i/>
          <w:sz w:val="24"/>
          <w:szCs w:val="24"/>
        </w:rPr>
        <w:tab/>
        <w:t>Съществуващо положение</w:t>
      </w:r>
    </w:p>
    <w:p w:rsidR="0079126F" w:rsidRPr="00B55574" w:rsidRDefault="00811BBC" w:rsidP="0079126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ab/>
      </w:r>
      <w:r w:rsidR="0079126F">
        <w:rPr>
          <w:rFonts w:ascii="Times New Roman" w:hAnsi="Times New Roman" w:cs="Times New Roman"/>
          <w:sz w:val="24"/>
          <w:szCs w:val="24"/>
        </w:rPr>
        <w:t xml:space="preserve">В сградата </w:t>
      </w:r>
      <w:r w:rsidR="0079126F" w:rsidRPr="00B55574">
        <w:rPr>
          <w:rFonts w:ascii="Times New Roman" w:hAnsi="Times New Roman" w:cs="Times New Roman"/>
          <w:sz w:val="24"/>
          <w:szCs w:val="24"/>
        </w:rPr>
        <w:t xml:space="preserve">са идентифицирани четири типа външни стени от двустранно измазана тухлена зидария и един тип външна стена от стоманобетон. </w:t>
      </w:r>
    </w:p>
    <w:p w:rsidR="0079126F" w:rsidRPr="0079126F" w:rsidRDefault="0079126F" w:rsidP="0079126F">
      <w:pPr>
        <w:pStyle w:val="ListParagraph"/>
        <w:numPr>
          <w:ilvl w:val="0"/>
          <w:numId w:val="31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9126F">
        <w:rPr>
          <w:rFonts w:ascii="Times New Roman" w:hAnsi="Times New Roman" w:cs="Times New Roman"/>
          <w:sz w:val="24"/>
          <w:szCs w:val="24"/>
        </w:rPr>
        <w:t>тухлена зидария 25 см без топлоизолация</w:t>
      </w:r>
    </w:p>
    <w:p w:rsidR="0079126F" w:rsidRPr="0079126F" w:rsidRDefault="0079126F" w:rsidP="0079126F">
      <w:pPr>
        <w:pStyle w:val="ListParagraph"/>
        <w:numPr>
          <w:ilvl w:val="0"/>
          <w:numId w:val="31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9126F">
        <w:rPr>
          <w:rFonts w:ascii="Times New Roman" w:hAnsi="Times New Roman" w:cs="Times New Roman"/>
          <w:sz w:val="24"/>
          <w:szCs w:val="24"/>
        </w:rPr>
        <w:t>стоманобетон 25 см без топлоизолация</w:t>
      </w:r>
    </w:p>
    <w:p w:rsidR="0079126F" w:rsidRPr="0079126F" w:rsidRDefault="0079126F" w:rsidP="0079126F">
      <w:pPr>
        <w:pStyle w:val="ListParagraph"/>
        <w:numPr>
          <w:ilvl w:val="0"/>
          <w:numId w:val="31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9126F">
        <w:rPr>
          <w:rFonts w:ascii="Times New Roman" w:hAnsi="Times New Roman" w:cs="Times New Roman"/>
          <w:sz w:val="24"/>
          <w:szCs w:val="24"/>
        </w:rPr>
        <w:t xml:space="preserve">зидария от газобетон 10 см. </w:t>
      </w:r>
    </w:p>
    <w:p w:rsidR="0079126F" w:rsidRPr="0079126F" w:rsidRDefault="0079126F" w:rsidP="0079126F">
      <w:pPr>
        <w:pStyle w:val="ListParagraph"/>
        <w:numPr>
          <w:ilvl w:val="0"/>
          <w:numId w:val="31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9126F">
        <w:rPr>
          <w:rFonts w:ascii="Times New Roman" w:hAnsi="Times New Roman" w:cs="Times New Roman"/>
          <w:sz w:val="24"/>
          <w:szCs w:val="24"/>
        </w:rPr>
        <w:t>тухлена зидария 25 см. с топлоизолация от 5 сm EPS.</w:t>
      </w:r>
    </w:p>
    <w:p w:rsidR="0079126F" w:rsidRPr="0079126F" w:rsidRDefault="0079126F" w:rsidP="0079126F">
      <w:pPr>
        <w:pStyle w:val="ListParagraph"/>
        <w:numPr>
          <w:ilvl w:val="0"/>
          <w:numId w:val="31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9126F">
        <w:rPr>
          <w:rFonts w:ascii="Times New Roman" w:hAnsi="Times New Roman" w:cs="Times New Roman"/>
          <w:sz w:val="24"/>
          <w:szCs w:val="24"/>
        </w:rPr>
        <w:t xml:space="preserve">зидария от газобетон 10 см. с топлоизолация от 5 сm EPS. </w:t>
      </w:r>
    </w:p>
    <w:p w:rsidR="0079126F" w:rsidRPr="00B55574" w:rsidRDefault="00AD3836" w:rsidP="0079126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79126F" w:rsidRPr="00B55574">
        <w:rPr>
          <w:rFonts w:ascii="Times New Roman" w:hAnsi="Times New Roman" w:cs="Times New Roman"/>
          <w:sz w:val="24"/>
          <w:szCs w:val="24"/>
        </w:rPr>
        <w:t xml:space="preserve">По част от външните стени в различно </w:t>
      </w:r>
      <w:r>
        <w:rPr>
          <w:rFonts w:ascii="Times New Roman" w:hAnsi="Times New Roman" w:cs="Times New Roman"/>
          <w:sz w:val="24"/>
          <w:szCs w:val="24"/>
        </w:rPr>
        <w:t>време е изпълнена топлоизолация.</w:t>
      </w:r>
    </w:p>
    <w:p w:rsidR="00C218AB" w:rsidRPr="00736121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736121">
        <w:rPr>
          <w:rFonts w:ascii="Times New Roman" w:hAnsi="Times New Roman" w:cs="Times New Roman"/>
          <w:i/>
          <w:sz w:val="24"/>
          <w:szCs w:val="24"/>
        </w:rPr>
        <w:tab/>
        <w:t>Описание на мярката</w:t>
      </w:r>
    </w:p>
    <w:p w:rsidR="00E31004" w:rsidRPr="00736121" w:rsidRDefault="005A38B7" w:rsidP="0066766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8A1ED5">
        <w:rPr>
          <w:rFonts w:ascii="Times New Roman" w:hAnsi="Times New Roman" w:cs="Times New Roman"/>
          <w:sz w:val="24"/>
          <w:szCs w:val="24"/>
        </w:rPr>
        <w:t xml:space="preserve">Мярката предвижда топлинно изолиране на </w:t>
      </w:r>
      <w:r>
        <w:rPr>
          <w:rFonts w:ascii="Times New Roman" w:hAnsi="Times New Roman" w:cs="Times New Roman"/>
          <w:sz w:val="24"/>
          <w:szCs w:val="24"/>
        </w:rPr>
        <w:t xml:space="preserve">неизолираните </w:t>
      </w:r>
      <w:r w:rsidRPr="008A1ED5">
        <w:rPr>
          <w:rFonts w:ascii="Times New Roman" w:hAnsi="Times New Roman" w:cs="Times New Roman"/>
          <w:sz w:val="24"/>
          <w:szCs w:val="24"/>
        </w:rPr>
        <w:t>външни стени с топлоизолационен материал δ=</w:t>
      </w:r>
      <w:r w:rsidR="00811BBC">
        <w:rPr>
          <w:rFonts w:ascii="Times New Roman" w:hAnsi="Times New Roman" w:cs="Times New Roman"/>
          <w:sz w:val="24"/>
          <w:szCs w:val="24"/>
        </w:rPr>
        <w:t>5</w:t>
      </w:r>
      <w:r w:rsidRPr="008A1ED5">
        <w:rPr>
          <w:rFonts w:ascii="Times New Roman" w:hAnsi="Times New Roman" w:cs="Times New Roman"/>
          <w:sz w:val="24"/>
          <w:szCs w:val="24"/>
        </w:rPr>
        <w:t xml:space="preserve"> </w:t>
      </w:r>
      <w:r w:rsidRPr="008A1ED5">
        <w:rPr>
          <w:rFonts w:ascii="Times New Roman" w:hAnsi="Times New Roman" w:cs="Times New Roman"/>
          <w:sz w:val="24"/>
          <w:szCs w:val="24"/>
          <w:lang w:val="en-US"/>
        </w:rPr>
        <w:t>c</w:t>
      </w:r>
      <w:r w:rsidRPr="008A1ED5">
        <w:rPr>
          <w:rFonts w:ascii="Times New Roman" w:hAnsi="Times New Roman" w:cs="Times New Roman"/>
          <w:sz w:val="24"/>
          <w:szCs w:val="24"/>
        </w:rPr>
        <w:t>m ЕPS (експандиран пенополистирол), с коефициент на топлопроводност λ≤0,0</w:t>
      </w:r>
      <w:r>
        <w:rPr>
          <w:rFonts w:ascii="Times New Roman" w:hAnsi="Times New Roman" w:cs="Times New Roman"/>
          <w:sz w:val="24"/>
          <w:szCs w:val="24"/>
        </w:rPr>
        <w:t>41</w:t>
      </w:r>
      <w:r w:rsidRPr="008A1ED5">
        <w:rPr>
          <w:rFonts w:ascii="Times New Roman" w:hAnsi="Times New Roman" w:cs="Times New Roman"/>
          <w:sz w:val="24"/>
          <w:szCs w:val="24"/>
        </w:rPr>
        <w:t xml:space="preserve"> W/mK, положен от външната страна на стените (вкл. лепило, арм. мрежа, ъглови профили, крепежни елементи, грундиране и полагане на цветна силикатна екстериорна мазилка), както и тополоизолационна система пo страници на прозорци, тип ЕPS, δ=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8A1ED5">
        <w:rPr>
          <w:rFonts w:ascii="Times New Roman" w:hAnsi="Times New Roman" w:cs="Times New Roman"/>
          <w:sz w:val="24"/>
          <w:szCs w:val="24"/>
        </w:rPr>
        <w:t xml:space="preserve"> </w:t>
      </w:r>
      <w:r w:rsidRPr="008A1ED5">
        <w:rPr>
          <w:rFonts w:ascii="Times New Roman" w:hAnsi="Times New Roman" w:cs="Times New Roman"/>
          <w:sz w:val="24"/>
          <w:szCs w:val="24"/>
          <w:lang w:val="en-US"/>
        </w:rPr>
        <w:t>c</w:t>
      </w:r>
      <w:r w:rsidRPr="008A1ED5">
        <w:rPr>
          <w:rFonts w:ascii="Times New Roman" w:hAnsi="Times New Roman" w:cs="Times New Roman"/>
          <w:sz w:val="24"/>
          <w:szCs w:val="24"/>
        </w:rPr>
        <w:t>m</w:t>
      </w:r>
      <w:r w:rsidRPr="008A1ED5">
        <w:rPr>
          <w:rFonts w:ascii="Times New Roman" w:hAnsi="Times New Roman" w:cs="Times New Roman"/>
          <w:sz w:val="24"/>
          <w:szCs w:val="24"/>
          <w:lang w:val="en-US"/>
        </w:rPr>
        <w:t>.</w:t>
      </w:r>
      <w:r w:rsidRPr="008A1ED5">
        <w:rPr>
          <w:rFonts w:ascii="Times New Roman" w:hAnsi="Times New Roman" w:cs="Times New Roman"/>
          <w:sz w:val="24"/>
          <w:szCs w:val="24"/>
        </w:rPr>
        <w:t xml:space="preserve"> с коеф. на топлопроводност λ≤0,0</w:t>
      </w:r>
      <w:r>
        <w:rPr>
          <w:rFonts w:ascii="Times New Roman" w:hAnsi="Times New Roman" w:cs="Times New Roman"/>
          <w:sz w:val="24"/>
          <w:szCs w:val="24"/>
        </w:rPr>
        <w:t>41</w:t>
      </w:r>
      <w:r w:rsidRPr="008A1ED5">
        <w:rPr>
          <w:rFonts w:ascii="Times New Roman" w:hAnsi="Times New Roman" w:cs="Times New Roman"/>
          <w:sz w:val="24"/>
          <w:szCs w:val="24"/>
        </w:rPr>
        <w:t xml:space="preserve"> W/mK (вкл. лепило, арм. мрежа, шпакловка, ъглови профили, крепежни елементи и полагане на цветна силикатна екстериорна мазилка).</w:t>
      </w:r>
      <w:r w:rsidR="0066766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218AB" w:rsidRPr="00736121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736121"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  <w:t>Мярка за енергоспестяване № 3: Топлинно изолиране на покрив</w:t>
      </w:r>
    </w:p>
    <w:p w:rsidR="00C218AB" w:rsidRPr="00736121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736121">
        <w:rPr>
          <w:rFonts w:ascii="Times New Roman" w:hAnsi="Times New Roman" w:cs="Times New Roman"/>
          <w:i/>
          <w:sz w:val="24"/>
          <w:szCs w:val="24"/>
        </w:rPr>
        <w:tab/>
        <w:t>Съществуващо положение</w:t>
      </w:r>
    </w:p>
    <w:p w:rsidR="00811BBC" w:rsidRDefault="00811BBC" w:rsidP="005A38B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AD3836" w:rsidRPr="00B55574">
        <w:rPr>
          <w:rFonts w:ascii="Times New Roman" w:hAnsi="Times New Roman" w:cs="Times New Roman"/>
          <w:sz w:val="24"/>
          <w:szCs w:val="24"/>
        </w:rPr>
        <w:t>Покривът на сградата е двоен студен покрив с неизползваемо подпокривно пространство.</w:t>
      </w:r>
    </w:p>
    <w:p w:rsidR="00C218AB" w:rsidRPr="00736121" w:rsidRDefault="00C218AB" w:rsidP="005A38B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736121">
        <w:rPr>
          <w:rFonts w:ascii="Times New Roman" w:hAnsi="Times New Roman" w:cs="Times New Roman"/>
          <w:i/>
          <w:sz w:val="24"/>
          <w:szCs w:val="24"/>
        </w:rPr>
        <w:tab/>
        <w:t>Описание на мярката</w:t>
      </w:r>
    </w:p>
    <w:p w:rsidR="00AD3836" w:rsidRPr="00736121" w:rsidRDefault="00AD3836" w:rsidP="00AD3836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8947AF">
        <w:rPr>
          <w:rFonts w:ascii="Times New Roman" w:hAnsi="Times New Roman" w:cs="Times New Roman"/>
          <w:sz w:val="24"/>
          <w:szCs w:val="24"/>
        </w:rPr>
        <w:t xml:space="preserve">Предвижда се </w:t>
      </w:r>
      <w:r>
        <w:rPr>
          <w:rFonts w:ascii="Times New Roman" w:hAnsi="Times New Roman" w:cs="Times New Roman"/>
          <w:sz w:val="24"/>
          <w:szCs w:val="24"/>
        </w:rPr>
        <w:t>полагане</w:t>
      </w:r>
      <w:r w:rsidRPr="008947AF">
        <w:rPr>
          <w:rFonts w:ascii="Times New Roman" w:hAnsi="Times New Roman" w:cs="Times New Roman"/>
          <w:sz w:val="24"/>
          <w:szCs w:val="24"/>
        </w:rPr>
        <w:t xml:space="preserve"> на </w:t>
      </w:r>
      <w:r>
        <w:rPr>
          <w:rFonts w:ascii="Times New Roman" w:hAnsi="Times New Roman" w:cs="Times New Roman"/>
          <w:sz w:val="24"/>
          <w:szCs w:val="24"/>
        </w:rPr>
        <w:t>т</w:t>
      </w:r>
      <w:r w:rsidRPr="001140A0">
        <w:rPr>
          <w:rFonts w:ascii="Times New Roman" w:hAnsi="Times New Roman" w:cs="Times New Roman"/>
          <w:sz w:val="24"/>
          <w:szCs w:val="24"/>
        </w:rPr>
        <w:t>оплоизолация на покривна конструкция с твърд екструдиран пенополистирол XPS  с минимална обемна плътност 30 kg/m³, якост на натиск ≥300 kPa, минимална топлопроводност λ≤0,037 W/mK с д</w:t>
      </w:r>
      <w:r>
        <w:rPr>
          <w:rFonts w:ascii="Times New Roman" w:hAnsi="Times New Roman" w:cs="Times New Roman"/>
          <w:sz w:val="24"/>
          <w:szCs w:val="24"/>
        </w:rPr>
        <w:t>ебелина 10 см. Предвидени са дейности по ремонт на покрива и изграждането на нови мълниезащитна и заземителна инсталации</w:t>
      </w:r>
    </w:p>
    <w:p w:rsidR="00814E83" w:rsidRDefault="005D0296" w:rsidP="005D0296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>Мярка за енергоспестяване № 4</w:t>
      </w:r>
      <w:r w:rsidRPr="00736121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: </w:t>
      </w:r>
      <w:r w:rsidR="00814E83" w:rsidRPr="0067170C">
        <w:rPr>
          <w:rFonts w:ascii="Times New Roman" w:hAnsi="Times New Roman" w:cs="Times New Roman"/>
          <w:b/>
          <w:i/>
          <w:sz w:val="24"/>
          <w:szCs w:val="24"/>
          <w:u w:val="single"/>
        </w:rPr>
        <w:t>Изграждане на инсталации за оползотворяване на възобновяеми енергийни източници (ВЕИ) – слънчеви системи за осигуряване на енергия за собствени (битови) нужди, които не генерират приходи в процеса на експлоатация на съоръженията;</w:t>
      </w:r>
      <w:r w:rsidRPr="00736121">
        <w:rPr>
          <w:rFonts w:ascii="Times New Roman" w:hAnsi="Times New Roman" w:cs="Times New Roman"/>
          <w:i/>
          <w:sz w:val="24"/>
          <w:szCs w:val="24"/>
        </w:rPr>
        <w:tab/>
      </w:r>
    </w:p>
    <w:p w:rsidR="005D0296" w:rsidRPr="00736121" w:rsidRDefault="00814E83" w:rsidP="005D0296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lastRenderedPageBreak/>
        <w:tab/>
      </w:r>
      <w:r w:rsidR="005D0296" w:rsidRPr="00736121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:rsidR="005D0296" w:rsidRPr="00736121" w:rsidRDefault="005D0296" w:rsidP="005D0296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</w:r>
      <w:r w:rsidR="00814E83" w:rsidRPr="0067170C">
        <w:rPr>
          <w:rFonts w:ascii="Times New Roman" w:hAnsi="Times New Roman" w:cs="Times New Roman"/>
          <w:sz w:val="24"/>
          <w:szCs w:val="24"/>
        </w:rPr>
        <w:t>Топлата вода за битови нужди се осигурява чрез обемни електрически бойлери.</w:t>
      </w:r>
    </w:p>
    <w:p w:rsidR="005D0296" w:rsidRPr="00736121" w:rsidRDefault="005D0296" w:rsidP="005D0296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736121">
        <w:rPr>
          <w:rFonts w:ascii="Times New Roman" w:hAnsi="Times New Roman" w:cs="Times New Roman"/>
          <w:i/>
          <w:sz w:val="24"/>
          <w:szCs w:val="24"/>
        </w:rPr>
        <w:tab/>
        <w:t>Описание на мярката</w:t>
      </w:r>
    </w:p>
    <w:p w:rsidR="005D0296" w:rsidRPr="007678CC" w:rsidRDefault="00814E83" w:rsidP="00814E83">
      <w:pPr>
        <w:suppressAutoHyphens/>
        <w:spacing w:after="113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Предвижда се и</w:t>
      </w:r>
      <w:r w:rsidRPr="0067170C">
        <w:rPr>
          <w:rFonts w:ascii="Times New Roman" w:hAnsi="Times New Roman" w:cs="Times New Roman"/>
          <w:sz w:val="24"/>
          <w:szCs w:val="24"/>
        </w:rPr>
        <w:t xml:space="preserve">зграждане на соларна инсталация, включително доставка и монтаж на соларни </w:t>
      </w:r>
      <w:r>
        <w:rPr>
          <w:rFonts w:ascii="Times New Roman" w:hAnsi="Times New Roman" w:cs="Times New Roman"/>
          <w:sz w:val="24"/>
          <w:szCs w:val="24"/>
        </w:rPr>
        <w:t xml:space="preserve">колектори, тръбна мрежа, управление </w:t>
      </w:r>
      <w:r w:rsidRPr="0067170C">
        <w:rPr>
          <w:rFonts w:ascii="Times New Roman" w:hAnsi="Times New Roman" w:cs="Times New Roman"/>
          <w:sz w:val="24"/>
          <w:szCs w:val="24"/>
        </w:rPr>
        <w:t>и бойлер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67170C">
        <w:rPr>
          <w:rFonts w:ascii="Times New Roman" w:hAnsi="Times New Roman" w:cs="Times New Roman"/>
          <w:sz w:val="24"/>
          <w:szCs w:val="24"/>
        </w:rPr>
        <w:t xml:space="preserve"> със серпентина и ел. нагревател.</w:t>
      </w:r>
      <w:r w:rsidR="005D0296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3D21C5" w:rsidRPr="00736121" w:rsidRDefault="003D21C5" w:rsidP="00C204BC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C204BC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  <w:u w:val="single"/>
        </w:rPr>
        <w:tab/>
      </w:r>
      <w:r w:rsidRPr="00736121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Мярка за енергоспестяване № </w:t>
      </w:r>
      <w:r w:rsidR="00814E83">
        <w:rPr>
          <w:rFonts w:ascii="Times New Roman" w:hAnsi="Times New Roman" w:cs="Times New Roman"/>
          <w:b/>
          <w:i/>
          <w:sz w:val="24"/>
          <w:szCs w:val="24"/>
          <w:u w:val="single"/>
        </w:rPr>
        <w:t>5</w:t>
      </w:r>
      <w:r w:rsidRPr="00736121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: </w:t>
      </w:r>
      <w:r w:rsidR="00EA1B9D" w:rsidRPr="00736121">
        <w:rPr>
          <w:rFonts w:ascii="Times New Roman" w:hAnsi="Times New Roman" w:cs="Times New Roman"/>
          <w:b/>
          <w:i/>
          <w:sz w:val="24"/>
          <w:szCs w:val="24"/>
          <w:u w:val="single"/>
        </w:rPr>
        <w:t>Въвеждане на енергоспестяващо осветление в общите части</w:t>
      </w:r>
      <w:r w:rsidRPr="00736121">
        <w:rPr>
          <w:rFonts w:ascii="Times New Roman" w:hAnsi="Times New Roman" w:cs="Times New Roman"/>
          <w:b/>
          <w:i/>
          <w:sz w:val="24"/>
          <w:szCs w:val="24"/>
          <w:u w:val="single"/>
        </w:rPr>
        <w:t>.</w:t>
      </w:r>
    </w:p>
    <w:p w:rsidR="00C218AB" w:rsidRPr="00736121" w:rsidRDefault="00C204BC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C218AB" w:rsidRPr="00736121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:rsidR="00C218AB" w:rsidRPr="00736121" w:rsidRDefault="00C218AB" w:rsidP="00302AE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</w:r>
      <w:r w:rsidR="00302AE9" w:rsidRPr="00736121">
        <w:rPr>
          <w:rFonts w:ascii="Times New Roman" w:hAnsi="Times New Roman" w:cs="Times New Roman"/>
          <w:sz w:val="24"/>
          <w:szCs w:val="24"/>
        </w:rPr>
        <w:t>Осветителната ел. инсталация за общи нужди в стълбищната клетка е изпълнена с лампи с нажежаема жичка.</w:t>
      </w:r>
    </w:p>
    <w:p w:rsidR="00C218AB" w:rsidRPr="00736121" w:rsidRDefault="00D05A4E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C218AB" w:rsidRPr="00736121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:rsidR="00C218AB" w:rsidRPr="00736121" w:rsidRDefault="00FB4E97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</w:r>
      <w:r w:rsidR="00EA1B9D" w:rsidRPr="00736121">
        <w:rPr>
          <w:rFonts w:ascii="Times New Roman" w:hAnsi="Times New Roman" w:cs="Times New Roman"/>
          <w:sz w:val="24"/>
          <w:szCs w:val="24"/>
        </w:rPr>
        <w:t xml:space="preserve">Подмяна  на съществуващите осветителни тела с нажежаема жичка с нови  –  енергоспестяващи осветителни тела </w:t>
      </w:r>
      <w:r w:rsidR="000103F2" w:rsidRPr="00736121">
        <w:rPr>
          <w:rFonts w:ascii="Times New Roman" w:hAnsi="Times New Roman" w:cs="Times New Roman"/>
          <w:sz w:val="24"/>
          <w:szCs w:val="24"/>
          <w:lang w:val="en-US"/>
        </w:rPr>
        <w:t>LED</w:t>
      </w:r>
      <w:r w:rsidR="000103F2" w:rsidRPr="00736121">
        <w:rPr>
          <w:rFonts w:ascii="Times New Roman" w:hAnsi="Times New Roman" w:cs="Times New Roman"/>
          <w:sz w:val="24"/>
          <w:szCs w:val="24"/>
        </w:rPr>
        <w:t xml:space="preserve"> </w:t>
      </w:r>
      <w:r w:rsidR="00EA1B9D" w:rsidRPr="00736121">
        <w:rPr>
          <w:rFonts w:ascii="Times New Roman" w:hAnsi="Times New Roman" w:cs="Times New Roman"/>
          <w:sz w:val="24"/>
          <w:szCs w:val="24"/>
        </w:rPr>
        <w:t>2х9</w:t>
      </w:r>
      <w:r w:rsidR="00EA1B9D" w:rsidRPr="00736121">
        <w:rPr>
          <w:rFonts w:ascii="Times New Roman" w:hAnsi="Times New Roman" w:cs="Times New Roman"/>
          <w:sz w:val="24"/>
          <w:szCs w:val="24"/>
          <w:lang w:val="en-US"/>
        </w:rPr>
        <w:t>W</w:t>
      </w:r>
      <w:r w:rsidR="00EA1B9D" w:rsidRPr="00736121">
        <w:rPr>
          <w:rFonts w:ascii="Times New Roman" w:hAnsi="Times New Roman" w:cs="Times New Roman"/>
          <w:sz w:val="24"/>
          <w:szCs w:val="24"/>
        </w:rPr>
        <w:t>.</w:t>
      </w:r>
      <w:r w:rsidR="000103F2" w:rsidRPr="00736121">
        <w:t xml:space="preserve"> </w:t>
      </w:r>
      <w:r w:rsidR="000103F2" w:rsidRPr="00736121">
        <w:rPr>
          <w:rFonts w:ascii="Times New Roman" w:hAnsi="Times New Roman" w:cs="Times New Roman"/>
          <w:sz w:val="24"/>
          <w:szCs w:val="24"/>
        </w:rPr>
        <w:t xml:space="preserve">Доставка, монтаж и свързване на влагозащитено прожекторно осветително тяло 1х30 вата. </w:t>
      </w:r>
    </w:p>
    <w:p w:rsidR="00C218AB" w:rsidRPr="00736121" w:rsidRDefault="00FB4E97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</w:r>
      <w:r w:rsidR="00C218AB" w:rsidRPr="00736121">
        <w:rPr>
          <w:rFonts w:ascii="Times New Roman" w:hAnsi="Times New Roman" w:cs="Times New Roman"/>
          <w:sz w:val="24"/>
          <w:szCs w:val="24"/>
        </w:rPr>
        <w:t xml:space="preserve">Въз основа на предписаните ЕСМ от обследването за енергийна ефективност е изработен инвестиционен проект, фаза: работен проект, който е одобрен и е издадено Разрешение за строеж по реда на ЗУТ. </w:t>
      </w:r>
    </w:p>
    <w:p w:rsidR="00C218AB" w:rsidRPr="00736121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  <w:t>Работният проект включва всички проектни части, които са свързани с изпълнение на мерките за енергийна ефективност.</w:t>
      </w:r>
    </w:p>
    <w:p w:rsidR="00C218AB" w:rsidRPr="00736121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  <w:t>Предвидени са и съпътстващи СМР, обвързани с изпълнението на всяка ЕСМ в рамките на тяхната допустимост по проекта.</w:t>
      </w:r>
    </w:p>
    <w:p w:rsidR="00C218AB" w:rsidRPr="00736121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  <w:t>Работният проект включва частите:</w:t>
      </w:r>
    </w:p>
    <w:p w:rsidR="00C218AB" w:rsidRPr="00736121" w:rsidRDefault="00C218AB" w:rsidP="00C218AB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>Архитектурна, в т.ч. цветово решение;</w:t>
      </w:r>
    </w:p>
    <w:p w:rsidR="00C218AB" w:rsidRPr="00736121" w:rsidRDefault="00C218AB" w:rsidP="00C218AB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>Конструктивна;</w:t>
      </w:r>
    </w:p>
    <w:p w:rsidR="00C218AB" w:rsidRPr="00736121" w:rsidRDefault="00C218AB" w:rsidP="00C218AB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>Елект</w:t>
      </w:r>
      <w:r w:rsidR="00512103" w:rsidRPr="00736121">
        <w:rPr>
          <w:rFonts w:ascii="Times New Roman" w:hAnsi="Times New Roman" w:cs="Times New Roman"/>
          <w:sz w:val="24"/>
          <w:szCs w:val="24"/>
        </w:rPr>
        <w:t>р</w:t>
      </w:r>
      <w:r w:rsidRPr="00736121">
        <w:rPr>
          <w:rFonts w:ascii="Times New Roman" w:hAnsi="Times New Roman" w:cs="Times New Roman"/>
          <w:sz w:val="24"/>
          <w:szCs w:val="24"/>
        </w:rPr>
        <w:t>о</w:t>
      </w:r>
      <w:r w:rsidR="00512103" w:rsidRPr="00736121">
        <w:rPr>
          <w:rFonts w:ascii="Times New Roman" w:hAnsi="Times New Roman" w:cs="Times New Roman"/>
          <w:sz w:val="24"/>
          <w:szCs w:val="24"/>
        </w:rPr>
        <w:t>техническа</w:t>
      </w:r>
      <w:r w:rsidRPr="00736121">
        <w:rPr>
          <w:rFonts w:ascii="Times New Roman" w:hAnsi="Times New Roman" w:cs="Times New Roman"/>
          <w:sz w:val="24"/>
          <w:szCs w:val="24"/>
        </w:rPr>
        <w:t>;</w:t>
      </w:r>
    </w:p>
    <w:p w:rsidR="00C218AB" w:rsidRPr="00736121" w:rsidRDefault="00C218AB" w:rsidP="00C218AB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>Енергийна ефективност;</w:t>
      </w:r>
    </w:p>
    <w:p w:rsidR="00C218AB" w:rsidRPr="00736121" w:rsidRDefault="00C218AB" w:rsidP="00C218AB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>Пожарна безопасност;</w:t>
      </w:r>
    </w:p>
    <w:p w:rsidR="00C218AB" w:rsidRPr="00736121" w:rsidRDefault="00C218AB" w:rsidP="00C218AB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>План за безопасност и здраве;</w:t>
      </w:r>
    </w:p>
    <w:p w:rsidR="00C218AB" w:rsidRPr="00736121" w:rsidRDefault="00C218AB" w:rsidP="00C218AB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lastRenderedPageBreak/>
        <w:t>План за управление на строителните отпадъци;</w:t>
      </w:r>
    </w:p>
    <w:p w:rsidR="00C218AB" w:rsidRPr="00736121" w:rsidRDefault="00C218AB" w:rsidP="00C218AB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>Сметна документация (количествена сметка).</w:t>
      </w:r>
    </w:p>
    <w:p w:rsidR="00C66637" w:rsidRPr="00736121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  <w:t>Работният проект по част „Архитектурна“ включва характерни детайли и подробно описание на материалите и начина на изпълнение. Детайлите са разработени съобразно спецификата за конкретния обект и са съгласувани с част „Енергийна ефективност“.</w:t>
      </w:r>
    </w:p>
    <w:p w:rsidR="00FF131E" w:rsidRPr="00736121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736121">
        <w:rPr>
          <w:rFonts w:ascii="Times New Roman" w:hAnsi="Times New Roman" w:cs="Times New Roman"/>
          <w:b/>
          <w:sz w:val="24"/>
          <w:szCs w:val="24"/>
        </w:rPr>
        <w:t>3.</w:t>
      </w:r>
      <w:r w:rsidR="00163739" w:rsidRPr="0073612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736121">
        <w:rPr>
          <w:rFonts w:ascii="Times New Roman" w:hAnsi="Times New Roman" w:cs="Times New Roman"/>
          <w:b/>
          <w:sz w:val="24"/>
          <w:szCs w:val="24"/>
        </w:rPr>
        <w:t xml:space="preserve"> ИЗИСКВАНИЯ ЗА ИЗПЪЛНЕНИЕ НА ПОРЪЧКАТА</w:t>
      </w:r>
    </w:p>
    <w:p w:rsidR="00FF131E" w:rsidRPr="00736121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</w:r>
      <w:r w:rsidR="00FF131E" w:rsidRPr="00736121">
        <w:rPr>
          <w:rFonts w:ascii="Times New Roman" w:hAnsi="Times New Roman" w:cs="Times New Roman"/>
          <w:sz w:val="24"/>
          <w:szCs w:val="24"/>
        </w:rPr>
        <w:t>Изпълнителят следва да извърши обновяването в съответствие с одобрения работен проект и действащата нормативна уредба, добросъвестно и професионално, качествено и в определения срок.</w:t>
      </w:r>
    </w:p>
    <w:p w:rsidR="00FF131E" w:rsidRPr="00736121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</w:r>
      <w:r w:rsidR="00FF131E" w:rsidRPr="00736121">
        <w:rPr>
          <w:rFonts w:ascii="Times New Roman" w:hAnsi="Times New Roman" w:cs="Times New Roman"/>
          <w:sz w:val="24"/>
          <w:szCs w:val="24"/>
        </w:rPr>
        <w:t xml:space="preserve">Изпълнителят трябва да следва изискванията за изпълнение на поръчката, заложени в техническата спецификация на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многофамилни жилищни сгради по проект </w:t>
      </w:r>
      <w:r w:rsidR="006E664D" w:rsidRPr="00736121">
        <w:rPr>
          <w:rFonts w:ascii="Times New Roman" w:hAnsi="Times New Roman" w:cs="Times New Roman"/>
          <w:sz w:val="24"/>
          <w:szCs w:val="24"/>
        </w:rPr>
        <w:t>BG</w:t>
      </w:r>
      <w:r w:rsidR="00FF131E" w:rsidRPr="00736121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домове”, схема за безвъзмездна финансова помощ </w:t>
      </w:r>
      <w:r w:rsidR="006E664D" w:rsidRPr="00736121">
        <w:rPr>
          <w:rFonts w:ascii="Times New Roman" w:hAnsi="Times New Roman" w:cs="Times New Roman"/>
          <w:sz w:val="24"/>
          <w:szCs w:val="24"/>
        </w:rPr>
        <w:t>BG</w:t>
      </w:r>
      <w:r w:rsidR="00FF131E" w:rsidRPr="00736121">
        <w:rPr>
          <w:rFonts w:ascii="Times New Roman" w:hAnsi="Times New Roman" w:cs="Times New Roman"/>
          <w:sz w:val="24"/>
          <w:szCs w:val="24"/>
        </w:rPr>
        <w:t>161Р0001/1.2.01/2011 „Подкрепа за енергийна ефективност в многофамилни жилищни сгради“, по Оперативна програма „Регионално развитие" 2007 - 2013 г., както и изискванията на настоящата техническа спецификация.</w:t>
      </w:r>
    </w:p>
    <w:p w:rsidR="0078357E" w:rsidRPr="00736121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736121">
        <w:rPr>
          <w:rFonts w:ascii="Times New Roman" w:hAnsi="Times New Roman" w:cs="Times New Roman"/>
          <w:b/>
          <w:sz w:val="24"/>
          <w:szCs w:val="24"/>
        </w:rPr>
        <w:t>4. ИЗИСКВАНИЯ ЗА ПОСТАВЯНЕ НА ВРЕМЕННА ИНФОРМАЦИОННА ТАБЕЛА (БИЛБОРД), СЪГЛАСНО ЧЛ. 157, АЛ. 5 ОТ ЗУТ</w:t>
      </w:r>
    </w:p>
    <w:p w:rsidR="0078357E" w:rsidRPr="00736121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  <w:t xml:space="preserve">Изпълнителят следва да изработи временна информационна табела за разрешения строеж, съгласно чл. 157, ал. 5 от ЗУТ. Предвид източника на финансиране на строително-монтажните работи, а именно проект BG161Р0001-1.2.01-0001 „Енергийно обновяване на българските домове“ по ОПРР 2007-2013 г., табелата трябва да съдържа текстове и изображения и трябва да бъде поставена/монтирана върху стабилно пространствено съоръжение, изпълнено от метална конструкция с унифицирана форма и размери, съгласно посочените по-долу изисквания. Визията на табелата ще бъде съобразена с вече утвърдения дизайн, лого, слоган и визия на проект BG161Р0001-1.2.01-0001 „Енергийно обновяване на българските домове“, както и с Насоките за осъществяване на мерките за информация и публичност от бенефициентите на ОПРР. Изпълнителят следва да организира изработването и монтирането на табелата, която трябва да се вижда ясно и да бъде разположена в </w:t>
      </w:r>
      <w:r w:rsidRPr="00736121">
        <w:rPr>
          <w:rFonts w:ascii="Times New Roman" w:hAnsi="Times New Roman" w:cs="Times New Roman"/>
          <w:sz w:val="24"/>
          <w:szCs w:val="24"/>
        </w:rPr>
        <w:lastRenderedPageBreak/>
        <w:t>непосредствена близост до строителния обект. Табелата трябва да бъде изложена от самото начало на започване на строително-ремонтните дейности. Изпълнителят трябва да осигури поддържането в изправно състояние на поставената табела за целия период на изпълнение на строително-монтажните работи в сградата.</w:t>
      </w:r>
    </w:p>
    <w:p w:rsidR="0078357E" w:rsidRPr="00736121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  <w:t>Размерът на изработената табела трябва да бъде минимум 70 см х 50 см. Тя трябва да съдържа следната информация:</w:t>
      </w:r>
    </w:p>
    <w:p w:rsidR="0078357E" w:rsidRPr="00736121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>1. Номер на заповед за предоставяне на БФП и наименование на проекта</w:t>
      </w:r>
    </w:p>
    <w:p w:rsidR="0078357E" w:rsidRPr="00736121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>2. Бенефициент</w:t>
      </w:r>
    </w:p>
    <w:p w:rsidR="0078357E" w:rsidRPr="00736121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>3. Стойност на проекта</w:t>
      </w:r>
    </w:p>
    <w:p w:rsidR="0078357E" w:rsidRPr="00736121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>4. Съфинансиране от ЕФРР</w:t>
      </w:r>
    </w:p>
    <w:p w:rsidR="0078357E" w:rsidRPr="00736121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>5. Стойност на инвестицията за конкретната сграда</w:t>
      </w:r>
    </w:p>
    <w:p w:rsidR="0078357E" w:rsidRPr="00736121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>6. Вида и името на дейността</w:t>
      </w:r>
    </w:p>
    <w:p w:rsidR="0078357E" w:rsidRPr="00736121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>7. Начало на проекта</w:t>
      </w:r>
    </w:p>
    <w:p w:rsidR="0078357E" w:rsidRPr="00736121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>8. Край на проекта</w:t>
      </w:r>
    </w:p>
    <w:p w:rsidR="0078357E" w:rsidRPr="00736121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  <w:t>По отношение на визуализацията на табелата важат следните изисквания:</w:t>
      </w:r>
    </w:p>
    <w:p w:rsidR="0078357E" w:rsidRPr="00736121" w:rsidRDefault="00F83CB7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>9</w:t>
      </w:r>
      <w:r w:rsidR="0078357E" w:rsidRPr="00736121">
        <w:rPr>
          <w:rFonts w:ascii="Times New Roman" w:hAnsi="Times New Roman" w:cs="Times New Roman"/>
          <w:sz w:val="24"/>
          <w:szCs w:val="24"/>
        </w:rPr>
        <w:t>. Логото на проекта</w:t>
      </w:r>
    </w:p>
    <w:p w:rsidR="0078357E" w:rsidRPr="00736121" w:rsidRDefault="00F83CB7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>10</w:t>
      </w:r>
      <w:r w:rsidR="0078357E" w:rsidRPr="00736121">
        <w:rPr>
          <w:rFonts w:ascii="Times New Roman" w:hAnsi="Times New Roman" w:cs="Times New Roman"/>
          <w:sz w:val="24"/>
          <w:szCs w:val="24"/>
        </w:rPr>
        <w:t>. Логото на Оперативна програма „Регионално развитие“</w:t>
      </w:r>
    </w:p>
    <w:p w:rsidR="0078357E" w:rsidRPr="00736121" w:rsidRDefault="00F83CB7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>11</w:t>
      </w:r>
      <w:r w:rsidR="0078357E" w:rsidRPr="00736121">
        <w:rPr>
          <w:rFonts w:ascii="Times New Roman" w:hAnsi="Times New Roman" w:cs="Times New Roman"/>
          <w:sz w:val="24"/>
          <w:szCs w:val="24"/>
        </w:rPr>
        <w:t>.  Емблемата на Европейския съюз в съответствие с графичните стандарти в Анекс 1 на Регламент на ЕК 1828/2006, както и позоваване на Европейския съюз;</w:t>
      </w:r>
    </w:p>
    <w:p w:rsidR="0078357E" w:rsidRPr="00736121" w:rsidRDefault="00F83CB7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>12</w:t>
      </w:r>
      <w:r w:rsidR="0078357E" w:rsidRPr="00736121">
        <w:rPr>
          <w:rFonts w:ascii="Times New Roman" w:hAnsi="Times New Roman" w:cs="Times New Roman"/>
          <w:sz w:val="24"/>
          <w:szCs w:val="24"/>
        </w:rPr>
        <w:t>. Позоваване на Европейския фонд за регионално развитие;</w:t>
      </w:r>
    </w:p>
    <w:p w:rsidR="0078357E" w:rsidRPr="00736121" w:rsidRDefault="00F83CB7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>13</w:t>
      </w:r>
      <w:r w:rsidR="0078357E" w:rsidRPr="00736121">
        <w:rPr>
          <w:rFonts w:ascii="Times New Roman" w:hAnsi="Times New Roman" w:cs="Times New Roman"/>
          <w:sz w:val="24"/>
          <w:szCs w:val="24"/>
        </w:rPr>
        <w:t>. Послание, символизиращо помощта на ЕС в конкретната операция: „Инвестираме във вашето бъдеще”</w:t>
      </w:r>
    </w:p>
    <w:p w:rsidR="0078357E" w:rsidRPr="00736121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  <w:t>Информацията изискуема от точки 10, 11 и 12 трябва да заема поне 25% от цялата табела. Информацията по т. 5 трябва да заема не повече от 25% от цялата табела.</w:t>
      </w:r>
    </w:p>
    <w:p w:rsidR="00667665" w:rsidRDefault="00667665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F54E4" w:rsidRDefault="004F54E4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8357E" w:rsidRPr="00736121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736121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Примерен образец на табелата: </w:t>
      </w:r>
    </w:p>
    <w:p w:rsidR="0078357E" w:rsidRPr="00736121" w:rsidRDefault="0078357E" w:rsidP="0078357E">
      <w:pPr>
        <w:shd w:val="clear" w:color="auto" w:fill="FFFFFF"/>
        <w:suppressAutoHyphens/>
        <w:spacing w:after="240" w:line="360" w:lineRule="auto"/>
        <w:jc w:val="both"/>
        <w:rPr>
          <w:lang w:val="ru-RU" w:eastAsia="ar-SA"/>
        </w:rPr>
      </w:pPr>
      <w:r w:rsidRPr="00736121">
        <w:rPr>
          <w:noProof/>
          <w:lang w:eastAsia="bg-BG"/>
        </w:rPr>
        <w:drawing>
          <wp:inline distT="0" distB="0" distL="0" distR="0" wp14:anchorId="02DEB5D3" wp14:editId="34F21860">
            <wp:extent cx="5865495" cy="4630420"/>
            <wp:effectExtent l="19050" t="19050" r="20955" b="17780"/>
            <wp:docPr id="1" name="Picture 1" descr="bilbord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ilbord_EDITED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5495" cy="463042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87CA7" w:rsidRPr="00736121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F131E" w:rsidRPr="00736121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736121">
        <w:rPr>
          <w:rFonts w:ascii="Times New Roman" w:hAnsi="Times New Roman" w:cs="Times New Roman"/>
          <w:b/>
          <w:sz w:val="24"/>
          <w:szCs w:val="24"/>
        </w:rPr>
        <w:t xml:space="preserve">5. </w:t>
      </w:r>
      <w:r w:rsidR="00FF131E" w:rsidRPr="00736121">
        <w:rPr>
          <w:rFonts w:ascii="Times New Roman" w:hAnsi="Times New Roman" w:cs="Times New Roman"/>
          <w:b/>
          <w:sz w:val="24"/>
          <w:szCs w:val="24"/>
        </w:rPr>
        <w:t>МЯСТО ЗА ИЗПЪЛНЕНИЕ НА ПОРЪЧКАТА</w:t>
      </w:r>
    </w:p>
    <w:p w:rsidR="00667665" w:rsidRPr="00667665" w:rsidRDefault="00C218AB" w:rsidP="0066766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</w:r>
      <w:r w:rsidR="00811BBC" w:rsidRPr="00424013">
        <w:rPr>
          <w:rFonts w:ascii="Times New Roman" w:hAnsi="Times New Roman" w:cs="Times New Roman"/>
          <w:sz w:val="24"/>
          <w:szCs w:val="24"/>
        </w:rPr>
        <w:t xml:space="preserve">Мястото на изпълнение на поръчката е </w:t>
      </w:r>
      <w:r w:rsidR="004F54E4" w:rsidRPr="00B55574">
        <w:rPr>
          <w:rFonts w:ascii="Times New Roman" w:hAnsi="Times New Roman" w:cs="Times New Roman"/>
          <w:sz w:val="24"/>
          <w:szCs w:val="24"/>
        </w:rPr>
        <w:t>гр. Гоце Делчев, ул. Щип № 4, ж.к. 10,</w:t>
      </w:r>
      <w:r w:rsidR="004F54E4">
        <w:rPr>
          <w:rFonts w:ascii="Times New Roman" w:hAnsi="Times New Roman" w:cs="Times New Roman"/>
          <w:sz w:val="24"/>
          <w:szCs w:val="24"/>
        </w:rPr>
        <w:t xml:space="preserve"> бл. 1, вх. А</w:t>
      </w:r>
    </w:p>
    <w:p w:rsidR="00644CE9" w:rsidRPr="00736121" w:rsidRDefault="00C218AB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  <w:sectPr w:rsidR="00644CE9" w:rsidRPr="00736121">
          <w:headerReference w:type="default" r:id="rId11"/>
          <w:footerReference w:type="default" r:id="rId12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r w:rsidRPr="00736121">
        <w:rPr>
          <w:rFonts w:ascii="Times New Roman" w:hAnsi="Times New Roman" w:cs="Times New Roman"/>
          <w:sz w:val="24"/>
          <w:szCs w:val="24"/>
        </w:rPr>
        <w:t>.</w:t>
      </w:r>
    </w:p>
    <w:p w:rsidR="00644CE9" w:rsidRPr="00736121" w:rsidRDefault="00644CE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FF131E" w:rsidRPr="00736121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736121">
        <w:rPr>
          <w:rFonts w:ascii="Times New Roman" w:hAnsi="Times New Roman" w:cs="Times New Roman"/>
          <w:b/>
          <w:sz w:val="24"/>
          <w:szCs w:val="24"/>
        </w:rPr>
        <w:t xml:space="preserve">6. </w:t>
      </w:r>
      <w:r w:rsidR="00FF131E" w:rsidRPr="00736121">
        <w:rPr>
          <w:rFonts w:ascii="Times New Roman" w:hAnsi="Times New Roman" w:cs="Times New Roman"/>
          <w:b/>
          <w:sz w:val="24"/>
          <w:szCs w:val="24"/>
        </w:rPr>
        <w:t>СРОК ЗА ИЗПЪЛНЕНИЕ НА ПОРЪЧКАТА</w:t>
      </w:r>
    </w:p>
    <w:p w:rsidR="00FF131E" w:rsidRPr="00736121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</w:r>
      <w:r w:rsidR="00FF131E" w:rsidRPr="00736121">
        <w:rPr>
          <w:rFonts w:ascii="Times New Roman" w:hAnsi="Times New Roman" w:cs="Times New Roman"/>
          <w:sz w:val="24"/>
          <w:szCs w:val="24"/>
        </w:rPr>
        <w:t xml:space="preserve">Срокът за изпълнение на строителството е до </w:t>
      </w:r>
      <w:r w:rsidR="009F75FF" w:rsidRPr="00736121">
        <w:rPr>
          <w:rFonts w:ascii="Times New Roman" w:hAnsi="Times New Roman" w:cs="Times New Roman"/>
          <w:sz w:val="24"/>
          <w:szCs w:val="24"/>
        </w:rPr>
        <w:t>6</w:t>
      </w:r>
      <w:r w:rsidR="00FF131E" w:rsidRPr="00736121">
        <w:rPr>
          <w:rFonts w:ascii="Times New Roman" w:hAnsi="Times New Roman" w:cs="Times New Roman"/>
          <w:sz w:val="24"/>
          <w:szCs w:val="24"/>
        </w:rPr>
        <w:t>0 календарни дни, считано от датата на съставяне на протокола за откриване на строителна площадка и определяне на строителна линия и ниво.</w:t>
      </w:r>
    </w:p>
    <w:p w:rsidR="00B87CA7" w:rsidRPr="00736121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B87CA7" w:rsidRPr="00736121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FF131E" w:rsidRPr="00736121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736121">
        <w:rPr>
          <w:rFonts w:ascii="Times New Roman" w:hAnsi="Times New Roman" w:cs="Times New Roman"/>
          <w:b/>
          <w:sz w:val="24"/>
          <w:szCs w:val="24"/>
        </w:rPr>
        <w:t xml:space="preserve">7. </w:t>
      </w:r>
      <w:r w:rsidR="00FF131E" w:rsidRPr="00736121">
        <w:rPr>
          <w:rFonts w:ascii="Times New Roman" w:hAnsi="Times New Roman" w:cs="Times New Roman"/>
          <w:b/>
          <w:sz w:val="24"/>
          <w:szCs w:val="24"/>
        </w:rPr>
        <w:t>СТОЙНОСТ НА ПОРЪЧКАТА</w:t>
      </w:r>
    </w:p>
    <w:p w:rsidR="00FF131E" w:rsidRPr="00736121" w:rsidRDefault="00B87CA7" w:rsidP="00A51A9C">
      <w:pPr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bg-BG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</w:r>
      <w:r w:rsidR="00FF131E" w:rsidRPr="00736121">
        <w:rPr>
          <w:rFonts w:ascii="Times New Roman" w:hAnsi="Times New Roman" w:cs="Times New Roman"/>
          <w:sz w:val="24"/>
          <w:szCs w:val="24"/>
        </w:rPr>
        <w:t xml:space="preserve">Стойността на поръчката е </w:t>
      </w:r>
      <w:r w:rsidR="004F54E4">
        <w:rPr>
          <w:rFonts w:ascii="Times New Roman" w:eastAsia="Times New Roman" w:hAnsi="Times New Roman" w:cs="Times New Roman"/>
          <w:bCs/>
          <w:sz w:val="24"/>
          <w:szCs w:val="24"/>
          <w:lang w:eastAsia="bg-BG"/>
        </w:rPr>
        <w:t>117 204, 02</w:t>
      </w:r>
      <w:r w:rsidR="00A51A9C" w:rsidRPr="00736121">
        <w:rPr>
          <w:rFonts w:ascii="Times New Roman" w:eastAsia="Times New Roman" w:hAnsi="Times New Roman" w:cs="Times New Roman"/>
          <w:b/>
          <w:bCs/>
          <w:sz w:val="24"/>
          <w:szCs w:val="24"/>
          <w:lang w:eastAsia="bg-BG"/>
        </w:rPr>
        <w:t xml:space="preserve"> </w:t>
      </w:r>
      <w:r w:rsidR="00FF131E" w:rsidRPr="00736121">
        <w:rPr>
          <w:rFonts w:ascii="Times New Roman" w:hAnsi="Times New Roman" w:cs="Times New Roman"/>
          <w:sz w:val="24"/>
          <w:szCs w:val="24"/>
        </w:rPr>
        <w:t>лв. без ДДС с включени непредвидени разходи</w:t>
      </w:r>
      <w:r w:rsidR="00230DC4" w:rsidRPr="00736121">
        <w:rPr>
          <w:rStyle w:val="FootnoteReference"/>
          <w:rFonts w:ascii="Times New Roman" w:hAnsi="Times New Roman" w:cs="Times New Roman"/>
          <w:sz w:val="24"/>
          <w:szCs w:val="24"/>
        </w:rPr>
        <w:footnoteReference w:id="1"/>
      </w:r>
      <w:r w:rsidR="00230DC4" w:rsidRPr="00736121">
        <w:rPr>
          <w:rFonts w:ascii="Times New Roman" w:hAnsi="Times New Roman" w:cs="Times New Roman"/>
          <w:sz w:val="24"/>
          <w:szCs w:val="24"/>
        </w:rPr>
        <w:t xml:space="preserve"> </w:t>
      </w:r>
      <w:r w:rsidR="00FF131E" w:rsidRPr="00736121">
        <w:rPr>
          <w:rFonts w:ascii="Times New Roman" w:hAnsi="Times New Roman" w:cs="Times New Roman"/>
          <w:sz w:val="24"/>
          <w:szCs w:val="24"/>
        </w:rPr>
        <w:t>в размер на максимум 10% от стойността на СМР.</w:t>
      </w:r>
    </w:p>
    <w:p w:rsidR="00FF131E" w:rsidRPr="00736121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811BBC" w:rsidRPr="00FF131E" w:rsidRDefault="00B87CA7" w:rsidP="00811BBC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</w:r>
      <w:r w:rsidR="00811BBC" w:rsidRPr="00424013">
        <w:rPr>
          <w:rFonts w:ascii="Times New Roman" w:hAnsi="Times New Roman" w:cs="Times New Roman"/>
          <w:sz w:val="24"/>
          <w:szCs w:val="24"/>
        </w:rPr>
        <w:t xml:space="preserve">Приложение 1: Работен проект за обновяване за енергийна ефективност за сградата с адрес </w:t>
      </w:r>
      <w:r w:rsidR="004F54E4" w:rsidRPr="00B55574">
        <w:rPr>
          <w:rFonts w:ascii="Times New Roman" w:hAnsi="Times New Roman" w:cs="Times New Roman"/>
          <w:sz w:val="24"/>
          <w:szCs w:val="24"/>
        </w:rPr>
        <w:t>гр. Гоце Делчев, ул. Щип № 4, ж.к. 10,</w:t>
      </w:r>
      <w:r w:rsidR="004F54E4">
        <w:rPr>
          <w:rFonts w:ascii="Times New Roman" w:hAnsi="Times New Roman" w:cs="Times New Roman"/>
          <w:sz w:val="24"/>
          <w:szCs w:val="24"/>
        </w:rPr>
        <w:t xml:space="preserve"> бл. 1, вх. А</w:t>
      </w:r>
    </w:p>
    <w:p w:rsidR="00704443" w:rsidRPr="009E40F4" w:rsidRDefault="00704443" w:rsidP="00704443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644CE9" w:rsidRPr="00644CE9" w:rsidRDefault="00644CE9" w:rsidP="00704443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644CE9" w:rsidRPr="00644CE9" w:rsidRDefault="00644CE9" w:rsidP="00644CE9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644CE9" w:rsidRDefault="00644CE9" w:rsidP="00644CE9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FF131E" w:rsidRPr="00644CE9" w:rsidRDefault="00644CE9" w:rsidP="00644CE9">
      <w:pPr>
        <w:tabs>
          <w:tab w:val="left" w:pos="2325"/>
        </w:tabs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</w:r>
    </w:p>
    <w:sectPr w:rsidR="00FF131E" w:rsidRPr="00644CE9">
      <w:footerReference w:type="default" r:id="rId1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C4497" w:rsidRDefault="000C4497" w:rsidP="007E3B86">
      <w:pPr>
        <w:spacing w:after="0" w:line="240" w:lineRule="auto"/>
      </w:pPr>
      <w:r>
        <w:separator/>
      </w:r>
    </w:p>
  </w:endnote>
  <w:endnote w:type="continuationSeparator" w:id="0">
    <w:p w:rsidR="000C4497" w:rsidRDefault="000C4497" w:rsidP="007E3B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C4497" w:rsidRDefault="000C4497">
    <w:pPr>
      <w:pStyle w:val="Footer"/>
    </w:pPr>
    <w:r w:rsidRPr="00B96C8F">
      <w:rPr>
        <w:noProof/>
        <w:lang w:eastAsia="bg-BG"/>
      </w:rPr>
      <w:drawing>
        <wp:inline distT="0" distB="0" distL="0" distR="0" wp14:anchorId="19BE8C77" wp14:editId="3E1F60BC">
          <wp:extent cx="5760720" cy="847920"/>
          <wp:effectExtent l="0" t="0" r="0" b="9525"/>
          <wp:docPr id="25" name="Picture 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0C4497" w:rsidRPr="007E3B86" w:rsidRDefault="000C4497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C4497" w:rsidRPr="00644CE9" w:rsidRDefault="000C4497">
    <w:pPr>
      <w:pStyle w:val="Footer"/>
      <w:rPr>
        <w:sz w:val="16"/>
        <w:szCs w:val="16"/>
      </w:rPr>
    </w:pPr>
    <w:r w:rsidRPr="00644CE9">
      <w:rPr>
        <w:rStyle w:val="FootnoteReference"/>
        <w:sz w:val="16"/>
        <w:szCs w:val="16"/>
      </w:rPr>
      <w:footnoteRef/>
    </w:r>
    <w:r w:rsidRPr="00644CE9">
      <w:rPr>
        <w:sz w:val="16"/>
        <w:szCs w:val="16"/>
      </w:rPr>
      <w:t xml:space="preserve"> </w:t>
    </w:r>
    <w:r w:rsidRPr="00644CE9">
      <w:rPr>
        <w:rFonts w:ascii="Times New Roman" w:hAnsi="Times New Roman" w:cs="Times New Roman"/>
        <w:sz w:val="16"/>
        <w:szCs w:val="16"/>
      </w:rPr>
      <w:t>Непредвидени разходи за СМР са разходите, свързани с увеличаване на заложени количества СМР и/или добавяне на нови количества или видове СМР, които към момента на разработване и одобряване на работния проект обективно не са могли да бъдат предвидени, но при изпълнение на дейностите са обективно необходими за въвеждане на обекта в експлоатация. Разходите, които биха могли да бъдат признати като непредвидени, следва да отговарят на условията за допустимост на разходите по проекта, в рамките на който е сключен договорът.</w:t>
    </w:r>
  </w:p>
  <w:p w:rsidR="000C4497" w:rsidRDefault="000C4497">
    <w:pPr>
      <w:pStyle w:val="Footer"/>
    </w:pPr>
    <w:r w:rsidRPr="00B96C8F">
      <w:rPr>
        <w:noProof/>
        <w:lang w:eastAsia="bg-BG"/>
      </w:rPr>
      <w:drawing>
        <wp:inline distT="0" distB="0" distL="0" distR="0" wp14:anchorId="36CCEDBD" wp14:editId="6EC9431A">
          <wp:extent cx="5760720" cy="847920"/>
          <wp:effectExtent l="0" t="0" r="0" b="9525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0C4497" w:rsidRPr="007E3B86" w:rsidRDefault="000C4497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C4497" w:rsidRDefault="000C4497" w:rsidP="007E3B86">
      <w:pPr>
        <w:spacing w:after="0" w:line="240" w:lineRule="auto"/>
      </w:pPr>
      <w:r>
        <w:separator/>
      </w:r>
    </w:p>
  </w:footnote>
  <w:footnote w:type="continuationSeparator" w:id="0">
    <w:p w:rsidR="000C4497" w:rsidRDefault="000C4497" w:rsidP="007E3B86">
      <w:pPr>
        <w:spacing w:after="0" w:line="240" w:lineRule="auto"/>
      </w:pPr>
      <w:r>
        <w:continuationSeparator/>
      </w:r>
    </w:p>
  </w:footnote>
  <w:footnote w:id="1">
    <w:p w:rsidR="000C4497" w:rsidRDefault="000C4497" w:rsidP="008F6CC9">
      <w:pPr>
        <w:tabs>
          <w:tab w:val="left" w:pos="709"/>
          <w:tab w:val="left" w:pos="6330"/>
        </w:tabs>
        <w:jc w:val="both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C4497" w:rsidRDefault="000C4497" w:rsidP="007E3B86">
    <w:pPr>
      <w:pStyle w:val="Header"/>
      <w:jc w:val="right"/>
    </w:pPr>
    <w:r w:rsidRPr="00B96C8F">
      <w:rPr>
        <w:noProof/>
        <w:lang w:eastAsia="bg-BG"/>
      </w:rPr>
      <w:drawing>
        <wp:inline distT="0" distB="0" distL="0" distR="0" wp14:anchorId="181E7303" wp14:editId="632EE971">
          <wp:extent cx="2705100" cy="1285875"/>
          <wp:effectExtent l="0" t="0" r="0" b="9525"/>
          <wp:docPr id="48" name="Picture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05100" cy="1285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6"/>
    <w:multiLevelType w:val="singleLevel"/>
    <w:tmpl w:val="00000006"/>
    <w:name w:val="WW8Num9"/>
    <w:lvl w:ilvl="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/>
      </w:rPr>
    </w:lvl>
  </w:abstractNum>
  <w:abstractNum w:abstractNumId="1">
    <w:nsid w:val="060C28EF"/>
    <w:multiLevelType w:val="hybridMultilevel"/>
    <w:tmpl w:val="08F63268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6687C7B"/>
    <w:multiLevelType w:val="hybridMultilevel"/>
    <w:tmpl w:val="B8B6D156"/>
    <w:lvl w:ilvl="0" w:tplc="ED3CA520">
      <w:numFmt w:val="bullet"/>
      <w:lvlText w:val="-"/>
      <w:lvlJc w:val="left"/>
      <w:pPr>
        <w:ind w:left="1429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0E7E2D83"/>
    <w:multiLevelType w:val="hybridMultilevel"/>
    <w:tmpl w:val="69427FCC"/>
    <w:lvl w:ilvl="0" w:tplc="46E08C26">
      <w:numFmt w:val="bullet"/>
      <w:lvlText w:val="-"/>
      <w:lvlJc w:val="left"/>
      <w:pPr>
        <w:ind w:left="720" w:hanging="360"/>
      </w:pPr>
      <w:rPr>
        <w:rFonts w:ascii="Arial" w:eastAsia="MS Mincho" w:hAnsi="Arial" w:cs="Aria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4CD14FC"/>
    <w:multiLevelType w:val="hybridMultilevel"/>
    <w:tmpl w:val="B8BC90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6123296"/>
    <w:multiLevelType w:val="hybridMultilevel"/>
    <w:tmpl w:val="D42296BE"/>
    <w:lvl w:ilvl="0" w:tplc="46E08C26">
      <w:numFmt w:val="bullet"/>
      <w:lvlText w:val="-"/>
      <w:lvlJc w:val="left"/>
      <w:pPr>
        <w:ind w:left="1429" w:hanging="360"/>
      </w:pPr>
      <w:rPr>
        <w:rFonts w:ascii="Arial" w:eastAsia="MS Mincho" w:hAnsi="Arial" w:cs="Arial" w:hint="default"/>
      </w:rPr>
    </w:lvl>
    <w:lvl w:ilvl="1" w:tplc="040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2F685AFF"/>
    <w:multiLevelType w:val="hybridMultilevel"/>
    <w:tmpl w:val="47005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46961B2"/>
    <w:multiLevelType w:val="hybridMultilevel"/>
    <w:tmpl w:val="6CFEA5EA"/>
    <w:lvl w:ilvl="0" w:tplc="ED3CA520">
      <w:numFmt w:val="bullet"/>
      <w:lvlText w:val="-"/>
      <w:lvlJc w:val="left"/>
      <w:pPr>
        <w:ind w:left="1429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35617793"/>
    <w:multiLevelType w:val="hybridMultilevel"/>
    <w:tmpl w:val="2BB07D46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5D1465F"/>
    <w:multiLevelType w:val="hybridMultilevel"/>
    <w:tmpl w:val="E292B2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683773A"/>
    <w:multiLevelType w:val="hybridMultilevel"/>
    <w:tmpl w:val="5C14EA14"/>
    <w:lvl w:ilvl="0" w:tplc="116EF256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  <w:color w:val="auto"/>
        <w:sz w:val="28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96D4D8E"/>
    <w:multiLevelType w:val="hybridMultilevel"/>
    <w:tmpl w:val="2E24AAFC"/>
    <w:lvl w:ilvl="0" w:tplc="040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2">
    <w:nsid w:val="39ED7523"/>
    <w:multiLevelType w:val="hybridMultilevel"/>
    <w:tmpl w:val="15F47DDC"/>
    <w:lvl w:ilvl="0" w:tplc="46E08C26">
      <w:numFmt w:val="bullet"/>
      <w:lvlText w:val="-"/>
      <w:lvlJc w:val="left"/>
      <w:pPr>
        <w:ind w:left="720" w:hanging="360"/>
      </w:pPr>
      <w:rPr>
        <w:rFonts w:ascii="Arial" w:eastAsia="MS Mincho" w:hAnsi="Arial" w:cs="Arial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AF928C8"/>
    <w:multiLevelType w:val="hybridMultilevel"/>
    <w:tmpl w:val="BF86FB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DA76605"/>
    <w:multiLevelType w:val="hybridMultilevel"/>
    <w:tmpl w:val="0FEE9556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2836ECA"/>
    <w:multiLevelType w:val="hybridMultilevel"/>
    <w:tmpl w:val="024C6F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3D17700"/>
    <w:multiLevelType w:val="hybridMultilevel"/>
    <w:tmpl w:val="434061FE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8535402"/>
    <w:multiLevelType w:val="hybridMultilevel"/>
    <w:tmpl w:val="137CF3D0"/>
    <w:lvl w:ilvl="0" w:tplc="04090001">
      <w:start w:val="1"/>
      <w:numFmt w:val="bullet"/>
      <w:lvlText w:val=""/>
      <w:lvlJc w:val="left"/>
      <w:pPr>
        <w:ind w:left="78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4" w:hanging="360"/>
      </w:pPr>
      <w:rPr>
        <w:rFonts w:ascii="Wingdings" w:hAnsi="Wingdings" w:hint="default"/>
      </w:rPr>
    </w:lvl>
  </w:abstractNum>
  <w:abstractNum w:abstractNumId="18">
    <w:nsid w:val="5F8363A7"/>
    <w:multiLevelType w:val="hybridMultilevel"/>
    <w:tmpl w:val="9A5AE250"/>
    <w:lvl w:ilvl="0" w:tplc="ED3CA520">
      <w:numFmt w:val="bullet"/>
      <w:lvlText w:val="-"/>
      <w:lvlJc w:val="left"/>
      <w:pPr>
        <w:ind w:left="1429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>
    <w:nsid w:val="60624C46"/>
    <w:multiLevelType w:val="hybridMultilevel"/>
    <w:tmpl w:val="9E8CDB48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19A1E0C"/>
    <w:multiLevelType w:val="hybridMultilevel"/>
    <w:tmpl w:val="CB08AC5C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43C12B6"/>
    <w:multiLevelType w:val="hybridMultilevel"/>
    <w:tmpl w:val="F9140A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6B03E1A"/>
    <w:multiLevelType w:val="hybridMultilevel"/>
    <w:tmpl w:val="2410D74E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7B56439"/>
    <w:multiLevelType w:val="hybridMultilevel"/>
    <w:tmpl w:val="4ED0FB28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A505498"/>
    <w:multiLevelType w:val="hybridMultilevel"/>
    <w:tmpl w:val="467088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B806DAD"/>
    <w:multiLevelType w:val="hybridMultilevel"/>
    <w:tmpl w:val="C518B210"/>
    <w:lvl w:ilvl="0" w:tplc="46E08C26">
      <w:numFmt w:val="bullet"/>
      <w:lvlText w:val="-"/>
      <w:lvlJc w:val="left"/>
      <w:pPr>
        <w:ind w:left="799" w:hanging="360"/>
      </w:pPr>
      <w:rPr>
        <w:rFonts w:ascii="Arial" w:eastAsia="MS Mincho" w:hAnsi="Arial" w:cs="Arial" w:hint="default"/>
      </w:rPr>
    </w:lvl>
    <w:lvl w:ilvl="1" w:tplc="04020003" w:tentative="1">
      <w:start w:val="1"/>
      <w:numFmt w:val="bullet"/>
      <w:lvlText w:val="o"/>
      <w:lvlJc w:val="left"/>
      <w:pPr>
        <w:ind w:left="151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23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95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7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9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11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83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559" w:hanging="360"/>
      </w:pPr>
      <w:rPr>
        <w:rFonts w:ascii="Wingdings" w:hAnsi="Wingdings" w:hint="default"/>
      </w:rPr>
    </w:lvl>
  </w:abstractNum>
  <w:abstractNum w:abstractNumId="26">
    <w:nsid w:val="6CFB2D51"/>
    <w:multiLevelType w:val="hybridMultilevel"/>
    <w:tmpl w:val="74B60F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EBE2C7B"/>
    <w:multiLevelType w:val="hybridMultilevel"/>
    <w:tmpl w:val="4B9887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ECD7C76"/>
    <w:multiLevelType w:val="hybridMultilevel"/>
    <w:tmpl w:val="721292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5C259E7"/>
    <w:multiLevelType w:val="hybridMultilevel"/>
    <w:tmpl w:val="DF3224B4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D417347"/>
    <w:multiLevelType w:val="hybridMultilevel"/>
    <w:tmpl w:val="64466C8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30"/>
  </w:num>
  <w:num w:numId="3">
    <w:abstractNumId w:val="29"/>
  </w:num>
  <w:num w:numId="4">
    <w:abstractNumId w:val="28"/>
  </w:num>
  <w:num w:numId="5">
    <w:abstractNumId w:val="14"/>
  </w:num>
  <w:num w:numId="6">
    <w:abstractNumId w:val="22"/>
  </w:num>
  <w:num w:numId="7">
    <w:abstractNumId w:val="7"/>
  </w:num>
  <w:num w:numId="8">
    <w:abstractNumId w:val="2"/>
  </w:num>
  <w:num w:numId="9">
    <w:abstractNumId w:val="18"/>
  </w:num>
  <w:num w:numId="10">
    <w:abstractNumId w:val="23"/>
  </w:num>
  <w:num w:numId="11">
    <w:abstractNumId w:val="13"/>
  </w:num>
  <w:num w:numId="12">
    <w:abstractNumId w:val="19"/>
  </w:num>
  <w:num w:numId="13">
    <w:abstractNumId w:val="12"/>
  </w:num>
  <w:num w:numId="14">
    <w:abstractNumId w:val="5"/>
  </w:num>
  <w:num w:numId="15">
    <w:abstractNumId w:val="11"/>
  </w:num>
  <w:num w:numId="16">
    <w:abstractNumId w:val="25"/>
  </w:num>
  <w:num w:numId="17">
    <w:abstractNumId w:val="17"/>
  </w:num>
  <w:num w:numId="18">
    <w:abstractNumId w:val="3"/>
  </w:num>
  <w:num w:numId="19">
    <w:abstractNumId w:val="27"/>
  </w:num>
  <w:num w:numId="20">
    <w:abstractNumId w:val="15"/>
  </w:num>
  <w:num w:numId="21">
    <w:abstractNumId w:val="21"/>
  </w:num>
  <w:num w:numId="22">
    <w:abstractNumId w:val="9"/>
  </w:num>
  <w:num w:numId="23">
    <w:abstractNumId w:val="6"/>
  </w:num>
  <w:num w:numId="24">
    <w:abstractNumId w:val="24"/>
  </w:num>
  <w:num w:numId="25">
    <w:abstractNumId w:val="20"/>
  </w:num>
  <w:num w:numId="26">
    <w:abstractNumId w:val="1"/>
  </w:num>
  <w:num w:numId="27">
    <w:abstractNumId w:val="4"/>
  </w:num>
  <w:num w:numId="28">
    <w:abstractNumId w:val="26"/>
  </w:num>
  <w:num w:numId="29">
    <w:abstractNumId w:val="0"/>
  </w:num>
  <w:num w:numId="30">
    <w:abstractNumId w:val="10"/>
  </w:num>
  <w:num w:numId="3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0C71"/>
    <w:rsid w:val="000103F2"/>
    <w:rsid w:val="00053E43"/>
    <w:rsid w:val="000C4497"/>
    <w:rsid w:val="000E36B9"/>
    <w:rsid w:val="00163739"/>
    <w:rsid w:val="001922BE"/>
    <w:rsid w:val="001E180D"/>
    <w:rsid w:val="001E6160"/>
    <w:rsid w:val="00216177"/>
    <w:rsid w:val="00230DC4"/>
    <w:rsid w:val="00231D9D"/>
    <w:rsid w:val="00246218"/>
    <w:rsid w:val="002553E8"/>
    <w:rsid w:val="002902E4"/>
    <w:rsid w:val="002B7327"/>
    <w:rsid w:val="00302AE9"/>
    <w:rsid w:val="00303C11"/>
    <w:rsid w:val="003A138A"/>
    <w:rsid w:val="003A3FFC"/>
    <w:rsid w:val="003B5A95"/>
    <w:rsid w:val="003D21C5"/>
    <w:rsid w:val="00401C85"/>
    <w:rsid w:val="00404895"/>
    <w:rsid w:val="00423C1E"/>
    <w:rsid w:val="0045042A"/>
    <w:rsid w:val="0047063A"/>
    <w:rsid w:val="00482141"/>
    <w:rsid w:val="00487482"/>
    <w:rsid w:val="004A6E39"/>
    <w:rsid w:val="004F54E4"/>
    <w:rsid w:val="00502339"/>
    <w:rsid w:val="00512103"/>
    <w:rsid w:val="00523429"/>
    <w:rsid w:val="00535CE0"/>
    <w:rsid w:val="00581279"/>
    <w:rsid w:val="005A09F8"/>
    <w:rsid w:val="005A38B7"/>
    <w:rsid w:val="005D0296"/>
    <w:rsid w:val="00644CE9"/>
    <w:rsid w:val="0065410C"/>
    <w:rsid w:val="00667665"/>
    <w:rsid w:val="00670408"/>
    <w:rsid w:val="006856AD"/>
    <w:rsid w:val="006A61DC"/>
    <w:rsid w:val="006A79E8"/>
    <w:rsid w:val="006C4C02"/>
    <w:rsid w:val="006E2498"/>
    <w:rsid w:val="006E4CAC"/>
    <w:rsid w:val="006E664D"/>
    <w:rsid w:val="00704443"/>
    <w:rsid w:val="007316A1"/>
    <w:rsid w:val="00736121"/>
    <w:rsid w:val="007619AC"/>
    <w:rsid w:val="0078357E"/>
    <w:rsid w:val="00791171"/>
    <w:rsid w:val="0079126F"/>
    <w:rsid w:val="007E3B86"/>
    <w:rsid w:val="008024DD"/>
    <w:rsid w:val="00811BBC"/>
    <w:rsid w:val="00814E83"/>
    <w:rsid w:val="008A08CC"/>
    <w:rsid w:val="008A50BB"/>
    <w:rsid w:val="008F6B07"/>
    <w:rsid w:val="008F6CC9"/>
    <w:rsid w:val="0090360D"/>
    <w:rsid w:val="00957AC4"/>
    <w:rsid w:val="00976D87"/>
    <w:rsid w:val="009B4D8B"/>
    <w:rsid w:val="009C5A44"/>
    <w:rsid w:val="009C69E4"/>
    <w:rsid w:val="009D59F9"/>
    <w:rsid w:val="009E3F80"/>
    <w:rsid w:val="009E40F4"/>
    <w:rsid w:val="009F235A"/>
    <w:rsid w:val="009F75FF"/>
    <w:rsid w:val="00A51A9C"/>
    <w:rsid w:val="00A5582B"/>
    <w:rsid w:val="00A6264A"/>
    <w:rsid w:val="00AA3248"/>
    <w:rsid w:val="00AD3836"/>
    <w:rsid w:val="00B01F30"/>
    <w:rsid w:val="00B43793"/>
    <w:rsid w:val="00B87CA7"/>
    <w:rsid w:val="00C204BC"/>
    <w:rsid w:val="00C218AB"/>
    <w:rsid w:val="00C53C7E"/>
    <w:rsid w:val="00C66637"/>
    <w:rsid w:val="00CD6EB5"/>
    <w:rsid w:val="00CF17B0"/>
    <w:rsid w:val="00CF200A"/>
    <w:rsid w:val="00D03E36"/>
    <w:rsid w:val="00D05A4E"/>
    <w:rsid w:val="00D07633"/>
    <w:rsid w:val="00D43CBC"/>
    <w:rsid w:val="00D84EF5"/>
    <w:rsid w:val="00D9034D"/>
    <w:rsid w:val="00DC4356"/>
    <w:rsid w:val="00E31004"/>
    <w:rsid w:val="00E35B30"/>
    <w:rsid w:val="00E679E2"/>
    <w:rsid w:val="00EA1B9D"/>
    <w:rsid w:val="00EB3447"/>
    <w:rsid w:val="00EC2D2A"/>
    <w:rsid w:val="00ED2652"/>
    <w:rsid w:val="00EE54D2"/>
    <w:rsid w:val="00EE5E36"/>
    <w:rsid w:val="00EE667E"/>
    <w:rsid w:val="00EF590E"/>
    <w:rsid w:val="00F20C71"/>
    <w:rsid w:val="00F227C5"/>
    <w:rsid w:val="00F66128"/>
    <w:rsid w:val="00F66798"/>
    <w:rsid w:val="00F73DB0"/>
    <w:rsid w:val="00F831BE"/>
    <w:rsid w:val="00F83CB7"/>
    <w:rsid w:val="00F90750"/>
    <w:rsid w:val="00F91FF5"/>
    <w:rsid w:val="00FA7A46"/>
    <w:rsid w:val="00FB4E97"/>
    <w:rsid w:val="00FD58A0"/>
    <w:rsid w:val="00FE5F6E"/>
    <w:rsid w:val="00FF13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5:docId w15:val="{DC3025CD-D9EF-4617-BF04-C9C479DA60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E3B86"/>
  </w:style>
  <w:style w:type="paragraph" w:styleId="Footer">
    <w:name w:val="footer"/>
    <w:basedOn w:val="Normal"/>
    <w:link w:val="Foot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E3B86"/>
  </w:style>
  <w:style w:type="table" w:styleId="TableGrid">
    <w:name w:val="Table Grid"/>
    <w:basedOn w:val="TableNormal"/>
    <w:uiPriority w:val="39"/>
    <w:rsid w:val="007E3B8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163739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231D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31D9D"/>
    <w:rPr>
      <w:rFonts w:ascii="Tahoma" w:hAnsi="Tahoma" w:cs="Tahoma"/>
      <w:sz w:val="16"/>
      <w:szCs w:val="16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230DC4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230DC4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230DC4"/>
    <w:rPr>
      <w:vertAlign w:val="superscript"/>
    </w:rPr>
  </w:style>
  <w:style w:type="paragraph" w:styleId="BodyText">
    <w:name w:val="Body Text"/>
    <w:basedOn w:val="Normal"/>
    <w:link w:val="BodyTextChar"/>
    <w:uiPriority w:val="1"/>
    <w:qFormat/>
    <w:rsid w:val="009E3F80"/>
    <w:pPr>
      <w:spacing w:after="0" w:line="240" w:lineRule="auto"/>
      <w:jc w:val="center"/>
    </w:pPr>
    <w:rPr>
      <w:rFonts w:ascii="Tahoma" w:eastAsia="Times New Roman" w:hAnsi="Tahoma" w:cs="Times New Roman"/>
      <w:b/>
      <w:bCs/>
      <w:sz w:val="36"/>
      <w:szCs w:val="24"/>
      <w:lang w:eastAsia="x-none"/>
    </w:rPr>
  </w:style>
  <w:style w:type="character" w:customStyle="1" w:styleId="BodyTextChar">
    <w:name w:val="Body Text Char"/>
    <w:basedOn w:val="DefaultParagraphFont"/>
    <w:link w:val="BodyText"/>
    <w:rsid w:val="009E3F80"/>
    <w:rPr>
      <w:rFonts w:ascii="Tahoma" w:eastAsia="Times New Roman" w:hAnsi="Tahoma" w:cs="Times New Roman"/>
      <w:b/>
      <w:bCs/>
      <w:sz w:val="36"/>
      <w:szCs w:val="24"/>
      <w:lang w:eastAsia="x-none"/>
    </w:rPr>
  </w:style>
  <w:style w:type="paragraph" w:customStyle="1" w:styleId="TableParagraph">
    <w:name w:val="Table Paragraph"/>
    <w:basedOn w:val="Normal"/>
    <w:uiPriority w:val="1"/>
    <w:qFormat/>
    <w:rsid w:val="009E3F80"/>
    <w:pPr>
      <w:widowControl w:val="0"/>
      <w:spacing w:after="0" w:line="240" w:lineRule="auto"/>
    </w:pPr>
    <w:rPr>
      <w:rFonts w:ascii="Calibri" w:eastAsia="Calibri" w:hAnsi="Calibri" w:cs="Times New Roman"/>
      <w:lang w:val="en-US"/>
    </w:rPr>
  </w:style>
  <w:style w:type="character" w:customStyle="1" w:styleId="3">
    <w:name w:val="Основен текст (3)_"/>
    <w:basedOn w:val="DefaultParagraphFont"/>
    <w:link w:val="30"/>
    <w:locked/>
    <w:rsid w:val="006A79E8"/>
    <w:rPr>
      <w:rFonts w:ascii="Times New Roman" w:eastAsia="Times New Roman" w:hAnsi="Times New Roman" w:cs="Times New Roman"/>
      <w:b/>
      <w:bCs/>
      <w:shd w:val="clear" w:color="auto" w:fill="FFFFFF"/>
    </w:rPr>
  </w:style>
  <w:style w:type="paragraph" w:customStyle="1" w:styleId="30">
    <w:name w:val="Основен текст (3)"/>
    <w:basedOn w:val="Normal"/>
    <w:link w:val="3"/>
    <w:rsid w:val="006A79E8"/>
    <w:pPr>
      <w:widowControl w:val="0"/>
      <w:shd w:val="clear" w:color="auto" w:fill="FFFFFF"/>
      <w:spacing w:before="720" w:after="180" w:line="0" w:lineRule="atLeast"/>
    </w:pPr>
    <w:rPr>
      <w:rFonts w:ascii="Times New Roman" w:eastAsia="Times New Roman" w:hAnsi="Times New Roman" w:cs="Times New Roman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17772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D3A117-99FC-4959-8A54-3913E4C0E5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318</TotalTime>
  <Pages>10</Pages>
  <Words>1793</Words>
  <Characters>10224</Characters>
  <Application>Microsoft Office Word</Application>
  <DocSecurity>0</DocSecurity>
  <Lines>85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11994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Icko</dc:creator>
  <cp:keywords/>
  <dc:description/>
  <cp:lastModifiedBy>Poly</cp:lastModifiedBy>
  <cp:revision>125</cp:revision>
  <dcterms:created xsi:type="dcterms:W3CDTF">2015-06-08T12:08:00Z</dcterms:created>
  <dcterms:modified xsi:type="dcterms:W3CDTF">2015-09-10T22:34:00Z</dcterms:modified>
</cp:coreProperties>
</file>