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 w:rsidR="00CA4275">
        <w:rPr>
          <w:rFonts w:ascii="Times New Roman" w:hAnsi="Times New Roman" w:cs="Times New Roman"/>
          <w:b/>
          <w:sz w:val="30"/>
          <w:szCs w:val="30"/>
        </w:rPr>
        <w:t>6</w:t>
      </w:r>
      <w:r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CA4275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CA4275">
        <w:rPr>
          <w:rFonts w:ascii="Times New Roman" w:hAnsi="Times New Roman" w:cs="Times New Roman"/>
          <w:b/>
          <w:sz w:val="30"/>
          <w:szCs w:val="30"/>
        </w:rPr>
        <w:t>Югоизточен район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Pr="008D6E70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D6E7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AF0749" w:rsidRPr="008D6E70">
        <w:rPr>
          <w:rFonts w:ascii="Times New Roman" w:hAnsi="Times New Roman" w:cs="Times New Roman"/>
          <w:b/>
          <w:sz w:val="30"/>
          <w:szCs w:val="30"/>
        </w:rPr>
        <w:t>гр. Бургас, ул. “Оборище” №22</w:t>
      </w:r>
      <w:r w:rsidRPr="008D6E70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AF0749" w:rsidRPr="008D6E70">
        <w:rPr>
          <w:rFonts w:ascii="Times New Roman" w:hAnsi="Times New Roman" w:cs="Times New Roman"/>
          <w:b/>
          <w:sz w:val="30"/>
          <w:szCs w:val="30"/>
        </w:rPr>
        <w:t>94-02ПМ-013-038</w:t>
      </w:r>
      <w:r w:rsidRPr="008D6E7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8D6E70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0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8D6E70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E3B86" w:rsidRDefault="00B00932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0F26F122" wp14:editId="07E6DE78">
                  <wp:extent cx="1905000" cy="2682240"/>
                  <wp:effectExtent l="0" t="0" r="0" b="3810"/>
                  <wp:docPr id="1077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68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B00932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2F7EFEB0" wp14:editId="35FD621B">
                  <wp:extent cx="2501041" cy="2680855"/>
                  <wp:effectExtent l="0" t="0" r="0" b="5715"/>
                  <wp:docPr id="15678" name="Pictur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8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656" cy="267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8D6E7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гр. </w:t>
      </w:r>
      <w:r w:rsidR="00F25579" w:rsidRPr="008D6E70">
        <w:rPr>
          <w:rFonts w:ascii="Times New Roman" w:hAnsi="Times New Roman" w:cs="Times New Roman"/>
          <w:sz w:val="24"/>
          <w:szCs w:val="24"/>
        </w:rPr>
        <w:t>Бургас</w:t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8D6E70">
        <w:rPr>
          <w:rFonts w:ascii="Times New Roman" w:hAnsi="Times New Roman" w:cs="Times New Roman"/>
          <w:sz w:val="24"/>
          <w:szCs w:val="24"/>
        </w:rPr>
        <w:t>BG</w:t>
      </w:r>
      <w:r w:rsidR="00FF131E" w:rsidRPr="008D6E70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8D6E70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E70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8D6E7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6E7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 w:rsidRPr="008D6E70">
        <w:rPr>
          <w:rFonts w:ascii="Times New Roman" w:hAnsi="Times New Roman" w:cs="Times New Roman"/>
          <w:sz w:val="24"/>
          <w:szCs w:val="24"/>
        </w:rPr>
        <w:t>BG</w:t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AF0749" w:rsidRPr="008D6E70">
        <w:rPr>
          <w:rFonts w:ascii="Times New Roman" w:hAnsi="Times New Roman" w:cs="Times New Roman"/>
          <w:sz w:val="24"/>
          <w:szCs w:val="24"/>
        </w:rPr>
        <w:t>гр. Бургас, ул. “Оборище” №22</w:t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, рег. </w:t>
      </w:r>
      <w:r w:rsidR="00891A1A" w:rsidRPr="008D6E70">
        <w:rPr>
          <w:rFonts w:ascii="Times New Roman" w:hAnsi="Times New Roman" w:cs="Times New Roman"/>
          <w:sz w:val="24"/>
          <w:szCs w:val="24"/>
        </w:rPr>
        <w:t>№ 94-02ПМ-013-038</w:t>
      </w:r>
      <w:r w:rsidR="00FF131E" w:rsidRPr="008D6E70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8D6E7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6E7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8D6E70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6E7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8D6E70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AF0749" w:rsidRPr="008D6E70">
        <w:rPr>
          <w:rFonts w:ascii="Times New Roman" w:hAnsi="Times New Roman" w:cs="Times New Roman"/>
          <w:b/>
          <w:i/>
          <w:sz w:val="24"/>
          <w:szCs w:val="24"/>
        </w:rPr>
        <w:t>гр. Бургас, ул. “Оборище” №22</w:t>
      </w:r>
      <w:r w:rsidR="00FF131E" w:rsidRPr="008D6E7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C14B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269" w:rsidRPr="00762804">
        <w:rPr>
          <w:rFonts w:ascii="Times New Roman" w:hAnsi="Times New Roman" w:cs="Times New Roman"/>
          <w:sz w:val="24"/>
          <w:szCs w:val="24"/>
        </w:rPr>
        <w:t>Oбектът представлява масивна сграда в гр. Бургас, въведена в експлоатация през 1961 година. Функционалното й предназначение е жилищна сграда, състояща се от подземно ниво, четири еднотипни жилищни нива с по 2 апартамента и тавански етаж. В сутерена са разположени избени помещения към СО и други общи помещения.</w:t>
      </w:r>
    </w:p>
    <w:p w:rsidR="00FF131E" w:rsidRPr="0076280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2804">
        <w:rPr>
          <w:rFonts w:ascii="Times New Roman" w:hAnsi="Times New Roman" w:cs="Times New Roman"/>
          <w:sz w:val="24"/>
          <w:szCs w:val="24"/>
        </w:rPr>
        <w:tab/>
      </w:r>
      <w:r w:rsidR="00FF131E" w:rsidRPr="00762804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762804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6280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2804">
        <w:rPr>
          <w:rFonts w:ascii="Times New Roman" w:hAnsi="Times New Roman" w:cs="Times New Roman"/>
          <w:sz w:val="24"/>
          <w:szCs w:val="24"/>
        </w:rPr>
        <w:tab/>
      </w:r>
      <w:r w:rsidR="00FF131E" w:rsidRPr="00762804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42402D" w:rsidRDefault="00FF131E" w:rsidP="0042402D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402D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42402D" w:rsidRDefault="00FF131E" w:rsidP="0042402D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402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42402D" w:rsidRDefault="00FF131E" w:rsidP="0042402D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402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42402D" w:rsidRDefault="00FF131E" w:rsidP="0042402D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402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9519C4" w:rsidRPr="0042402D" w:rsidRDefault="009519C4" w:rsidP="0042402D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402D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одмяна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осветителните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тела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общите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сградата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Pr="0042402D">
        <w:rPr>
          <w:rFonts w:ascii="Times New Roman" w:hAnsi="Times New Roman" w:cs="Times New Roman"/>
          <w:b/>
          <w:i/>
          <w:sz w:val="24"/>
          <w:szCs w:val="24"/>
        </w:rPr>
        <w:t>стълбище</w:t>
      </w:r>
      <w:proofErr w:type="spellEnd"/>
      <w:r w:rsidRPr="0042402D">
        <w:rPr>
          <w:rFonts w:ascii="Times New Roman" w:hAnsi="Times New Roman" w:cs="Times New Roman"/>
          <w:b/>
          <w:i/>
          <w:sz w:val="24"/>
          <w:szCs w:val="24"/>
        </w:rPr>
        <w:t>);</w:t>
      </w:r>
    </w:p>
    <w:p w:rsidR="00FF131E" w:rsidRPr="00762804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9C11E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280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9C11EC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9C11E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76280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62804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62804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76280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804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62804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762804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2804">
        <w:rPr>
          <w:rFonts w:ascii="Times New Roman" w:hAnsi="Times New Roman" w:cs="Times New Roman"/>
          <w:sz w:val="24"/>
          <w:szCs w:val="24"/>
        </w:rPr>
        <w:tab/>
      </w:r>
      <w:r w:rsidR="00FF131E" w:rsidRPr="00762804">
        <w:rPr>
          <w:rFonts w:ascii="Times New Roman" w:hAnsi="Times New Roman" w:cs="Times New Roman"/>
          <w:sz w:val="24"/>
          <w:szCs w:val="24"/>
        </w:rPr>
        <w:t xml:space="preserve">Неподменените прозорци и вратите по фасадите на жилищните етажи са </w:t>
      </w:r>
      <w:r w:rsidR="00762804">
        <w:rPr>
          <w:rFonts w:ascii="Times New Roman" w:hAnsi="Times New Roman" w:cs="Times New Roman"/>
          <w:sz w:val="24"/>
          <w:szCs w:val="24"/>
        </w:rPr>
        <w:t xml:space="preserve">основно </w:t>
      </w:r>
      <w:r w:rsidR="0012413E" w:rsidRPr="00762804">
        <w:rPr>
          <w:rFonts w:ascii="Times New Roman" w:hAnsi="Times New Roman" w:cs="Times New Roman"/>
          <w:sz w:val="24"/>
          <w:szCs w:val="24"/>
        </w:rPr>
        <w:t>двукатни и единични прозорци и балконски врати от дървесина, металн</w:t>
      </w:r>
      <w:r w:rsidR="0072330A">
        <w:rPr>
          <w:rFonts w:ascii="Times New Roman" w:hAnsi="Times New Roman" w:cs="Times New Roman"/>
          <w:sz w:val="24"/>
          <w:szCs w:val="24"/>
        </w:rPr>
        <w:t>и</w:t>
      </w:r>
      <w:r w:rsidR="0012413E" w:rsidRPr="00762804">
        <w:rPr>
          <w:rFonts w:ascii="Times New Roman" w:hAnsi="Times New Roman" w:cs="Times New Roman"/>
          <w:sz w:val="24"/>
          <w:szCs w:val="24"/>
        </w:rPr>
        <w:t xml:space="preserve"> врат</w:t>
      </w:r>
      <w:r w:rsidR="0072330A">
        <w:rPr>
          <w:rFonts w:ascii="Times New Roman" w:hAnsi="Times New Roman" w:cs="Times New Roman"/>
          <w:sz w:val="24"/>
          <w:szCs w:val="24"/>
        </w:rPr>
        <w:t>и</w:t>
      </w:r>
      <w:r w:rsidR="0012413E" w:rsidRPr="00762804">
        <w:rPr>
          <w:rFonts w:ascii="Times New Roman" w:hAnsi="Times New Roman" w:cs="Times New Roman"/>
          <w:sz w:val="24"/>
          <w:szCs w:val="24"/>
        </w:rPr>
        <w:t xml:space="preserve"> с частично остъкление и единични остъкления с метална рамка </w:t>
      </w:r>
      <w:r w:rsidR="00FF131E" w:rsidRPr="00762804">
        <w:rPr>
          <w:rFonts w:ascii="Times New Roman" w:hAnsi="Times New Roman" w:cs="Times New Roman"/>
          <w:sz w:val="24"/>
          <w:szCs w:val="24"/>
        </w:rPr>
        <w:t>(част от дограмата е подменена с РVС). Недоброто им съст</w:t>
      </w:r>
      <w:r w:rsidR="0072330A">
        <w:rPr>
          <w:rFonts w:ascii="Times New Roman" w:hAnsi="Times New Roman" w:cs="Times New Roman"/>
          <w:sz w:val="24"/>
          <w:szCs w:val="24"/>
        </w:rPr>
        <w:t>оянието</w:t>
      </w:r>
      <w:r w:rsidR="0012413E" w:rsidRPr="0076280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12413E" w:rsidRPr="00762804">
        <w:rPr>
          <w:rFonts w:ascii="Times New Roman" w:hAnsi="Times New Roman" w:cs="Times New Roman"/>
          <w:sz w:val="24"/>
          <w:szCs w:val="24"/>
        </w:rPr>
        <w:t>силно износени, на места изметнати и дефо</w:t>
      </w:r>
      <w:r w:rsidR="0084449C" w:rsidRPr="00762804">
        <w:rPr>
          <w:rFonts w:ascii="Times New Roman" w:hAnsi="Times New Roman" w:cs="Times New Roman"/>
          <w:sz w:val="24"/>
          <w:szCs w:val="24"/>
        </w:rPr>
        <w:t>рмирани</w:t>
      </w:r>
      <w:r w:rsidR="0084449C" w:rsidRPr="007628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449C" w:rsidRPr="00762804">
        <w:rPr>
          <w:rFonts w:ascii="Times New Roman" w:hAnsi="Times New Roman" w:cs="Times New Roman"/>
          <w:sz w:val="24"/>
          <w:szCs w:val="24"/>
        </w:rPr>
        <w:t xml:space="preserve">води до </w:t>
      </w:r>
      <w:r w:rsidR="0012413E" w:rsidRPr="00762804">
        <w:rPr>
          <w:rFonts w:ascii="Times New Roman" w:hAnsi="Times New Roman" w:cs="Times New Roman"/>
          <w:sz w:val="24"/>
          <w:szCs w:val="24"/>
        </w:rPr>
        <w:t>големи топлинни загуби през отоплителният период с висока степен на инфилтрация в помещенията.</w:t>
      </w:r>
    </w:p>
    <w:p w:rsidR="00FF131E" w:rsidRPr="009508C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8C4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9508C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15D97" w:rsidRPr="00115D97" w:rsidRDefault="00231D9D" w:rsidP="00115D9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8C4">
        <w:rPr>
          <w:rFonts w:ascii="Times New Roman" w:hAnsi="Times New Roman" w:cs="Times New Roman"/>
          <w:sz w:val="24"/>
          <w:szCs w:val="24"/>
        </w:rPr>
        <w:tab/>
      </w:r>
      <w:r w:rsidR="00FF131E" w:rsidRPr="009508C4">
        <w:rPr>
          <w:rFonts w:ascii="Times New Roman" w:hAnsi="Times New Roman" w:cs="Times New Roman"/>
          <w:sz w:val="24"/>
          <w:szCs w:val="24"/>
        </w:rPr>
        <w:t xml:space="preserve">Мярката включва подмяна на </w:t>
      </w:r>
      <w:r w:rsidR="00115D97" w:rsidRPr="009508C4">
        <w:rPr>
          <w:rFonts w:ascii="Times New Roman" w:hAnsi="Times New Roman" w:cs="Times New Roman"/>
          <w:sz w:val="24"/>
          <w:szCs w:val="24"/>
        </w:rPr>
        <w:t>цялата стара</w:t>
      </w:r>
      <w:r w:rsidR="00FF131E" w:rsidRPr="009508C4">
        <w:rPr>
          <w:rFonts w:ascii="Times New Roman" w:hAnsi="Times New Roman" w:cs="Times New Roman"/>
          <w:sz w:val="24"/>
          <w:szCs w:val="24"/>
        </w:rPr>
        <w:t xml:space="preserve"> дървена </w:t>
      </w:r>
      <w:r w:rsidR="00115D97" w:rsidRPr="009508C4">
        <w:rPr>
          <w:rFonts w:ascii="Times New Roman" w:hAnsi="Times New Roman" w:cs="Times New Roman"/>
          <w:sz w:val="24"/>
          <w:szCs w:val="24"/>
        </w:rPr>
        <w:t>и метална</w:t>
      </w:r>
      <w:r w:rsidR="00FF131E" w:rsidRPr="009508C4">
        <w:rPr>
          <w:rFonts w:ascii="Times New Roman" w:hAnsi="Times New Roman" w:cs="Times New Roman"/>
          <w:sz w:val="24"/>
          <w:szCs w:val="24"/>
        </w:rPr>
        <w:t xml:space="preserve"> дограма </w:t>
      </w:r>
      <w:r w:rsidR="00115D97" w:rsidRPr="009508C4">
        <w:rPr>
          <w:rFonts w:ascii="Times New Roman" w:hAnsi="Times New Roman" w:cs="Times New Roman"/>
          <w:sz w:val="24"/>
          <w:szCs w:val="24"/>
        </w:rPr>
        <w:t xml:space="preserve">на сградата с </w:t>
      </w:r>
      <w:r w:rsidR="00BA26DC" w:rsidRPr="009508C4">
        <w:rPr>
          <w:rFonts w:ascii="Times New Roman" w:hAnsi="Times New Roman" w:cs="Times New Roman"/>
          <w:sz w:val="24"/>
          <w:szCs w:val="24"/>
        </w:rPr>
        <w:t>нова</w:t>
      </w:r>
      <w:r w:rsidR="00BA26DC">
        <w:rPr>
          <w:rFonts w:ascii="Times New Roman" w:hAnsi="Times New Roman" w:cs="Times New Roman"/>
          <w:sz w:val="24"/>
          <w:szCs w:val="24"/>
        </w:rPr>
        <w:t xml:space="preserve"> </w:t>
      </w:r>
      <w:r w:rsidR="00115D97" w:rsidRPr="00115D97">
        <w:rPr>
          <w:rFonts w:ascii="Times New Roman" w:hAnsi="Times New Roman" w:cs="Times New Roman"/>
          <w:sz w:val="24"/>
          <w:szCs w:val="24"/>
        </w:rPr>
        <w:t>с рамка от PVC, стъклопакет, с обобщен коефициент на топлопреминаване Uw</w:t>
      </w:r>
      <w:r w:rsidR="00624A69">
        <w:rPr>
          <w:rFonts w:ascii="Times New Roman" w:hAnsi="Times New Roman" w:cs="Times New Roman"/>
          <w:sz w:val="24"/>
          <w:szCs w:val="24"/>
        </w:rPr>
        <w:t>≤</w:t>
      </w:r>
      <w:r w:rsidR="00115D97" w:rsidRPr="00115D97">
        <w:rPr>
          <w:rFonts w:ascii="Times New Roman" w:hAnsi="Times New Roman" w:cs="Times New Roman"/>
          <w:sz w:val="24"/>
          <w:szCs w:val="24"/>
        </w:rPr>
        <w:t>1,1W/m</w:t>
      </w:r>
      <w:r w:rsidR="00115D97" w:rsidRPr="00B63B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15D97" w:rsidRPr="00115D97">
        <w:rPr>
          <w:rFonts w:ascii="Times New Roman" w:hAnsi="Times New Roman" w:cs="Times New Roman"/>
          <w:sz w:val="24"/>
          <w:szCs w:val="24"/>
        </w:rPr>
        <w:t>K, с параметри:</w:t>
      </w:r>
    </w:p>
    <w:p w:rsidR="00115D97" w:rsidRPr="009508C4" w:rsidRDefault="00115D97" w:rsidP="009508C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8C4">
        <w:rPr>
          <w:rFonts w:ascii="Times New Roman" w:hAnsi="Times New Roman" w:cs="Times New Roman"/>
          <w:sz w:val="24"/>
          <w:szCs w:val="24"/>
        </w:rPr>
        <w:t>5-камерен PVC профил с дебелина на профила 76мм (Uf=1W/m</w:t>
      </w:r>
      <w:r w:rsidRPr="00B63B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508C4">
        <w:rPr>
          <w:rFonts w:ascii="Times New Roman" w:hAnsi="Times New Roman" w:cs="Times New Roman"/>
          <w:sz w:val="24"/>
          <w:szCs w:val="24"/>
        </w:rPr>
        <w:t>K);</w:t>
      </w:r>
    </w:p>
    <w:p w:rsidR="00115D97" w:rsidRPr="009508C4" w:rsidRDefault="00115D97" w:rsidP="009508C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8C4">
        <w:rPr>
          <w:rFonts w:ascii="Times New Roman" w:hAnsi="Times New Roman" w:cs="Times New Roman"/>
          <w:sz w:val="24"/>
          <w:szCs w:val="24"/>
        </w:rPr>
        <w:t>дебелина на стъклопакета – стъклопакет с три стъкла по 4мм дебелина и два слоя въздух по 16мм или 4-16-4-16-4мм (Ug=0.8 W/m2K, Rw=34);</w:t>
      </w:r>
    </w:p>
    <w:p w:rsidR="00BA26DC" w:rsidRPr="009508C4" w:rsidRDefault="00115D97" w:rsidP="009508C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8C4">
        <w:rPr>
          <w:rFonts w:ascii="Times New Roman" w:hAnsi="Times New Roman" w:cs="Times New Roman"/>
          <w:sz w:val="24"/>
          <w:szCs w:val="24"/>
        </w:rPr>
        <w:t>високоенергийно + нискоемисионно К-стъкло;</w:t>
      </w:r>
    </w:p>
    <w:p w:rsidR="00FF131E" w:rsidRPr="00D34B02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F131E" w:rsidRPr="00016C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2FAB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016C2F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016C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C2F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16C2F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016C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6C2F">
        <w:rPr>
          <w:rFonts w:ascii="Times New Roman" w:hAnsi="Times New Roman" w:cs="Times New Roman"/>
          <w:sz w:val="24"/>
          <w:szCs w:val="24"/>
        </w:rPr>
        <w:tab/>
      </w:r>
      <w:r w:rsidR="00FF131E" w:rsidRPr="00016C2F">
        <w:rPr>
          <w:rFonts w:ascii="Times New Roman" w:hAnsi="Times New Roman" w:cs="Times New Roman"/>
          <w:sz w:val="24"/>
          <w:szCs w:val="24"/>
        </w:rPr>
        <w:t xml:space="preserve">Външни стени на сградата </w:t>
      </w:r>
      <w:r w:rsidR="00740B78">
        <w:rPr>
          <w:rFonts w:ascii="Times New Roman" w:hAnsi="Times New Roman" w:cs="Times New Roman"/>
          <w:sz w:val="24"/>
          <w:szCs w:val="24"/>
        </w:rPr>
        <w:t xml:space="preserve">като цяло </w:t>
      </w:r>
      <w:r w:rsidR="00FF131E" w:rsidRPr="00016C2F">
        <w:rPr>
          <w:rFonts w:ascii="Times New Roman" w:hAnsi="Times New Roman" w:cs="Times New Roman"/>
          <w:sz w:val="24"/>
          <w:szCs w:val="24"/>
        </w:rPr>
        <w:t xml:space="preserve">не са топлоизолирани. </w:t>
      </w:r>
      <w:r w:rsidR="006B111D">
        <w:rPr>
          <w:rFonts w:ascii="Times New Roman" w:hAnsi="Times New Roman" w:cs="Times New Roman"/>
          <w:sz w:val="24"/>
          <w:szCs w:val="24"/>
        </w:rPr>
        <w:t>Има монтирани само частични топлоизолации за Ап.5 с дебелини от 3 и 5 см</w:t>
      </w:r>
      <w:r w:rsidR="00121645">
        <w:rPr>
          <w:rFonts w:ascii="Times New Roman" w:hAnsi="Times New Roman" w:cs="Times New Roman"/>
          <w:sz w:val="24"/>
          <w:szCs w:val="24"/>
        </w:rPr>
        <w:t xml:space="preserve"> с обща площ 13,2 кв.м.</w:t>
      </w:r>
      <w:r w:rsidR="006B111D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016C2F">
        <w:rPr>
          <w:rFonts w:ascii="Times New Roman" w:hAnsi="Times New Roman" w:cs="Times New Roman"/>
          <w:sz w:val="24"/>
          <w:szCs w:val="24"/>
        </w:rPr>
        <w:t>Обобщеният им коефиц</w:t>
      </w:r>
      <w:r w:rsidR="00016C2F" w:rsidRPr="00016C2F">
        <w:rPr>
          <w:rFonts w:ascii="Times New Roman" w:hAnsi="Times New Roman" w:cs="Times New Roman"/>
          <w:sz w:val="24"/>
          <w:szCs w:val="24"/>
        </w:rPr>
        <w:t xml:space="preserve">иент на топлопреминаване U= </w:t>
      </w:r>
      <w:r w:rsidR="002E38AC">
        <w:rPr>
          <w:rFonts w:ascii="Times New Roman" w:hAnsi="Times New Roman" w:cs="Times New Roman"/>
          <w:sz w:val="24"/>
          <w:szCs w:val="24"/>
        </w:rPr>
        <w:t>1</w:t>
      </w:r>
      <w:r w:rsidR="00016C2F" w:rsidRPr="00016C2F">
        <w:rPr>
          <w:rFonts w:ascii="Times New Roman" w:hAnsi="Times New Roman" w:cs="Times New Roman"/>
          <w:sz w:val="24"/>
          <w:szCs w:val="24"/>
        </w:rPr>
        <w:t>,</w:t>
      </w:r>
      <w:r w:rsidR="002E38AC">
        <w:rPr>
          <w:rFonts w:ascii="Times New Roman" w:hAnsi="Times New Roman" w:cs="Times New Roman"/>
          <w:sz w:val="24"/>
          <w:szCs w:val="24"/>
        </w:rPr>
        <w:t>42</w:t>
      </w:r>
      <w:r w:rsidR="00FF131E" w:rsidRPr="00016C2F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016C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016C2F">
        <w:rPr>
          <w:rFonts w:ascii="Times New Roman" w:hAnsi="Times New Roman" w:cs="Times New Roman"/>
          <w:sz w:val="24"/>
          <w:szCs w:val="24"/>
        </w:rPr>
        <w:t xml:space="preserve">K е </w:t>
      </w:r>
      <w:r w:rsidR="00121645">
        <w:rPr>
          <w:rFonts w:ascii="Times New Roman" w:hAnsi="Times New Roman" w:cs="Times New Roman"/>
          <w:sz w:val="24"/>
          <w:szCs w:val="24"/>
        </w:rPr>
        <w:t>значи</w:t>
      </w:r>
      <w:r w:rsidR="0072330A">
        <w:rPr>
          <w:rFonts w:ascii="Times New Roman" w:hAnsi="Times New Roman" w:cs="Times New Roman"/>
          <w:sz w:val="24"/>
          <w:szCs w:val="24"/>
        </w:rPr>
        <w:t>т</w:t>
      </w:r>
      <w:r w:rsidR="00121645">
        <w:rPr>
          <w:rFonts w:ascii="Times New Roman" w:hAnsi="Times New Roman" w:cs="Times New Roman"/>
          <w:sz w:val="24"/>
          <w:szCs w:val="24"/>
        </w:rPr>
        <w:t>е</w:t>
      </w:r>
      <w:r w:rsidR="0072330A">
        <w:rPr>
          <w:rFonts w:ascii="Times New Roman" w:hAnsi="Times New Roman" w:cs="Times New Roman"/>
          <w:sz w:val="24"/>
          <w:szCs w:val="24"/>
        </w:rPr>
        <w:t xml:space="preserve">лно </w:t>
      </w:r>
      <w:r w:rsidR="00FF131E" w:rsidRPr="00016C2F">
        <w:rPr>
          <w:rFonts w:ascii="Times New Roman" w:hAnsi="Times New Roman" w:cs="Times New Roman"/>
          <w:sz w:val="24"/>
          <w:szCs w:val="24"/>
        </w:rPr>
        <w:t>по-</w:t>
      </w:r>
      <w:r w:rsidR="00B63B0E">
        <w:rPr>
          <w:rFonts w:ascii="Times New Roman" w:hAnsi="Times New Roman" w:cs="Times New Roman"/>
          <w:sz w:val="24"/>
          <w:szCs w:val="24"/>
        </w:rPr>
        <w:t>висок</w:t>
      </w:r>
      <w:r w:rsidR="00FF131E" w:rsidRPr="00016C2F">
        <w:rPr>
          <w:rFonts w:ascii="Times New Roman" w:hAnsi="Times New Roman" w:cs="Times New Roman"/>
          <w:sz w:val="24"/>
          <w:szCs w:val="24"/>
        </w:rPr>
        <w:t xml:space="preserve"> от нормативния за 2015г.</w:t>
      </w:r>
    </w:p>
    <w:p w:rsidR="00FF131E" w:rsidRPr="00042FAB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2E6248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42FA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2330A" w:rsidRPr="00B63B0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2FAB">
        <w:rPr>
          <w:rFonts w:ascii="Times New Roman" w:hAnsi="Times New Roman" w:cs="Times New Roman"/>
          <w:sz w:val="24"/>
          <w:szCs w:val="24"/>
        </w:rPr>
        <w:tab/>
      </w:r>
      <w:r w:rsidR="00FF131E" w:rsidRPr="00042FAB">
        <w:rPr>
          <w:rFonts w:ascii="Times New Roman" w:hAnsi="Times New Roman" w:cs="Times New Roman"/>
          <w:sz w:val="24"/>
          <w:szCs w:val="24"/>
        </w:rPr>
        <w:t>Мярката включва топлоизолиране от външната страна  на фасадни стени на жилищните етажи с експандиран пенополистирол (EPS</w:t>
      </w:r>
      <w:r w:rsidR="00042FAB" w:rsidRPr="00042FAB">
        <w:rPr>
          <w:rFonts w:ascii="Times New Roman" w:hAnsi="Times New Roman" w:cs="Times New Roman"/>
          <w:sz w:val="24"/>
          <w:szCs w:val="24"/>
          <w:lang w:val="en-US"/>
        </w:rPr>
        <w:t>-F</w:t>
      </w:r>
      <w:r w:rsidR="00FF131E" w:rsidRPr="00042FAB">
        <w:rPr>
          <w:rFonts w:ascii="Times New Roman" w:hAnsi="Times New Roman" w:cs="Times New Roman"/>
          <w:sz w:val="24"/>
          <w:szCs w:val="24"/>
        </w:rPr>
        <w:t xml:space="preserve">) с дебелина </w:t>
      </w:r>
      <w:r w:rsidR="00042FAB" w:rsidRPr="00042FA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FF131E" w:rsidRPr="00042FAB">
        <w:rPr>
          <w:rFonts w:ascii="Times New Roman" w:hAnsi="Times New Roman" w:cs="Times New Roman"/>
          <w:sz w:val="24"/>
          <w:szCs w:val="24"/>
        </w:rPr>
        <w:t>cm и коефициент на топлопроводност λ ≤0,035 W/mK (вкл. лепило, арм. мрежа, ъглови профили, крепежни елементи, грундиране и полагане на цветна е</w:t>
      </w:r>
      <w:r w:rsidR="00DA4A93"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="00FF131E" w:rsidRPr="00042FAB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</w:t>
      </w:r>
      <w:r w:rsidR="00042FAB" w:rsidRPr="00042FAB">
        <w:rPr>
          <w:rFonts w:ascii="Times New Roman" w:hAnsi="Times New Roman" w:cs="Times New Roman"/>
          <w:sz w:val="24"/>
          <w:szCs w:val="24"/>
          <w:lang w:val="en-US"/>
        </w:rPr>
        <w:t>-F</w:t>
      </w:r>
      <w:r w:rsidR="00FF131E" w:rsidRPr="00042FAB">
        <w:rPr>
          <w:rFonts w:ascii="Times New Roman" w:hAnsi="Times New Roman" w:cs="Times New Roman"/>
          <w:sz w:val="24"/>
          <w:szCs w:val="24"/>
        </w:rPr>
        <w:t>, δ=</w:t>
      </w:r>
      <w:r w:rsidR="00042FAB" w:rsidRPr="00042FA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F131E" w:rsidRPr="00042FAB">
        <w:rPr>
          <w:rFonts w:ascii="Times New Roman" w:hAnsi="Times New Roman" w:cs="Times New Roman"/>
          <w:sz w:val="24"/>
          <w:szCs w:val="24"/>
        </w:rPr>
        <w:t xml:space="preserve"> cm, ширина 25 сm с коеф. на топлопроводност λ≤0,035 W/mK (вкл. лепило, арм. мрежа, шпакловка, ъглови профили, крепежни елементи, грундиране и полагане на цветна екстериорна мазилк</w:t>
      </w:r>
      <w:r w:rsidR="00FF131E" w:rsidRPr="002E6248">
        <w:rPr>
          <w:rFonts w:ascii="Times New Roman" w:hAnsi="Times New Roman" w:cs="Times New Roman"/>
          <w:sz w:val="24"/>
          <w:szCs w:val="24"/>
        </w:rPr>
        <w:t>а). По плътните части на остъклените тераси (</w:t>
      </w:r>
      <w:r w:rsidR="008F0D21">
        <w:rPr>
          <w:rFonts w:ascii="Times New Roman" w:hAnsi="Times New Roman" w:cs="Times New Roman"/>
          <w:sz w:val="24"/>
          <w:szCs w:val="24"/>
        </w:rPr>
        <w:t xml:space="preserve">парапети </w:t>
      </w:r>
      <w:r w:rsidR="00FF131E" w:rsidRPr="002E6248">
        <w:rPr>
          <w:rFonts w:ascii="Times New Roman" w:hAnsi="Times New Roman" w:cs="Times New Roman"/>
          <w:sz w:val="24"/>
          <w:szCs w:val="24"/>
        </w:rPr>
        <w:t>и стени) също се монтира топлоизолация.</w:t>
      </w:r>
    </w:p>
    <w:p w:rsidR="00FF131E" w:rsidRPr="008B41F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41F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8B41F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8B41F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8B41F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8B41F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B04CA" w:rsidRPr="00D34B02" w:rsidRDefault="00B87CA7" w:rsidP="004B04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41F9">
        <w:rPr>
          <w:rFonts w:ascii="Times New Roman" w:hAnsi="Times New Roman" w:cs="Times New Roman"/>
          <w:sz w:val="24"/>
          <w:szCs w:val="24"/>
        </w:rPr>
        <w:tab/>
      </w:r>
      <w:r w:rsidR="004B04CA" w:rsidRPr="008B41F9">
        <w:rPr>
          <w:rFonts w:ascii="Times New Roman" w:hAnsi="Times New Roman" w:cs="Times New Roman"/>
          <w:sz w:val="24"/>
          <w:szCs w:val="24"/>
        </w:rPr>
        <w:t>Покривът</w:t>
      </w:r>
      <w:r w:rsidR="004B04CA" w:rsidRPr="004B04CA">
        <w:rPr>
          <w:rFonts w:ascii="Times New Roman" w:hAnsi="Times New Roman" w:cs="Times New Roman"/>
          <w:sz w:val="24"/>
          <w:szCs w:val="24"/>
        </w:rPr>
        <w:t xml:space="preserve"> на жилищната сграда е тип студен, скатен, със стоманобетонна таванска плоча, въздушен слой 1,64 m и дървена носеща конструкция</w:t>
      </w:r>
      <w:r w:rsidR="007D6945">
        <w:rPr>
          <w:rFonts w:ascii="Times New Roman" w:hAnsi="Times New Roman" w:cs="Times New Roman"/>
          <w:sz w:val="24"/>
          <w:szCs w:val="24"/>
        </w:rPr>
        <w:t>,</w:t>
      </w:r>
      <w:r w:rsidR="004B04CA" w:rsidRPr="004B04CA">
        <w:rPr>
          <w:rFonts w:ascii="Times New Roman" w:hAnsi="Times New Roman" w:cs="Times New Roman"/>
          <w:sz w:val="24"/>
          <w:szCs w:val="24"/>
        </w:rPr>
        <w:t xml:space="preserve"> </w:t>
      </w:r>
      <w:r w:rsidR="007D6945" w:rsidRPr="007D6945">
        <w:rPr>
          <w:rFonts w:ascii="Times New Roman" w:hAnsi="Times New Roman" w:cs="Times New Roman"/>
          <w:sz w:val="24"/>
          <w:szCs w:val="24"/>
        </w:rPr>
        <w:t>дъсчена обшивка, хидроизолационна мушама и покритие от керемиди</w:t>
      </w:r>
      <w:r w:rsidR="004B04CA" w:rsidRPr="004B04CA">
        <w:rPr>
          <w:rFonts w:ascii="Times New Roman" w:hAnsi="Times New Roman" w:cs="Times New Roman"/>
          <w:sz w:val="24"/>
          <w:szCs w:val="24"/>
        </w:rPr>
        <w:t>.</w:t>
      </w:r>
    </w:p>
    <w:p w:rsidR="00FF131E" w:rsidRPr="006B111D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B111D">
        <w:rPr>
          <w:rFonts w:ascii="Times New Roman" w:hAnsi="Times New Roman" w:cs="Times New Roman"/>
          <w:sz w:val="24"/>
          <w:szCs w:val="24"/>
        </w:rPr>
        <w:t>Топлоизолация не е монтирана.</w:t>
      </w:r>
    </w:p>
    <w:p w:rsidR="00FF131E" w:rsidRPr="0030425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4250">
        <w:rPr>
          <w:rFonts w:ascii="Times New Roman" w:hAnsi="Times New Roman" w:cs="Times New Roman"/>
          <w:sz w:val="24"/>
          <w:szCs w:val="24"/>
        </w:rPr>
        <w:tab/>
      </w:r>
      <w:r w:rsidR="008641BB">
        <w:rPr>
          <w:rFonts w:ascii="Times New Roman" w:hAnsi="Times New Roman" w:cs="Times New Roman"/>
          <w:sz w:val="24"/>
          <w:szCs w:val="24"/>
        </w:rPr>
        <w:t>Обобщеният коефициент</w:t>
      </w:r>
      <w:r w:rsidR="00FF131E" w:rsidRPr="00304250">
        <w:rPr>
          <w:rFonts w:ascii="Times New Roman" w:hAnsi="Times New Roman" w:cs="Times New Roman"/>
          <w:sz w:val="24"/>
          <w:szCs w:val="24"/>
        </w:rPr>
        <w:t xml:space="preserve"> на топлопреминаване</w:t>
      </w:r>
      <w:r w:rsidR="008641BB">
        <w:rPr>
          <w:rFonts w:ascii="Times New Roman" w:hAnsi="Times New Roman" w:cs="Times New Roman"/>
          <w:sz w:val="24"/>
          <w:szCs w:val="24"/>
        </w:rPr>
        <w:t xml:space="preserve"> на покрива е </w:t>
      </w:r>
      <w:r w:rsidR="00FF131E" w:rsidRPr="00304250">
        <w:rPr>
          <w:rFonts w:ascii="Times New Roman" w:hAnsi="Times New Roman" w:cs="Times New Roman"/>
          <w:sz w:val="24"/>
          <w:szCs w:val="24"/>
        </w:rPr>
        <w:t xml:space="preserve">U= </w:t>
      </w:r>
      <w:r w:rsidR="00304250" w:rsidRPr="00304250">
        <w:rPr>
          <w:rFonts w:ascii="Times New Roman" w:hAnsi="Times New Roman" w:cs="Times New Roman"/>
          <w:sz w:val="24"/>
          <w:szCs w:val="24"/>
        </w:rPr>
        <w:t>3</w:t>
      </w:r>
      <w:r w:rsidR="00FF131E" w:rsidRPr="00304250">
        <w:rPr>
          <w:rFonts w:ascii="Times New Roman" w:hAnsi="Times New Roman" w:cs="Times New Roman"/>
          <w:sz w:val="24"/>
          <w:szCs w:val="24"/>
        </w:rPr>
        <w:t>,6</w:t>
      </w:r>
      <w:r w:rsidR="00304250" w:rsidRPr="00304250">
        <w:rPr>
          <w:rFonts w:ascii="Times New Roman" w:hAnsi="Times New Roman" w:cs="Times New Roman"/>
          <w:sz w:val="24"/>
          <w:szCs w:val="24"/>
        </w:rPr>
        <w:t>2</w:t>
      </w:r>
      <w:r w:rsidR="00FF131E" w:rsidRPr="00304250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30425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304250">
        <w:rPr>
          <w:rFonts w:ascii="Times New Roman" w:hAnsi="Times New Roman" w:cs="Times New Roman"/>
          <w:sz w:val="24"/>
          <w:szCs w:val="24"/>
        </w:rPr>
        <w:t>K</w:t>
      </w:r>
      <w:r w:rsidR="008641BB">
        <w:rPr>
          <w:rFonts w:ascii="Times New Roman" w:hAnsi="Times New Roman" w:cs="Times New Roman"/>
          <w:sz w:val="24"/>
          <w:szCs w:val="24"/>
        </w:rPr>
        <w:t>, който</w:t>
      </w:r>
      <w:r w:rsidR="00FF131E" w:rsidRPr="00304250">
        <w:rPr>
          <w:rFonts w:ascii="Times New Roman" w:hAnsi="Times New Roman" w:cs="Times New Roman"/>
          <w:sz w:val="24"/>
          <w:szCs w:val="24"/>
        </w:rPr>
        <w:t xml:space="preserve"> е много</w:t>
      </w:r>
      <w:r w:rsidR="00FD58A0" w:rsidRPr="00304250">
        <w:rPr>
          <w:rFonts w:ascii="Times New Roman" w:hAnsi="Times New Roman" w:cs="Times New Roman"/>
          <w:sz w:val="24"/>
          <w:szCs w:val="24"/>
        </w:rPr>
        <w:t xml:space="preserve"> по-</w:t>
      </w:r>
      <w:r w:rsidR="008641BB">
        <w:rPr>
          <w:rFonts w:ascii="Times New Roman" w:hAnsi="Times New Roman" w:cs="Times New Roman"/>
          <w:sz w:val="24"/>
          <w:szCs w:val="24"/>
        </w:rPr>
        <w:t>висок</w:t>
      </w:r>
      <w:r w:rsidR="00FD58A0" w:rsidRPr="0030425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304250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="00FD58A0" w:rsidRPr="00304250">
        <w:rPr>
          <w:rFonts w:ascii="Times New Roman" w:hAnsi="Times New Roman" w:cs="Times New Roman"/>
          <w:sz w:val="24"/>
          <w:szCs w:val="24"/>
        </w:rPr>
        <w:t>г</w:t>
      </w:r>
      <w:r w:rsidR="00B63B0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30425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4250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304250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Pr="00E27690" w:rsidRDefault="006E664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2769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E27690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F91D87" w:rsidRPr="00E27690">
        <w:rPr>
          <w:rFonts w:ascii="Times New Roman" w:hAnsi="Times New Roman" w:cs="Times New Roman"/>
          <w:sz w:val="24"/>
          <w:szCs w:val="24"/>
        </w:rPr>
        <w:t>частич</w:t>
      </w:r>
      <w:r w:rsidR="00B63B0E">
        <w:rPr>
          <w:rFonts w:ascii="Times New Roman" w:hAnsi="Times New Roman" w:cs="Times New Roman"/>
          <w:sz w:val="24"/>
          <w:szCs w:val="24"/>
        </w:rPr>
        <w:t>е</w:t>
      </w:r>
      <w:r w:rsidR="00F91D87" w:rsidRPr="00E27690">
        <w:rPr>
          <w:rFonts w:ascii="Times New Roman" w:hAnsi="Times New Roman" w:cs="Times New Roman"/>
          <w:sz w:val="24"/>
          <w:szCs w:val="24"/>
        </w:rPr>
        <w:t xml:space="preserve">н </w:t>
      </w:r>
      <w:r w:rsidR="00FF131E" w:rsidRPr="00E27690">
        <w:rPr>
          <w:rFonts w:ascii="Times New Roman" w:hAnsi="Times New Roman" w:cs="Times New Roman"/>
          <w:sz w:val="24"/>
          <w:szCs w:val="24"/>
        </w:rPr>
        <w:t xml:space="preserve">демонтаж на покривните покрития и хидроизолации, </w:t>
      </w:r>
      <w:r w:rsidR="00E764DF" w:rsidRPr="00E27690">
        <w:rPr>
          <w:rFonts w:ascii="Times New Roman" w:hAnsi="Times New Roman" w:cs="Times New Roman"/>
          <w:sz w:val="24"/>
          <w:szCs w:val="24"/>
        </w:rPr>
        <w:t xml:space="preserve"> ремонт на дървени</w:t>
      </w:r>
      <w:r w:rsidR="00FF131E" w:rsidRPr="00E27690">
        <w:rPr>
          <w:rFonts w:ascii="Times New Roman" w:hAnsi="Times New Roman" w:cs="Times New Roman"/>
          <w:sz w:val="24"/>
          <w:szCs w:val="24"/>
        </w:rPr>
        <w:t xml:space="preserve"> конструкци</w:t>
      </w:r>
      <w:r w:rsidR="00E764DF" w:rsidRPr="00E27690">
        <w:rPr>
          <w:rFonts w:ascii="Times New Roman" w:hAnsi="Times New Roman" w:cs="Times New Roman"/>
          <w:sz w:val="24"/>
          <w:szCs w:val="24"/>
        </w:rPr>
        <w:t>и и елементи</w:t>
      </w:r>
      <w:r w:rsidR="00F91D87" w:rsidRPr="00E27690">
        <w:rPr>
          <w:rFonts w:ascii="Times New Roman" w:hAnsi="Times New Roman" w:cs="Times New Roman"/>
          <w:sz w:val="24"/>
          <w:szCs w:val="24"/>
        </w:rPr>
        <w:t>. П</w:t>
      </w:r>
      <w:r w:rsidR="000D5759" w:rsidRPr="00E27690">
        <w:rPr>
          <w:rFonts w:ascii="Times New Roman" w:hAnsi="Times New Roman" w:cs="Times New Roman"/>
          <w:sz w:val="24"/>
          <w:szCs w:val="24"/>
        </w:rPr>
        <w:t xml:space="preserve">олагане на топлоизолация </w:t>
      </w:r>
      <w:r w:rsidR="00F91D87" w:rsidRPr="00E27690">
        <w:rPr>
          <w:rFonts w:ascii="Times New Roman" w:hAnsi="Times New Roman" w:cs="Times New Roman"/>
          <w:sz w:val="24"/>
          <w:szCs w:val="24"/>
        </w:rPr>
        <w:t xml:space="preserve">от минерална вата </w:t>
      </w:r>
      <w:r w:rsidR="008853D5" w:rsidRPr="00E27690">
        <w:rPr>
          <w:rFonts w:ascii="Times New Roman" w:hAnsi="Times New Roman" w:cs="Times New Roman"/>
          <w:sz w:val="24"/>
          <w:szCs w:val="24"/>
        </w:rPr>
        <w:t xml:space="preserve">по всички покривни равнини, която се монтира </w:t>
      </w:r>
      <w:r w:rsidR="00F91D87" w:rsidRPr="00E27690">
        <w:rPr>
          <w:rFonts w:ascii="Times New Roman" w:hAnsi="Times New Roman" w:cs="Times New Roman"/>
          <w:sz w:val="24"/>
          <w:szCs w:val="24"/>
        </w:rPr>
        <w:t xml:space="preserve">между ребрата </w:t>
      </w:r>
      <w:r w:rsidR="008853D5" w:rsidRPr="00E27690">
        <w:rPr>
          <w:rFonts w:ascii="Times New Roman" w:hAnsi="Times New Roman" w:cs="Times New Roman"/>
          <w:sz w:val="24"/>
          <w:szCs w:val="24"/>
        </w:rPr>
        <w:t>и има</w:t>
      </w:r>
      <w:r w:rsidR="00F91D87" w:rsidRPr="00E27690">
        <w:rPr>
          <w:rFonts w:ascii="Times New Roman" w:hAnsi="Times New Roman" w:cs="Times New Roman"/>
          <w:sz w:val="24"/>
          <w:szCs w:val="24"/>
        </w:rPr>
        <w:t xml:space="preserve"> </w:t>
      </w:r>
      <w:r w:rsidR="00F703A9" w:rsidRPr="00E27690">
        <w:rPr>
          <w:rFonts w:ascii="Times New Roman" w:hAnsi="Times New Roman" w:cs="Times New Roman"/>
          <w:sz w:val="24"/>
          <w:szCs w:val="24"/>
        </w:rPr>
        <w:t>плътност 60</w:t>
      </w:r>
      <w:r w:rsidR="00885538" w:rsidRPr="00E27690">
        <w:rPr>
          <w:rFonts w:ascii="Times New Roman" w:hAnsi="Times New Roman" w:cs="Times New Roman"/>
          <w:sz w:val="24"/>
          <w:szCs w:val="24"/>
        </w:rPr>
        <w:t xml:space="preserve"> кg/m³</w:t>
      </w:r>
      <w:r w:rsidR="008853D5" w:rsidRPr="00E27690">
        <w:rPr>
          <w:rFonts w:ascii="Times New Roman" w:hAnsi="Times New Roman" w:cs="Times New Roman"/>
          <w:sz w:val="24"/>
          <w:szCs w:val="24"/>
        </w:rPr>
        <w:t xml:space="preserve">, дебелина </w:t>
      </w:r>
      <w:r w:rsidR="00885538" w:rsidRPr="00E27690">
        <w:rPr>
          <w:rFonts w:ascii="Times New Roman" w:hAnsi="Times New Roman" w:cs="Times New Roman"/>
          <w:sz w:val="24"/>
          <w:szCs w:val="24"/>
        </w:rPr>
        <w:t>δ=10</w:t>
      </w:r>
      <w:r w:rsidR="000D5759" w:rsidRPr="00E27690">
        <w:rPr>
          <w:rFonts w:ascii="Times New Roman" w:hAnsi="Times New Roman" w:cs="Times New Roman"/>
          <w:sz w:val="24"/>
          <w:szCs w:val="24"/>
        </w:rPr>
        <w:t xml:space="preserve"> сm </w:t>
      </w:r>
      <w:r w:rsidR="008853D5" w:rsidRPr="00E27690">
        <w:rPr>
          <w:rFonts w:ascii="Times New Roman" w:hAnsi="Times New Roman" w:cs="Times New Roman"/>
          <w:sz w:val="24"/>
          <w:szCs w:val="24"/>
        </w:rPr>
        <w:t>и</w:t>
      </w:r>
      <w:r w:rsidR="000D5759" w:rsidRPr="00E27690">
        <w:rPr>
          <w:rFonts w:ascii="Times New Roman" w:hAnsi="Times New Roman" w:cs="Times New Roman"/>
          <w:sz w:val="24"/>
          <w:szCs w:val="24"/>
        </w:rPr>
        <w:t xml:space="preserve"> коеф. на топлопроводност λ≤0,038 W/</w:t>
      </w:r>
      <w:proofErr w:type="spellStart"/>
      <w:r w:rsidR="00BA6552" w:rsidRPr="00E27690">
        <w:rPr>
          <w:rFonts w:ascii="Times New Roman" w:hAnsi="Times New Roman" w:cs="Times New Roman"/>
          <w:sz w:val="24"/>
          <w:szCs w:val="24"/>
        </w:rPr>
        <w:t>m</w:t>
      </w:r>
      <w:r w:rsidR="000D5759" w:rsidRPr="00E27690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0D5759" w:rsidRPr="00E27690">
        <w:rPr>
          <w:rFonts w:ascii="Times New Roman" w:hAnsi="Times New Roman" w:cs="Times New Roman"/>
          <w:sz w:val="24"/>
          <w:szCs w:val="24"/>
        </w:rPr>
        <w:t xml:space="preserve"> </w:t>
      </w:r>
      <w:r w:rsidR="008853D5" w:rsidRPr="00E27690">
        <w:rPr>
          <w:rFonts w:ascii="Times New Roman" w:hAnsi="Times New Roman" w:cs="Times New Roman"/>
          <w:sz w:val="24"/>
          <w:szCs w:val="24"/>
        </w:rPr>
        <w:t xml:space="preserve">, с последващо </w:t>
      </w:r>
      <w:r w:rsidR="000D5759" w:rsidRPr="00E27690">
        <w:rPr>
          <w:rFonts w:ascii="Times New Roman" w:hAnsi="Times New Roman" w:cs="Times New Roman"/>
          <w:sz w:val="24"/>
          <w:szCs w:val="24"/>
        </w:rPr>
        <w:t>обшиване с гипсокартон.</w:t>
      </w:r>
      <w:r w:rsidR="00FF131E" w:rsidRPr="00E27690">
        <w:rPr>
          <w:rFonts w:ascii="Times New Roman" w:hAnsi="Times New Roman" w:cs="Times New Roman"/>
          <w:sz w:val="24"/>
          <w:szCs w:val="24"/>
        </w:rPr>
        <w:t xml:space="preserve"> </w:t>
      </w:r>
      <w:r w:rsidR="00E764DF" w:rsidRPr="00E27690">
        <w:rPr>
          <w:rFonts w:ascii="Times New Roman" w:hAnsi="Times New Roman" w:cs="Times New Roman"/>
          <w:sz w:val="24"/>
          <w:szCs w:val="24"/>
        </w:rPr>
        <w:t>Полагане на пароизолация от полиетилен с дебелина 0,2мм и ч</w:t>
      </w:r>
      <w:r w:rsidR="00DD1743" w:rsidRPr="00E27690">
        <w:rPr>
          <w:rFonts w:ascii="Times New Roman" w:hAnsi="Times New Roman" w:cs="Times New Roman"/>
          <w:sz w:val="24"/>
          <w:szCs w:val="24"/>
        </w:rPr>
        <w:t xml:space="preserve">астично </w:t>
      </w:r>
      <w:r w:rsidR="00FF131E" w:rsidRPr="00E27690">
        <w:rPr>
          <w:rFonts w:ascii="Times New Roman" w:hAnsi="Times New Roman" w:cs="Times New Roman"/>
          <w:sz w:val="24"/>
          <w:szCs w:val="24"/>
        </w:rPr>
        <w:t xml:space="preserve">полагане </w:t>
      </w:r>
      <w:r w:rsidR="00E764DF" w:rsidRPr="00E27690">
        <w:rPr>
          <w:rFonts w:ascii="Times New Roman" w:hAnsi="Times New Roman" w:cs="Times New Roman"/>
          <w:sz w:val="24"/>
          <w:szCs w:val="24"/>
        </w:rPr>
        <w:t xml:space="preserve">на нова хидроизолация от </w:t>
      </w:r>
      <w:r w:rsidR="00FF131E" w:rsidRPr="00E27690">
        <w:rPr>
          <w:rFonts w:ascii="Times New Roman" w:hAnsi="Times New Roman" w:cs="Times New Roman"/>
          <w:sz w:val="24"/>
          <w:szCs w:val="24"/>
        </w:rPr>
        <w:t>керемиди.</w:t>
      </w:r>
    </w:p>
    <w:p w:rsidR="00FF131E" w:rsidRPr="00DB08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0819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DB081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DB08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B081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B081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DB081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0819">
        <w:rPr>
          <w:rFonts w:ascii="Times New Roman" w:hAnsi="Times New Roman" w:cs="Times New Roman"/>
          <w:sz w:val="24"/>
          <w:szCs w:val="24"/>
        </w:rPr>
        <w:t xml:space="preserve">Подът на сградата е два типа - под над неотопляем </w:t>
      </w:r>
      <w:r w:rsidR="009D037F" w:rsidRPr="00DB0819">
        <w:rPr>
          <w:rFonts w:ascii="Times New Roman" w:hAnsi="Times New Roman" w:cs="Times New Roman"/>
          <w:sz w:val="24"/>
          <w:szCs w:val="24"/>
        </w:rPr>
        <w:t>сутерен</w:t>
      </w:r>
      <w:r w:rsidRPr="00DB0819">
        <w:rPr>
          <w:rFonts w:ascii="Times New Roman" w:hAnsi="Times New Roman" w:cs="Times New Roman"/>
          <w:sz w:val="24"/>
          <w:szCs w:val="24"/>
        </w:rPr>
        <w:t xml:space="preserve"> и под към външен въздух (еркер</w:t>
      </w:r>
      <w:r w:rsidR="009D037F" w:rsidRPr="00DB0819">
        <w:rPr>
          <w:rFonts w:ascii="Times New Roman" w:hAnsi="Times New Roman" w:cs="Times New Roman"/>
          <w:sz w:val="24"/>
          <w:szCs w:val="24"/>
        </w:rPr>
        <w:t>и, дъна балкони и други</w:t>
      </w:r>
      <w:r w:rsidRPr="00DB081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F131E" w:rsidRPr="00DB08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B081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B0819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D037F" w:rsidRPr="00DB08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B0819">
        <w:rPr>
          <w:rFonts w:ascii="Times New Roman" w:hAnsi="Times New Roman" w:cs="Times New Roman"/>
          <w:sz w:val="24"/>
          <w:szCs w:val="24"/>
        </w:rPr>
        <w:tab/>
      </w:r>
      <w:r w:rsidR="00FF131E" w:rsidRPr="00DB0819">
        <w:rPr>
          <w:rFonts w:ascii="Times New Roman" w:hAnsi="Times New Roman" w:cs="Times New Roman"/>
          <w:sz w:val="24"/>
          <w:szCs w:val="24"/>
        </w:rPr>
        <w:t xml:space="preserve">По </w:t>
      </w:r>
      <w:r w:rsidR="009D037F" w:rsidRPr="00DB0819">
        <w:rPr>
          <w:rFonts w:ascii="Times New Roman" w:hAnsi="Times New Roman" w:cs="Times New Roman"/>
          <w:sz w:val="24"/>
          <w:szCs w:val="24"/>
        </w:rPr>
        <w:t>хоризонталните елементи, граничещи с външен въздух</w:t>
      </w:r>
      <w:r w:rsidR="002C0D87">
        <w:rPr>
          <w:rFonts w:ascii="Times New Roman" w:hAnsi="Times New Roman" w:cs="Times New Roman"/>
          <w:sz w:val="24"/>
          <w:szCs w:val="24"/>
        </w:rPr>
        <w:t xml:space="preserve"> се предвижда да се положи топ</w:t>
      </w:r>
      <w:r w:rsidR="00FF131E" w:rsidRPr="00DB0819">
        <w:rPr>
          <w:rFonts w:ascii="Times New Roman" w:hAnsi="Times New Roman" w:cs="Times New Roman"/>
          <w:sz w:val="24"/>
          <w:szCs w:val="24"/>
        </w:rPr>
        <w:t>лоизолационна система тип EPS</w:t>
      </w:r>
      <w:r w:rsidR="009D037F" w:rsidRPr="00DB0819">
        <w:rPr>
          <w:rFonts w:ascii="Times New Roman" w:hAnsi="Times New Roman" w:cs="Times New Roman"/>
          <w:sz w:val="24"/>
          <w:szCs w:val="24"/>
        </w:rPr>
        <w:t>-</w:t>
      </w:r>
      <w:r w:rsidR="009D037F" w:rsidRPr="00DB081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F131E" w:rsidRPr="00DB0819">
        <w:rPr>
          <w:rFonts w:ascii="Times New Roman" w:hAnsi="Times New Roman" w:cs="Times New Roman"/>
          <w:sz w:val="24"/>
          <w:szCs w:val="24"/>
        </w:rPr>
        <w:t>, δ=5 cm и с коеф. на топлопроводност λ≤0,035 W/mK (вкл. лепил</w:t>
      </w:r>
      <w:r w:rsidR="008F5498" w:rsidRPr="00DB0819">
        <w:rPr>
          <w:rFonts w:ascii="Times New Roman" w:hAnsi="Times New Roman" w:cs="Times New Roman"/>
          <w:sz w:val="24"/>
          <w:szCs w:val="24"/>
        </w:rPr>
        <w:t xml:space="preserve">о, арм. мрежа, ъглови профили, </w:t>
      </w:r>
      <w:r w:rsidR="00FF131E" w:rsidRPr="00DB0819">
        <w:rPr>
          <w:rFonts w:ascii="Times New Roman" w:hAnsi="Times New Roman" w:cs="Times New Roman"/>
          <w:sz w:val="24"/>
          <w:szCs w:val="24"/>
        </w:rPr>
        <w:t>крепежни елементи</w:t>
      </w:r>
      <w:r w:rsidR="0096502A" w:rsidRPr="00DB0819">
        <w:rPr>
          <w:rFonts w:ascii="Times New Roman" w:hAnsi="Times New Roman" w:cs="Times New Roman"/>
          <w:sz w:val="24"/>
          <w:szCs w:val="24"/>
        </w:rPr>
        <w:t>и</w:t>
      </w:r>
      <w:r w:rsidR="008F5498" w:rsidRPr="00DB0819">
        <w:rPr>
          <w:rFonts w:ascii="Times New Roman" w:hAnsi="Times New Roman" w:cs="Times New Roman"/>
          <w:sz w:val="24"/>
          <w:szCs w:val="24"/>
        </w:rPr>
        <w:t>, грундиране и</w:t>
      </w:r>
      <w:r w:rsidR="0096502A" w:rsidRPr="00DB0819">
        <w:rPr>
          <w:rFonts w:ascii="Times New Roman" w:hAnsi="Times New Roman" w:cs="Times New Roman"/>
          <w:sz w:val="24"/>
          <w:szCs w:val="24"/>
        </w:rPr>
        <w:t xml:space="preserve"> екстериорна мазилка</w:t>
      </w:r>
      <w:r w:rsidR="00FF131E" w:rsidRPr="00DB0819">
        <w:rPr>
          <w:rFonts w:ascii="Times New Roman" w:hAnsi="Times New Roman" w:cs="Times New Roman"/>
          <w:sz w:val="24"/>
          <w:szCs w:val="24"/>
        </w:rPr>
        <w:t>).</w:t>
      </w:r>
    </w:p>
    <w:p w:rsidR="00F6679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B0819">
        <w:rPr>
          <w:rFonts w:ascii="Times New Roman" w:hAnsi="Times New Roman" w:cs="Times New Roman"/>
          <w:sz w:val="24"/>
          <w:szCs w:val="24"/>
        </w:rPr>
        <w:tab/>
      </w:r>
      <w:r w:rsidR="00FF131E" w:rsidRPr="00DB0819">
        <w:rPr>
          <w:rFonts w:ascii="Times New Roman" w:hAnsi="Times New Roman" w:cs="Times New Roman"/>
          <w:sz w:val="24"/>
          <w:szCs w:val="24"/>
        </w:rPr>
        <w:t xml:space="preserve">Топлоизолация се полага и по </w:t>
      </w:r>
      <w:r w:rsidR="0002482E" w:rsidRPr="00DB0819">
        <w:rPr>
          <w:rFonts w:ascii="Times New Roman" w:hAnsi="Times New Roman" w:cs="Times New Roman"/>
          <w:sz w:val="24"/>
          <w:szCs w:val="24"/>
        </w:rPr>
        <w:t xml:space="preserve">дъната на остъклените тераси </w:t>
      </w:r>
      <w:r w:rsidR="00FF131E" w:rsidRPr="00DB0819">
        <w:rPr>
          <w:rFonts w:ascii="Times New Roman" w:hAnsi="Times New Roman" w:cs="Times New Roman"/>
          <w:sz w:val="24"/>
          <w:szCs w:val="24"/>
        </w:rPr>
        <w:t>към външен въздух.</w:t>
      </w:r>
    </w:p>
    <w:p w:rsidR="00DB0819" w:rsidRDefault="00DB081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B0819" w:rsidRPr="00DB0819" w:rsidRDefault="00DB0819" w:rsidP="00DB08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081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DB081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4325AE" w:rsidRPr="004325AE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осветителните тела в общите части на сградата (стълбище)</w:t>
      </w:r>
    </w:p>
    <w:p w:rsidR="00977815" w:rsidRPr="00DB0819" w:rsidRDefault="00B63B0E" w:rsidP="0097781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977815" w:rsidRPr="00DB081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B0819" w:rsidRDefault="00B63B0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1083">
        <w:rPr>
          <w:rFonts w:ascii="Times New Roman" w:hAnsi="Times New Roman" w:cs="Times New Roman"/>
          <w:sz w:val="24"/>
          <w:szCs w:val="24"/>
          <w:lang w:val="en-US"/>
        </w:rPr>
        <w:t>Съществуващите</w:t>
      </w:r>
      <w:proofErr w:type="spellEnd"/>
      <w:r w:rsidR="009110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11083">
        <w:rPr>
          <w:rFonts w:ascii="Times New Roman" w:hAnsi="Times New Roman" w:cs="Times New Roman"/>
          <w:sz w:val="24"/>
          <w:szCs w:val="24"/>
          <w:lang w:val="en-US"/>
        </w:rPr>
        <w:t>осветителни</w:t>
      </w:r>
      <w:proofErr w:type="spellEnd"/>
      <w:r w:rsidR="009110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11083">
        <w:rPr>
          <w:rFonts w:ascii="Times New Roman" w:hAnsi="Times New Roman" w:cs="Times New Roman"/>
          <w:sz w:val="24"/>
          <w:szCs w:val="24"/>
          <w:lang w:val="en-US"/>
        </w:rPr>
        <w:t>тела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монтирани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общите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части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стари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амортизирани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и с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висока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енергоемкост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част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осветителните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тела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липсват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тези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наличност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физически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остарели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функционират</w:t>
      </w:r>
      <w:proofErr w:type="spellEnd"/>
      <w:r w:rsidR="00977815" w:rsidRPr="009778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7815" w:rsidRDefault="00B63B0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977815" w:rsidRPr="00DB0819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77815" w:rsidRPr="00977815" w:rsidRDefault="00B63B0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7815" w:rsidRPr="00977815">
        <w:rPr>
          <w:rFonts w:ascii="Times New Roman" w:hAnsi="Times New Roman" w:cs="Times New Roman"/>
          <w:sz w:val="24"/>
          <w:szCs w:val="24"/>
        </w:rPr>
        <w:t>За намаляне на енергоемкостта на осветителната инсталация в общите части на сградата /стълбище и вход/, се предвижда подмяна на съществуващите стари осветителни тела с нажежаема жичка с нови – енергоспестяващи осветителни тела.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BA6552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B93A07" w:rsidRPr="00F66798" w:rsidRDefault="00B93A07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за управление на </w:t>
      </w:r>
      <w:r w:rsidR="00936462">
        <w:rPr>
          <w:rFonts w:ascii="Times New Roman" w:hAnsi="Times New Roman" w:cs="Times New Roman"/>
          <w:sz w:val="24"/>
          <w:szCs w:val="24"/>
        </w:rPr>
        <w:t xml:space="preserve">строителните </w:t>
      </w:r>
      <w:r>
        <w:rPr>
          <w:rFonts w:ascii="Times New Roman" w:hAnsi="Times New Roman" w:cs="Times New Roman"/>
          <w:sz w:val="24"/>
          <w:szCs w:val="24"/>
        </w:rPr>
        <w:t>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728E2A55" wp14:editId="52FAEB60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B5E32" w:rsidRDefault="005B5E3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5B5E32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E32" w:rsidRDefault="005B5E3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</w:t>
      </w:r>
      <w:r w:rsidR="00FF131E" w:rsidRPr="00CA3FC6">
        <w:rPr>
          <w:rFonts w:ascii="Times New Roman" w:hAnsi="Times New Roman" w:cs="Times New Roman"/>
          <w:sz w:val="24"/>
          <w:szCs w:val="24"/>
        </w:rPr>
        <w:t xml:space="preserve">на поръчката е </w:t>
      </w:r>
      <w:r w:rsidR="00AF0749" w:rsidRPr="00CA3FC6">
        <w:rPr>
          <w:rFonts w:ascii="Times New Roman" w:hAnsi="Times New Roman" w:cs="Times New Roman"/>
          <w:sz w:val="24"/>
          <w:szCs w:val="24"/>
        </w:rPr>
        <w:t>гр. Бургас, ул. “Оборище” №22</w:t>
      </w:r>
      <w:r w:rsidR="00FF131E" w:rsidRPr="00CA3FC6">
        <w:rPr>
          <w:rFonts w:ascii="Times New Roman" w:hAnsi="Times New Roman" w:cs="Times New Roman"/>
          <w:sz w:val="24"/>
          <w:szCs w:val="24"/>
        </w:rPr>
        <w:t>.</w:t>
      </w: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5E32" w:rsidRDefault="005B5E3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42402D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  <w:bookmarkStart w:id="0" w:name="_GoBack"/>
      <w:bookmarkEnd w:id="0"/>
    </w:p>
    <w:p w:rsidR="00FF131E" w:rsidRPr="0026570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265704" w:rsidRPr="00265704">
        <w:rPr>
          <w:rFonts w:ascii="Times New Roman" w:hAnsi="Times New Roman" w:cs="Times New Roman"/>
          <w:sz w:val="24"/>
          <w:szCs w:val="24"/>
        </w:rPr>
        <w:t>79 46</w:t>
      </w:r>
      <w:r w:rsidR="00B63B0E">
        <w:rPr>
          <w:rFonts w:ascii="Times New Roman" w:hAnsi="Times New Roman" w:cs="Times New Roman"/>
          <w:sz w:val="24"/>
          <w:szCs w:val="24"/>
        </w:rPr>
        <w:t>8</w:t>
      </w:r>
      <w:r w:rsidR="00265704" w:rsidRPr="00265704">
        <w:rPr>
          <w:rFonts w:ascii="Times New Roman" w:hAnsi="Times New Roman" w:cs="Times New Roman"/>
          <w:sz w:val="24"/>
          <w:szCs w:val="24"/>
        </w:rPr>
        <w:t>,</w:t>
      </w:r>
      <w:r w:rsidR="00B63B0E">
        <w:rPr>
          <w:rFonts w:ascii="Times New Roman" w:hAnsi="Times New Roman" w:cs="Times New Roman"/>
          <w:sz w:val="24"/>
          <w:szCs w:val="24"/>
        </w:rPr>
        <w:t xml:space="preserve"> 7</w:t>
      </w:r>
      <w:r w:rsidR="00265704" w:rsidRPr="00265704">
        <w:rPr>
          <w:rFonts w:ascii="Times New Roman" w:hAnsi="Times New Roman" w:cs="Times New Roman"/>
          <w:sz w:val="24"/>
          <w:szCs w:val="24"/>
        </w:rPr>
        <w:t>0</w:t>
      </w:r>
      <w:r w:rsidR="000E36B9" w:rsidRPr="0026570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265704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26570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26570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265704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265704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5704">
        <w:rPr>
          <w:rFonts w:ascii="Times New Roman" w:hAnsi="Times New Roman" w:cs="Times New Roman"/>
          <w:sz w:val="24"/>
          <w:szCs w:val="24"/>
        </w:rPr>
        <w:tab/>
      </w:r>
      <w:r w:rsidR="00FF131E" w:rsidRPr="00265704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AF0749" w:rsidRPr="00265704">
        <w:rPr>
          <w:rFonts w:ascii="Times New Roman" w:hAnsi="Times New Roman" w:cs="Times New Roman"/>
          <w:sz w:val="24"/>
          <w:szCs w:val="24"/>
        </w:rPr>
        <w:t>гр. Бургас, ул. “Оборище” №22</w:t>
      </w:r>
      <w:r w:rsidR="00C66637" w:rsidRPr="0026570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31D" w:rsidRDefault="00EB131D" w:rsidP="007E3B86">
      <w:pPr>
        <w:spacing w:after="0" w:line="240" w:lineRule="auto"/>
      </w:pPr>
      <w:r>
        <w:separator/>
      </w:r>
    </w:p>
  </w:endnote>
  <w:endnote w:type="continuationSeparator" w:id="0">
    <w:p w:rsidR="00EB131D" w:rsidRDefault="00EB131D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E32" w:rsidRPr="005B5E32" w:rsidRDefault="005B5E32">
    <w:pPr>
      <w:pStyle w:val="Footer"/>
      <w:rPr>
        <w:sz w:val="16"/>
        <w:szCs w:val="16"/>
      </w:rPr>
    </w:pPr>
    <w:r w:rsidRPr="005B5E32">
      <w:rPr>
        <w:rStyle w:val="FootnoteReference"/>
        <w:sz w:val="16"/>
        <w:szCs w:val="16"/>
      </w:rPr>
      <w:footnoteRef/>
    </w:r>
    <w:r w:rsidRPr="005B5E32">
      <w:rPr>
        <w:sz w:val="16"/>
        <w:szCs w:val="16"/>
      </w:rPr>
      <w:t xml:space="preserve"> </w:t>
    </w:r>
    <w:r w:rsidRPr="005B5E32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5B5E32" w:rsidRDefault="005B5E32">
    <w:pPr>
      <w:pStyle w:val="Footer"/>
    </w:pPr>
    <w:r w:rsidRPr="00B96C8F">
      <w:rPr>
        <w:noProof/>
        <w:lang w:eastAsia="bg-BG"/>
      </w:rPr>
      <w:drawing>
        <wp:inline distT="0" distB="0" distL="0" distR="0" wp14:anchorId="56DB4E15" wp14:editId="364F6607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5E32" w:rsidRPr="007E3B86" w:rsidRDefault="005B5E32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31D" w:rsidRDefault="00EB131D" w:rsidP="007E3B86">
      <w:pPr>
        <w:spacing w:after="0" w:line="240" w:lineRule="auto"/>
      </w:pPr>
      <w:r>
        <w:separator/>
      </w:r>
    </w:p>
  </w:footnote>
  <w:footnote w:type="continuationSeparator" w:id="0">
    <w:p w:rsidR="00EB131D" w:rsidRDefault="00EB131D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B3521"/>
    <w:multiLevelType w:val="hybridMultilevel"/>
    <w:tmpl w:val="E772A77C"/>
    <w:lvl w:ilvl="0" w:tplc="D034F014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02524"/>
    <w:multiLevelType w:val="hybridMultilevel"/>
    <w:tmpl w:val="242AD2FA"/>
    <w:lvl w:ilvl="0" w:tplc="3E6296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D4181"/>
    <w:multiLevelType w:val="hybridMultilevel"/>
    <w:tmpl w:val="79CADA1C"/>
    <w:lvl w:ilvl="0" w:tplc="9A1A455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B06D0"/>
    <w:multiLevelType w:val="hybridMultilevel"/>
    <w:tmpl w:val="EDE2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E2706F"/>
    <w:multiLevelType w:val="hybridMultilevel"/>
    <w:tmpl w:val="3134E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6C2F"/>
    <w:rsid w:val="0002482E"/>
    <w:rsid w:val="00042FAB"/>
    <w:rsid w:val="000C14B7"/>
    <w:rsid w:val="000D5759"/>
    <w:rsid w:val="000E36B9"/>
    <w:rsid w:val="000F71BB"/>
    <w:rsid w:val="00106365"/>
    <w:rsid w:val="001071DC"/>
    <w:rsid w:val="00115D97"/>
    <w:rsid w:val="00121645"/>
    <w:rsid w:val="0012413E"/>
    <w:rsid w:val="00163739"/>
    <w:rsid w:val="00183341"/>
    <w:rsid w:val="001E6160"/>
    <w:rsid w:val="00230DC4"/>
    <w:rsid w:val="00231D9D"/>
    <w:rsid w:val="00240D9C"/>
    <w:rsid w:val="00261EA8"/>
    <w:rsid w:val="00265704"/>
    <w:rsid w:val="002B7327"/>
    <w:rsid w:val="002C0D87"/>
    <w:rsid w:val="002E38AC"/>
    <w:rsid w:val="002E6248"/>
    <w:rsid w:val="00304250"/>
    <w:rsid w:val="003254A7"/>
    <w:rsid w:val="00401C85"/>
    <w:rsid w:val="0042402D"/>
    <w:rsid w:val="004325AE"/>
    <w:rsid w:val="004B04CA"/>
    <w:rsid w:val="00523429"/>
    <w:rsid w:val="0056427D"/>
    <w:rsid w:val="005B5E32"/>
    <w:rsid w:val="00624A69"/>
    <w:rsid w:val="006B111D"/>
    <w:rsid w:val="006D3111"/>
    <w:rsid w:val="006E664D"/>
    <w:rsid w:val="0072330A"/>
    <w:rsid w:val="007335AF"/>
    <w:rsid w:val="00740B78"/>
    <w:rsid w:val="00762804"/>
    <w:rsid w:val="0078357E"/>
    <w:rsid w:val="007D6945"/>
    <w:rsid w:val="007E3B86"/>
    <w:rsid w:val="007E573A"/>
    <w:rsid w:val="0084449C"/>
    <w:rsid w:val="008641BB"/>
    <w:rsid w:val="008853D5"/>
    <w:rsid w:val="00885538"/>
    <w:rsid w:val="00891A1A"/>
    <w:rsid w:val="008B41F9"/>
    <w:rsid w:val="008D6E70"/>
    <w:rsid w:val="008F0D21"/>
    <w:rsid w:val="008F5498"/>
    <w:rsid w:val="008F6CC9"/>
    <w:rsid w:val="00911083"/>
    <w:rsid w:val="00936462"/>
    <w:rsid w:val="009508C4"/>
    <w:rsid w:val="009519C4"/>
    <w:rsid w:val="009627D6"/>
    <w:rsid w:val="0096502A"/>
    <w:rsid w:val="00977815"/>
    <w:rsid w:val="009C11EC"/>
    <w:rsid w:val="009D037F"/>
    <w:rsid w:val="00A36319"/>
    <w:rsid w:val="00AF0749"/>
    <w:rsid w:val="00B00932"/>
    <w:rsid w:val="00B63B0E"/>
    <w:rsid w:val="00B87CA7"/>
    <w:rsid w:val="00B93A07"/>
    <w:rsid w:val="00BA26DC"/>
    <w:rsid w:val="00BA6552"/>
    <w:rsid w:val="00BE2518"/>
    <w:rsid w:val="00C51262"/>
    <w:rsid w:val="00C53C7E"/>
    <w:rsid w:val="00C66637"/>
    <w:rsid w:val="00CA3FC6"/>
    <w:rsid w:val="00CA4275"/>
    <w:rsid w:val="00D1149B"/>
    <w:rsid w:val="00D21B5F"/>
    <w:rsid w:val="00D34B02"/>
    <w:rsid w:val="00DA4A93"/>
    <w:rsid w:val="00DB0819"/>
    <w:rsid w:val="00DD1743"/>
    <w:rsid w:val="00E14B28"/>
    <w:rsid w:val="00E27690"/>
    <w:rsid w:val="00E764DF"/>
    <w:rsid w:val="00E94F27"/>
    <w:rsid w:val="00EB131D"/>
    <w:rsid w:val="00F20C71"/>
    <w:rsid w:val="00F227C5"/>
    <w:rsid w:val="00F25579"/>
    <w:rsid w:val="00F66798"/>
    <w:rsid w:val="00F703A9"/>
    <w:rsid w:val="00F77269"/>
    <w:rsid w:val="00F91D87"/>
    <w:rsid w:val="00FD58A0"/>
    <w:rsid w:val="00FF131E"/>
    <w:rsid w:val="00F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6B002C2-85D8-41CE-BAD8-FE4A26BD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B54D-B8E2-41B5-9AC6-D9E9EB6B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Icko</cp:lastModifiedBy>
  <cp:revision>39</cp:revision>
  <dcterms:created xsi:type="dcterms:W3CDTF">2015-08-11T08:31:00Z</dcterms:created>
  <dcterms:modified xsi:type="dcterms:W3CDTF">2015-08-22T18:54:00Z</dcterms:modified>
</cp:coreProperties>
</file>