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:rsidR="007E3B86" w:rsidRPr="00DC1807" w:rsidRDefault="00306FF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подписване на индивидуален договор към рамково споразумение по обособена позиция 5: „Изпълнение на строително-монтажни работи за обновяване за енергийна ефективност на многофамилни жилищни сгради за територията на Южен централен район, в който попадат следните градове: Кърджали, Пазарджик, Пловдив, Смолян, Хасково, Велинград, Карлово, Панагюрище“</w:t>
      </w:r>
    </w:p>
    <w:p w:rsidR="00EB3DF5" w:rsidRDefault="00EB3DF5" w:rsidP="00EB3DF5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BA2B3E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гр. Карлово, ул. </w:t>
      </w:r>
      <w:r w:rsidR="00EE1487">
        <w:rPr>
          <w:rFonts w:ascii="Times New Roman" w:hAnsi="Times New Roman" w:cs="Times New Roman"/>
          <w:b/>
          <w:sz w:val="30"/>
          <w:szCs w:val="30"/>
        </w:rPr>
        <w:t>„</w:t>
      </w:r>
      <w:r w:rsidRPr="00BA2B3E">
        <w:rPr>
          <w:rFonts w:ascii="Times New Roman" w:hAnsi="Times New Roman" w:cs="Times New Roman"/>
          <w:b/>
          <w:sz w:val="30"/>
          <w:szCs w:val="30"/>
        </w:rPr>
        <w:t>Иван Вазов</w:t>
      </w:r>
      <w:r w:rsidR="00EE1487">
        <w:rPr>
          <w:rFonts w:ascii="Times New Roman" w:hAnsi="Times New Roman" w:cs="Times New Roman"/>
          <w:b/>
          <w:sz w:val="30"/>
          <w:szCs w:val="30"/>
        </w:rPr>
        <w:t>“</w:t>
      </w:r>
      <w:r w:rsidRPr="00BA2B3E">
        <w:rPr>
          <w:rFonts w:ascii="Times New Roman" w:hAnsi="Times New Roman" w:cs="Times New Roman"/>
          <w:b/>
          <w:sz w:val="30"/>
          <w:szCs w:val="30"/>
        </w:rPr>
        <w:t xml:space="preserve"> № 33, рег. № 227-13ПМ-002-275 на Споразумение за финансова помощ и изпълнение на обновяване за енергийна ефективност</w:t>
      </w:r>
    </w:p>
    <w:p w:rsidR="00EB3DF5" w:rsidRPr="00BA2B3E" w:rsidRDefault="00EB3DF5" w:rsidP="00EB3DF5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tbl>
      <w:tblPr>
        <w:tblStyle w:val="TableGrid"/>
        <w:tblW w:w="9491" w:type="dxa"/>
        <w:tblLook w:val="04A0" w:firstRow="1" w:lastRow="0" w:firstColumn="1" w:lastColumn="0" w:noHBand="0" w:noVBand="1"/>
      </w:tblPr>
      <w:tblGrid>
        <w:gridCol w:w="4702"/>
        <w:gridCol w:w="4789"/>
      </w:tblGrid>
      <w:tr w:rsidR="007E3B86" w:rsidTr="001E6160">
        <w:trPr>
          <w:trHeight w:val="210"/>
        </w:trPr>
        <w:tc>
          <w:tcPr>
            <w:tcW w:w="4746" w:type="dxa"/>
          </w:tcPr>
          <w:p w:rsidR="007E3B86" w:rsidRPr="00DC1807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807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4745" w:type="dxa"/>
          </w:tcPr>
          <w:p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DC1807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:rsidTr="001E6160">
        <w:trPr>
          <w:trHeight w:val="120"/>
        </w:trPr>
        <w:tc>
          <w:tcPr>
            <w:tcW w:w="4746" w:type="dxa"/>
          </w:tcPr>
          <w:p w:rsidR="007E3B86" w:rsidRDefault="00EB3DF5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BA2B3E">
              <w:rPr>
                <w:rFonts w:ascii="Calibri" w:hAnsi="Calibri" w:cs="Arial"/>
                <w:noProof/>
                <w:lang w:eastAsia="bg-BG"/>
              </w:rPr>
              <w:drawing>
                <wp:inline distT="0" distB="0" distL="0" distR="0" wp14:anchorId="5352082E" wp14:editId="0D10A7FA">
                  <wp:extent cx="2514600" cy="2171161"/>
                  <wp:effectExtent l="0" t="0" r="0" b="635"/>
                  <wp:docPr id="205" name="Picture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6912" cy="21817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5" w:type="dxa"/>
          </w:tcPr>
          <w:p w:rsidR="007E3B86" w:rsidRDefault="00EB3DF5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BA2B3E">
              <w:rPr>
                <w:rFonts w:ascii="Calibri" w:hAnsi="Calibri" w:cs="Arial"/>
                <w:b/>
                <w:noProof/>
                <w:color w:val="FF0000"/>
                <w:lang w:eastAsia="bg-BG"/>
              </w:rPr>
              <w:drawing>
                <wp:inline distT="0" distB="0" distL="0" distR="0" wp14:anchorId="3A7F9835" wp14:editId="4BFEFED2">
                  <wp:extent cx="2903856" cy="2171065"/>
                  <wp:effectExtent l="0" t="0" r="0" b="635"/>
                  <wp:docPr id="5415237" name="Pictur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418" cy="218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lastRenderedPageBreak/>
        <w:t>ОБЩА ЧАСТ</w:t>
      </w:r>
    </w:p>
    <w:p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DC180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</w:t>
      </w:r>
      <w:r w:rsidR="00FF131E" w:rsidRPr="00DC1807">
        <w:rPr>
          <w:rFonts w:ascii="Times New Roman" w:hAnsi="Times New Roman" w:cs="Times New Roman"/>
          <w:sz w:val="24"/>
          <w:szCs w:val="24"/>
        </w:rPr>
        <w:t xml:space="preserve">гр. </w:t>
      </w:r>
      <w:r w:rsidR="00F06F18" w:rsidRPr="00116FB1">
        <w:rPr>
          <w:rFonts w:ascii="Times New Roman" w:hAnsi="Times New Roman" w:cs="Times New Roman"/>
          <w:sz w:val="24"/>
          <w:szCs w:val="24"/>
        </w:rPr>
        <w:t>Пловдив</w:t>
      </w:r>
      <w:r w:rsidR="00FF131E" w:rsidRPr="00DC1807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 w:rsidRPr="00DC1807">
        <w:rPr>
          <w:rFonts w:ascii="Times New Roman" w:hAnsi="Times New Roman" w:cs="Times New Roman"/>
          <w:sz w:val="24"/>
          <w:szCs w:val="24"/>
        </w:rPr>
        <w:t>BG</w:t>
      </w:r>
      <w:r w:rsidR="00FF131E" w:rsidRPr="00DC1807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FF131E" w:rsidRPr="00DC1807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DC1807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5C7AF3" w:rsidRPr="00BA2B3E" w:rsidRDefault="00443FC4" w:rsidP="005C7AF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5C7AF3" w:rsidRPr="00BA2B3E">
        <w:rPr>
          <w:rFonts w:ascii="Times New Roman" w:hAnsi="Times New Roman" w:cs="Times New Roman"/>
          <w:sz w:val="24"/>
          <w:szCs w:val="24"/>
        </w:rPr>
        <w:t>Обект на настоящата поръчка е жилищна сграда, одобрена за обновяване по проект ВG161Р0001-1.2.01-0001 „Енергийно обновяване на българските домове“ със следния административен адрес: гр. Карлово, ул. Иван Вазов № 33, рег. № 227-13ПМ-002-275 на Споразумение за финансова помощ и изпълнение на обновяване за енергийна ефективност (СФПИОЕЕ).</w:t>
      </w:r>
    </w:p>
    <w:p w:rsidR="005C7AF3" w:rsidRPr="00BA2B3E" w:rsidRDefault="005C7AF3" w:rsidP="005C7AF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ab/>
        <w:t>Предметът на настоящата поръчка е както следва:</w:t>
      </w:r>
    </w:p>
    <w:p w:rsidR="00443FC4" w:rsidRPr="00E45A4B" w:rsidRDefault="005C7AF3" w:rsidP="005C7AF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b/>
          <w:i/>
          <w:sz w:val="24"/>
          <w:szCs w:val="24"/>
        </w:rPr>
        <w:tab/>
        <w:t>Изпълнение на строителни и монтажни работи (строителство) за обновяване за енергийна ефективност на многофамилна жилищна сграда в гр. Карлово, ул. Иван Вазов № 33.</w:t>
      </w:r>
      <w:r w:rsidR="00443FC4">
        <w:rPr>
          <w:rFonts w:ascii="Times New Roman" w:hAnsi="Times New Roman" w:cs="Times New Roman"/>
          <w:sz w:val="24"/>
          <w:szCs w:val="24"/>
        </w:rPr>
        <w:tab/>
      </w:r>
    </w:p>
    <w:p w:rsidR="005C7AF3" w:rsidRPr="00BA2B3E" w:rsidRDefault="005C7AF3" w:rsidP="005C7AF3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 xml:space="preserve">Жилищната сграда се намира в гр. Карлово, ул. "Иван Вазов" № 33. Основният подход към имота е откъм север. Сградата се състои от един вход. Въведена е в експлоатация през 1980 г. </w:t>
      </w:r>
    </w:p>
    <w:p w:rsidR="005C7AF3" w:rsidRPr="00BA2B3E" w:rsidRDefault="005C7AF3" w:rsidP="005C7AF3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>Сградата е триетажна с един приземен етаж и едно подпокривно ниво. Партерът е застроен с избени помещения към всеки апартамент и шест гаража. На първи, втори и трети етажи са разположени по два апартамента. Всеки апартамент се състои от дневна, трапезария, кухня, две спални, баня, санитарни помещения, тераси и др.</w:t>
      </w:r>
    </w:p>
    <w:p w:rsidR="005C7AF3" w:rsidRPr="00BA2B3E" w:rsidRDefault="005C7AF3" w:rsidP="005C7AF3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 xml:space="preserve">На таванският етаж са разположени помещения към всеки апартамент и използваема тераса - частично остъклена на север и юг. </w:t>
      </w:r>
    </w:p>
    <w:p w:rsidR="005C7AF3" w:rsidRPr="00BA2B3E" w:rsidRDefault="005C7AF3" w:rsidP="005C7AF3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lastRenderedPageBreak/>
        <w:t>Конструкцията на сградата е монолитна, стоманобетонна, скелетно - гредова.</w:t>
      </w:r>
    </w:p>
    <w:p w:rsidR="005C7AF3" w:rsidRPr="00BA2B3E" w:rsidRDefault="005C7AF3" w:rsidP="005C7AF3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>Външните ограждащи стени на сградата са изпълнени от зидария от решетъчни тухли 0,25 m с външна и вътрешна варо-пясъчна мазилка. Ограждащите външни стени на остъклените тераси представляват стоманобетонови парапети с дебелина 0,10 m и варо-пясъчна мазилка.</w:t>
      </w:r>
    </w:p>
    <w:p w:rsidR="005C7AF3" w:rsidRPr="00BA2B3E" w:rsidRDefault="005C7AF3" w:rsidP="005C7AF3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 xml:space="preserve">Част от дограмата в жилищата е подменена с нова - PVC профил, двоен стъклопакет. </w:t>
      </w:r>
    </w:p>
    <w:p w:rsidR="005C7AF3" w:rsidRPr="00BA2B3E" w:rsidRDefault="005C7AF3" w:rsidP="005C7AF3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 xml:space="preserve">Старата дограма в жилищните апартаменти е изпълнена от двукатни прозорци и балконски врати от дървесина. Неподменената дограма е  недобре уплътнена и деформирана на места в резултат на дългия период на експлоатация. </w:t>
      </w:r>
    </w:p>
    <w:p w:rsidR="005C7AF3" w:rsidRPr="00BA2B3E" w:rsidRDefault="005C7AF3" w:rsidP="005C7AF3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>Покривът е на сградата е двускатен, изпълнен от стоманобетонна плоча с наклон 25%, дървени ребра с дъсчена обшивка и покритието от керамични керемиди. Отводняването е външно с олуци и водосточни тръби по фасадата.</w:t>
      </w:r>
    </w:p>
    <w:p w:rsidR="005C7AF3" w:rsidRPr="00BA2B3E" w:rsidRDefault="005C7AF3" w:rsidP="005C7AF3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>Подът е два типа: над неотопляем сутерен и под граничещ с външен въздух (еркери), като подовата плоча на първия жилищен етаж е с няколко различни вида покритие.</w:t>
      </w:r>
    </w:p>
    <w:p w:rsidR="00FF131E" w:rsidRPr="007500E4" w:rsidRDefault="00297267" w:rsidP="005C7AF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7500E4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 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7500E4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500E4">
        <w:rPr>
          <w:rFonts w:ascii="Times New Roman" w:hAnsi="Times New Roman" w:cs="Times New Roman"/>
          <w:sz w:val="24"/>
          <w:szCs w:val="24"/>
        </w:rPr>
        <w:tab/>
      </w:r>
      <w:r w:rsidR="00FF131E" w:rsidRPr="007500E4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041AE8" w:rsidRPr="00BA2B3E" w:rsidRDefault="00041AE8" w:rsidP="00041AE8">
      <w:pPr>
        <w:pStyle w:val="ListParagraph"/>
        <w:numPr>
          <w:ilvl w:val="0"/>
          <w:numId w:val="12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A2B3E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:rsidR="00041AE8" w:rsidRPr="00BA2B3E" w:rsidRDefault="00041AE8" w:rsidP="00041AE8">
      <w:pPr>
        <w:pStyle w:val="ListParagraph"/>
        <w:numPr>
          <w:ilvl w:val="0"/>
          <w:numId w:val="12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A2B3E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:rsidR="00041AE8" w:rsidRPr="00041AE8" w:rsidRDefault="00041AE8" w:rsidP="00B87CA7">
      <w:pPr>
        <w:pStyle w:val="ListParagraph"/>
        <w:numPr>
          <w:ilvl w:val="0"/>
          <w:numId w:val="12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41AE8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покрив.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D95469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D95469">
        <w:rPr>
          <w:rFonts w:ascii="Times New Roman" w:hAnsi="Times New Roman" w:cs="Times New Roman"/>
          <w:sz w:val="24"/>
          <w:szCs w:val="24"/>
        </w:rPr>
        <w:t>:</w:t>
      </w:r>
    </w:p>
    <w:p w:rsidR="00041AE8" w:rsidRPr="00D95469" w:rsidRDefault="00041AE8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DD354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D3549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ab/>
      </w:r>
      <w:r w:rsidR="00FF131E" w:rsidRPr="00DD3549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1: Подмяна на съществуваща стара дограма</w:t>
      </w:r>
    </w:p>
    <w:p w:rsidR="00FF131E" w:rsidRPr="00DD354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D3549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D3549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041AE8" w:rsidRDefault="00DD3549" w:rsidP="00041AE8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D3549">
        <w:rPr>
          <w:rFonts w:ascii="Times New Roman" w:hAnsi="Times New Roman" w:cs="Times New Roman"/>
          <w:sz w:val="24"/>
          <w:szCs w:val="24"/>
        </w:rPr>
        <w:tab/>
      </w:r>
      <w:r w:rsidR="00041AE8" w:rsidRPr="00BA2B3E">
        <w:rPr>
          <w:rFonts w:ascii="Times New Roman" w:hAnsi="Times New Roman" w:cs="Times New Roman"/>
          <w:sz w:val="24"/>
          <w:szCs w:val="24"/>
        </w:rPr>
        <w:t>Старите неподменени прозорци и врати са двукатни от дървесина или със слепени крила, а на стълбищната клетка - единично остъкление с метална рамка. Неподменената дограма е недобре уплътнена и деформирана на места в резултат на дългия период на експлоатация.</w:t>
      </w:r>
    </w:p>
    <w:p w:rsidR="00F06F18" w:rsidRDefault="00D20986" w:rsidP="00041AE8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30D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F131E" w:rsidRPr="007866FC" w:rsidRDefault="00F06F18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DD3549">
        <w:rPr>
          <w:rFonts w:ascii="Times New Roman" w:hAnsi="Times New Roman" w:cs="Times New Roman"/>
          <w:i/>
          <w:sz w:val="24"/>
          <w:szCs w:val="24"/>
        </w:rPr>
        <w:t>О</w:t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писание на мярката</w:t>
      </w:r>
    </w:p>
    <w:p w:rsidR="004C768D" w:rsidRDefault="00231D9D" w:rsidP="00041AE8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866FC">
        <w:rPr>
          <w:rFonts w:ascii="Times New Roman" w:hAnsi="Times New Roman" w:cs="Times New Roman"/>
          <w:sz w:val="24"/>
          <w:szCs w:val="24"/>
        </w:rPr>
        <w:tab/>
      </w:r>
      <w:r w:rsidR="00041AE8" w:rsidRPr="00BA2B3E">
        <w:rPr>
          <w:rFonts w:ascii="Times New Roman" w:hAnsi="Times New Roman" w:cs="Times New Roman"/>
          <w:sz w:val="24"/>
          <w:szCs w:val="24"/>
        </w:rPr>
        <w:t xml:space="preserve">Мярката включва подмяна на старата дървена дограма и единично остъкление с метална рамка с нова – петкамерен PVC профил, двоен стъклопакет, с едно нискоемисионно стъкло, с коефициент на топлопреминаване </w:t>
      </w:r>
      <w:r w:rsidR="00041AE8" w:rsidRPr="00BA2B3E">
        <w:rPr>
          <w:rFonts w:ascii="Times New Roman" w:hAnsi="Times New Roman" w:cs="Times New Roman"/>
          <w:sz w:val="24"/>
          <w:szCs w:val="24"/>
          <w:lang w:val="en-US"/>
        </w:rPr>
        <w:t>U</w:t>
      </w:r>
      <w:r w:rsidR="00041AE8" w:rsidRPr="00BA2B3E">
        <w:rPr>
          <w:rFonts w:ascii="Times New Roman" w:hAnsi="Times New Roman" w:cs="Times New Roman"/>
          <w:sz w:val="24"/>
          <w:szCs w:val="24"/>
        </w:rPr>
        <w:t>≤1.70 W/m</w:t>
      </w:r>
      <w:r w:rsidR="00041AE8" w:rsidRPr="00BA2B3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041AE8" w:rsidRPr="00BA2B3E">
        <w:rPr>
          <w:rFonts w:ascii="Times New Roman" w:hAnsi="Times New Roman" w:cs="Times New Roman"/>
          <w:sz w:val="24"/>
          <w:szCs w:val="24"/>
        </w:rPr>
        <w:t xml:space="preserve">К. На входните врати се монтира АL дограма с коефициент на топлопреминаване </w:t>
      </w:r>
      <w:r w:rsidR="00041AE8" w:rsidRPr="00BA2B3E">
        <w:rPr>
          <w:rFonts w:ascii="Times New Roman" w:hAnsi="Times New Roman" w:cs="Times New Roman"/>
          <w:sz w:val="24"/>
          <w:szCs w:val="24"/>
          <w:lang w:val="en-US"/>
        </w:rPr>
        <w:t>U</w:t>
      </w:r>
      <w:r w:rsidR="00041AE8" w:rsidRPr="00BA2B3E">
        <w:rPr>
          <w:rFonts w:ascii="Times New Roman" w:hAnsi="Times New Roman" w:cs="Times New Roman"/>
          <w:sz w:val="24"/>
          <w:szCs w:val="24"/>
        </w:rPr>
        <w:t>≤2,00 W/m</w:t>
      </w:r>
      <w:r w:rsidR="00041AE8" w:rsidRPr="00BA2B3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041AE8" w:rsidRPr="00BA2B3E">
        <w:rPr>
          <w:rFonts w:ascii="Times New Roman" w:hAnsi="Times New Roman" w:cs="Times New Roman"/>
          <w:sz w:val="24"/>
          <w:szCs w:val="24"/>
        </w:rPr>
        <w:t>K.</w:t>
      </w:r>
    </w:p>
    <w:p w:rsidR="00041AE8" w:rsidRPr="00E45A4B" w:rsidRDefault="00041AE8" w:rsidP="00041AE8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Като съпътсъващи дейности са предвидени: </w:t>
      </w:r>
      <w:r w:rsidRPr="00BA2B3E">
        <w:rPr>
          <w:rFonts w:ascii="Times New Roman" w:hAnsi="Times New Roman" w:cs="Times New Roman"/>
          <w:sz w:val="24"/>
          <w:szCs w:val="24"/>
        </w:rPr>
        <w:t>Доставка и монтаж на автомат за затваряне на входна врата, вътрешно обръщане около дограмата, доставка и монтаж на външен алуминиев и вътрешен PVC подпрозоречен перваз, зидария от газобетонови блокчета 25 см под стълбищни прозорци и 15 см за подзиждане на парапети.</w:t>
      </w:r>
    </w:p>
    <w:p w:rsidR="00F06F18" w:rsidRPr="007866FC" w:rsidRDefault="00F06F18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F47303" w:rsidRDefault="00041AE8" w:rsidP="00F473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>Външните стени на сградата не са топлоизолирани. Обобщеният им коефициент на топлопреминаване значително надвишаващ референтния за 2015 г.</w:t>
      </w:r>
    </w:p>
    <w:p w:rsidR="00041AE8" w:rsidRDefault="00041AE8" w:rsidP="00F473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041AE8" w:rsidRDefault="00D20986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041AE8" w:rsidRPr="00BA2B3E">
        <w:rPr>
          <w:rFonts w:ascii="Times New Roman" w:hAnsi="Times New Roman" w:cs="Times New Roman"/>
          <w:sz w:val="24"/>
          <w:szCs w:val="24"/>
        </w:rPr>
        <w:t xml:space="preserve">Мярката включва топлоизолиране от външната страна на фасадни стени с експандиран пенополистирол (EPS) с дебелина 8 cm и коефициент на топлопроводност λ≤0,035W/mK (вкл. лепило, арм. мрежа, ъглови профили, крепежни елементи, грундиране и полагане на цветна екстериорна мазилка), както и топлоизолационна система по страници на прозорци, тип ЕPS, δ=2 cm, ширина 20 сm с коефициент на топлопроводност λ≤0,035 W/mK (вкл. лепило, арм. мрежа, шпакловка, ъглови профили, крепежни елементи, грундиране и полагане на цветна екстериорна мазилка). Мярката включва полагане на топлоизолационна система тип EPS, δ= 8 см с коефициент на </w:t>
      </w:r>
      <w:r w:rsidR="00041AE8" w:rsidRPr="00BA2B3E">
        <w:rPr>
          <w:rFonts w:ascii="Times New Roman" w:hAnsi="Times New Roman" w:cs="Times New Roman"/>
          <w:sz w:val="24"/>
          <w:szCs w:val="24"/>
        </w:rPr>
        <w:lastRenderedPageBreak/>
        <w:t>топлопроводност λ≤0,035 W/mK (вкл. лепило, арм. мрежа, ъглови профили и крепежни елементи) по еркерните излизания на сградата.</w:t>
      </w:r>
      <w:r w:rsidR="00F47303">
        <w:rPr>
          <w:rFonts w:ascii="Times New Roman" w:hAnsi="Times New Roman" w:cs="Times New Roman"/>
          <w:sz w:val="24"/>
          <w:szCs w:val="24"/>
        </w:rPr>
        <w:tab/>
      </w:r>
    </w:p>
    <w:p w:rsidR="00F47303" w:rsidRDefault="00041AE8" w:rsidP="00725DD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47303" w:rsidRPr="004C768D">
        <w:rPr>
          <w:rFonts w:ascii="Times New Roman" w:hAnsi="Times New Roman" w:cs="Times New Roman"/>
          <w:sz w:val="24"/>
          <w:szCs w:val="24"/>
        </w:rPr>
        <w:t>Като съпътстващи дейности са предвидени</w:t>
      </w:r>
      <w:r w:rsidR="00F47303">
        <w:rPr>
          <w:rFonts w:ascii="Times New Roman" w:hAnsi="Times New Roman" w:cs="Times New Roman"/>
          <w:sz w:val="24"/>
          <w:szCs w:val="24"/>
        </w:rPr>
        <w:t>:</w:t>
      </w:r>
      <w:r w:rsidR="00725DD8">
        <w:rPr>
          <w:rFonts w:ascii="Times New Roman" w:hAnsi="Times New Roman" w:cs="Times New Roman"/>
          <w:sz w:val="24"/>
          <w:szCs w:val="24"/>
        </w:rPr>
        <w:t xml:space="preserve"> </w:t>
      </w:r>
      <w:r w:rsidRPr="00041AE8">
        <w:rPr>
          <w:rFonts w:ascii="Times New Roman" w:hAnsi="Times New Roman" w:cs="Times New Roman"/>
          <w:sz w:val="24"/>
          <w:szCs w:val="24"/>
        </w:rPr>
        <w:t>Доставка и монтаж на топлоизолационна система EPS 8 см и XPS 5 см за стените и еркерите и EPS 2 см за обръщанията около дограма, грундиране преди полагане; доставка, монтаж и демонтаж на фасадно скеле; демонтаж и обратен монтаж на климатични тела; измазване с цветна екстериорна мазилка съгласно цветен проект на фасадите след грундиране; доставка и монтаж на водооткапващи профили; боядисване на гаражни врати; изработка, доставка, монтаж и боядисване на нов стоманен парапет; почистване и боядисване на съществуващ стоманен парапет; направа на нова шапка по бордове; доставка и монт</w:t>
      </w:r>
      <w:r w:rsidR="00FE5B4F">
        <w:rPr>
          <w:rFonts w:ascii="Times New Roman" w:hAnsi="Times New Roman" w:cs="Times New Roman"/>
          <w:sz w:val="24"/>
          <w:szCs w:val="24"/>
        </w:rPr>
        <w:t xml:space="preserve">аж на топлоизолационна система </w:t>
      </w:r>
      <w:r w:rsidR="00331C15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041AE8">
        <w:rPr>
          <w:rFonts w:ascii="Times New Roman" w:hAnsi="Times New Roman" w:cs="Times New Roman"/>
          <w:sz w:val="24"/>
          <w:szCs w:val="24"/>
        </w:rPr>
        <w:t>PS 12 см за рамки около прозорци.</w:t>
      </w:r>
    </w:p>
    <w:p w:rsidR="00041AE8" w:rsidRDefault="00041AE8" w:rsidP="00041AE8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866FC" w:rsidRDefault="00D151D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866FC">
        <w:rPr>
          <w:rFonts w:ascii="Times New Roman" w:hAnsi="Times New Roman" w:cs="Times New Roman"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="008313A5">
        <w:rPr>
          <w:rFonts w:ascii="Times New Roman" w:hAnsi="Times New Roman" w:cs="Times New Roman"/>
          <w:b/>
          <w:i/>
          <w:sz w:val="24"/>
          <w:szCs w:val="24"/>
          <w:u w:val="single"/>
        </w:rPr>
        <w:t>3</w:t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>: Топлинно изолиране на покрив</w:t>
      </w: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041AE8" w:rsidRPr="00041AE8" w:rsidRDefault="00B87CA7" w:rsidP="00041AE8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866FC">
        <w:rPr>
          <w:rFonts w:ascii="Times New Roman" w:hAnsi="Times New Roman" w:cs="Times New Roman"/>
        </w:rPr>
        <w:tab/>
      </w:r>
      <w:r w:rsidR="00041AE8" w:rsidRPr="00041AE8">
        <w:rPr>
          <w:rFonts w:ascii="Times New Roman" w:hAnsi="Times New Roman" w:cs="Times New Roman"/>
          <w:sz w:val="24"/>
          <w:szCs w:val="24"/>
        </w:rPr>
        <w:t>Покривът е на сградата е двускатен, изпълнен от стоманобетонна плоча с наклон 25%, дървени ребра с дъсчена обшивка и покритието от керамични керемиди. Отводняването е външно с олуци и водосточни тръби по фасадата.</w:t>
      </w:r>
    </w:p>
    <w:p w:rsidR="00725DD8" w:rsidRDefault="00041AE8" w:rsidP="00725DD8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041AE8">
        <w:rPr>
          <w:rFonts w:ascii="Times New Roman" w:hAnsi="Times New Roman" w:cs="Times New Roman"/>
          <w:sz w:val="24"/>
          <w:szCs w:val="24"/>
        </w:rPr>
        <w:t>За определяне топлофизичните характеристики на покрива, той е разделен на следните типове: Покрив с въ</w:t>
      </w:r>
      <w:r w:rsidR="00725DD8">
        <w:rPr>
          <w:rFonts w:ascii="Times New Roman" w:hAnsi="Times New Roman" w:cs="Times New Roman"/>
          <w:sz w:val="24"/>
          <w:szCs w:val="24"/>
        </w:rPr>
        <w:t xml:space="preserve">здушен слой с дебелина δ≤0,30 m и </w:t>
      </w:r>
      <w:r w:rsidRPr="00041AE8">
        <w:rPr>
          <w:rFonts w:ascii="Times New Roman" w:hAnsi="Times New Roman" w:cs="Times New Roman"/>
          <w:sz w:val="24"/>
          <w:szCs w:val="24"/>
        </w:rPr>
        <w:t>Покрив граничещ с външен въздух, тип „тераса“ - покриви образували се вследствие на усвояване на част от тера</w:t>
      </w:r>
      <w:r w:rsidR="00725DD8">
        <w:rPr>
          <w:rFonts w:ascii="Times New Roman" w:hAnsi="Times New Roman" w:cs="Times New Roman"/>
          <w:sz w:val="24"/>
          <w:szCs w:val="24"/>
        </w:rPr>
        <w:t xml:space="preserve">сите в отопляемото пространство. </w:t>
      </w:r>
      <w:r w:rsidRPr="00041AE8">
        <w:rPr>
          <w:rFonts w:ascii="Times New Roman" w:hAnsi="Times New Roman" w:cs="Times New Roman"/>
          <w:sz w:val="24"/>
          <w:szCs w:val="24"/>
        </w:rPr>
        <w:t>Топлоизолация на различните типове покрив не е положена.</w:t>
      </w:r>
    </w:p>
    <w:p w:rsidR="00D95E9F" w:rsidRDefault="00B87CA7" w:rsidP="00725DD8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i/>
        </w:rPr>
      </w:pPr>
      <w:r w:rsidRPr="007866FC">
        <w:rPr>
          <w:rFonts w:ascii="Times New Roman" w:hAnsi="Times New Roman" w:cs="Times New Roman"/>
          <w:i/>
        </w:rPr>
        <w:tab/>
      </w:r>
    </w:p>
    <w:p w:rsidR="00FF131E" w:rsidRPr="007866FC" w:rsidRDefault="00D95E9F" w:rsidP="00D95E9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041AE8" w:rsidRPr="00BA2B3E" w:rsidRDefault="00D20986" w:rsidP="00041AE8">
      <w:pPr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041AE8" w:rsidRPr="00BA2B3E">
        <w:rPr>
          <w:rFonts w:ascii="Times New Roman" w:hAnsi="Times New Roman" w:cs="Times New Roman"/>
          <w:sz w:val="24"/>
          <w:szCs w:val="24"/>
        </w:rPr>
        <w:t>Мярката включва полагане на изолация от каменна вата – покривна, δ=10 см с коефициент на топлопроводност λ≤0,038W/</w:t>
      </w:r>
      <w:r w:rsidR="009C3EFC" w:rsidRPr="00BA2B3E">
        <w:rPr>
          <w:rFonts w:ascii="Times New Roman" w:hAnsi="Times New Roman" w:cs="Times New Roman"/>
          <w:sz w:val="24"/>
          <w:szCs w:val="24"/>
        </w:rPr>
        <w:t>m</w:t>
      </w:r>
      <w:r w:rsidR="00041AE8" w:rsidRPr="00BA2B3E">
        <w:rPr>
          <w:rFonts w:ascii="Times New Roman" w:hAnsi="Times New Roman" w:cs="Times New Roman"/>
          <w:sz w:val="24"/>
          <w:szCs w:val="24"/>
        </w:rPr>
        <w:t>К по покривната плоча.</w:t>
      </w:r>
    </w:p>
    <w:p w:rsidR="003E0BD9" w:rsidRPr="004A45C9" w:rsidRDefault="008313A5" w:rsidP="00725DD8">
      <w:pPr>
        <w:tabs>
          <w:tab w:val="left" w:pos="709"/>
          <w:tab w:val="left" w:pos="6330"/>
        </w:tabs>
        <w:ind w:firstLine="706"/>
        <w:jc w:val="both"/>
        <w:rPr>
          <w:rFonts w:ascii="Times New Roman" w:hAnsi="Times New Roman" w:cs="Times New Roman"/>
          <w:sz w:val="24"/>
          <w:szCs w:val="24"/>
        </w:rPr>
      </w:pPr>
      <w:r w:rsidRPr="004C768D">
        <w:rPr>
          <w:rFonts w:ascii="Times New Roman" w:hAnsi="Times New Roman" w:cs="Times New Roman"/>
          <w:sz w:val="24"/>
          <w:szCs w:val="24"/>
        </w:rPr>
        <w:t>Като съпътстващи дейности са предвидени</w:t>
      </w:r>
      <w:r>
        <w:rPr>
          <w:rFonts w:ascii="Times New Roman" w:hAnsi="Times New Roman" w:cs="Times New Roman"/>
          <w:sz w:val="24"/>
          <w:szCs w:val="24"/>
        </w:rPr>
        <w:t>:</w:t>
      </w:r>
      <w:r w:rsidR="00041AE8">
        <w:rPr>
          <w:rFonts w:ascii="Times New Roman" w:hAnsi="Times New Roman" w:cs="Times New Roman"/>
          <w:sz w:val="24"/>
          <w:szCs w:val="24"/>
        </w:rPr>
        <w:t xml:space="preserve"> </w:t>
      </w:r>
      <w:r w:rsidR="00041AE8" w:rsidRPr="00BA2B3E">
        <w:rPr>
          <w:rFonts w:ascii="Times New Roman" w:hAnsi="Times New Roman" w:cs="Times New Roman"/>
          <w:sz w:val="24"/>
          <w:szCs w:val="24"/>
        </w:rPr>
        <w:t xml:space="preserve">Доставка и полагане на пароизолация под каменна вата; доставка и полагане на 1 пласт хидроизолационна мушама; разкриване на съществуващи марсилски керемиди и почистване и сваляне на отпадъци; монтаж на тройна скара летви под керемиди; частична подмяна и покриване с марсилски керемиди, вкл. капаци по билото; възстановяване на бетонови шапки по комини; измазване на комини с вароцим. разтвор; демонтаж и изхвърляне на стара и изготвяне и монтаж на нови обшивки от ламарина с полиестерно покритие по бордове, капандури и комини; демонтаж и изхвърляне на стари и изготвяне и монтаж на нови </w:t>
      </w:r>
      <w:r w:rsidR="00041AE8" w:rsidRPr="00BA2B3E">
        <w:rPr>
          <w:rFonts w:ascii="Times New Roman" w:hAnsi="Times New Roman" w:cs="Times New Roman"/>
          <w:sz w:val="24"/>
          <w:szCs w:val="24"/>
        </w:rPr>
        <w:lastRenderedPageBreak/>
        <w:t xml:space="preserve">улуци, водостоци и водосточни казанчета от ламарина с полиестерно покритие; </w:t>
      </w:r>
      <w:bookmarkStart w:id="0" w:name="_GoBack"/>
      <w:bookmarkEnd w:id="0"/>
      <w:r w:rsidR="00041AE8" w:rsidRPr="00BA2B3E">
        <w:rPr>
          <w:rFonts w:ascii="Times New Roman" w:hAnsi="Times New Roman" w:cs="Times New Roman"/>
          <w:sz w:val="24"/>
          <w:szCs w:val="24"/>
        </w:rPr>
        <w:t>възстановяне на демонтирана мълниезащита; доставка и монтаж на мълниеотвод и друга необходима арматура за изпълнение на мълниезащитата; измерване на специфично съпротивление на заземителя.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:rsidR="00725DD8" w:rsidRPr="00BA2B3E" w:rsidRDefault="00725DD8" w:rsidP="00725DD8">
      <w:pPr>
        <w:pStyle w:val="ListParagraph"/>
        <w:numPr>
          <w:ilvl w:val="0"/>
          <w:numId w:val="1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725DD8" w:rsidRPr="00BA2B3E" w:rsidRDefault="00725DD8" w:rsidP="00725DD8">
      <w:pPr>
        <w:pStyle w:val="ListParagraph"/>
        <w:numPr>
          <w:ilvl w:val="0"/>
          <w:numId w:val="1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725DD8" w:rsidRPr="00BA2B3E" w:rsidRDefault="00725DD8" w:rsidP="00725DD8">
      <w:pPr>
        <w:pStyle w:val="ListParagraph"/>
        <w:numPr>
          <w:ilvl w:val="0"/>
          <w:numId w:val="1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>Електро;</w:t>
      </w:r>
    </w:p>
    <w:p w:rsidR="00725DD8" w:rsidRPr="00BA2B3E" w:rsidRDefault="00725DD8" w:rsidP="00725DD8">
      <w:pPr>
        <w:pStyle w:val="ListParagraph"/>
        <w:numPr>
          <w:ilvl w:val="0"/>
          <w:numId w:val="1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725DD8" w:rsidRPr="00BA2B3E" w:rsidRDefault="00725DD8" w:rsidP="00725DD8">
      <w:pPr>
        <w:pStyle w:val="ListParagraph"/>
        <w:numPr>
          <w:ilvl w:val="0"/>
          <w:numId w:val="1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725DD8" w:rsidRPr="00BA2B3E" w:rsidRDefault="00725DD8" w:rsidP="00725DD8">
      <w:pPr>
        <w:pStyle w:val="ListParagraph"/>
        <w:numPr>
          <w:ilvl w:val="0"/>
          <w:numId w:val="1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725DD8" w:rsidRPr="00BA2B3E" w:rsidRDefault="00725DD8" w:rsidP="00725DD8">
      <w:pPr>
        <w:pStyle w:val="ListParagraph"/>
        <w:numPr>
          <w:ilvl w:val="0"/>
          <w:numId w:val="1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:rsidR="00725DD8" w:rsidRDefault="00725DD8" w:rsidP="00725DD8">
      <w:pPr>
        <w:pStyle w:val="ListParagraph"/>
        <w:numPr>
          <w:ilvl w:val="0"/>
          <w:numId w:val="1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2B3E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725DD8" w:rsidRPr="00BA2B3E" w:rsidRDefault="00725DD8" w:rsidP="00725DD8">
      <w:pPr>
        <w:pStyle w:val="ListParagraph"/>
        <w:numPr>
          <w:ilvl w:val="0"/>
          <w:numId w:val="1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933C25" w:rsidRPr="00306FF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</w:t>
      </w:r>
      <w:r w:rsidR="00FF131E" w:rsidRPr="00FF131E">
        <w:rPr>
          <w:rFonts w:ascii="Times New Roman" w:hAnsi="Times New Roman" w:cs="Times New Roman"/>
          <w:sz w:val="24"/>
          <w:szCs w:val="24"/>
        </w:rPr>
        <w:lastRenderedPageBreak/>
        <w:t xml:space="preserve">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06FF6">
        <w:rPr>
          <w:rFonts w:ascii="Times New Roman" w:hAnsi="Times New Roman" w:cs="Times New Roman"/>
          <w:b/>
          <w:sz w:val="24"/>
          <w:szCs w:val="24"/>
          <w:lang w:val="ru-RU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 w:rsidRPr="00306FF6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8796F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8796F">
        <w:rPr>
          <w:rFonts w:ascii="Times New Roman" w:hAnsi="Times New Roman" w:cs="Times New Roman"/>
          <w:sz w:val="24"/>
          <w:szCs w:val="24"/>
          <w:lang w:val="ru-RU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68796F">
        <w:rPr>
          <w:rFonts w:ascii="Times New Roman" w:hAnsi="Times New Roman" w:cs="Times New Roman"/>
          <w:sz w:val="24"/>
          <w:szCs w:val="24"/>
          <w:lang w:val="ru-RU"/>
        </w:rPr>
        <w:t>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68796F">
        <w:rPr>
          <w:rFonts w:ascii="Times New Roman" w:hAnsi="Times New Roman" w:cs="Times New Roman"/>
          <w:sz w:val="24"/>
          <w:szCs w:val="24"/>
          <w:lang w:val="ru-RU"/>
        </w:rPr>
        <w:t>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9F5518" w:rsidRDefault="009F551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F5518" w:rsidRDefault="009F551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F5518" w:rsidRDefault="009F551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F5518" w:rsidRDefault="009F551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F5518" w:rsidRDefault="009F551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F5518" w:rsidRDefault="009F551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F5518" w:rsidRDefault="009F551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F5518" w:rsidRDefault="009F551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F5518" w:rsidRDefault="009F551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F5518" w:rsidRDefault="009F551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F5518" w:rsidRDefault="009F551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F5518" w:rsidRDefault="009F551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F5518" w:rsidRDefault="009F551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Примерен образец на табелата: </w:t>
      </w:r>
    </w:p>
    <w:p w:rsidR="0078357E" w:rsidRPr="00B4274F" w:rsidRDefault="0078357E" w:rsidP="00432372">
      <w:pPr>
        <w:shd w:val="clear" w:color="auto" w:fill="FFFFFF"/>
        <w:suppressAutoHyphens/>
        <w:spacing w:after="240" w:line="360" w:lineRule="auto"/>
        <w:jc w:val="center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2D0A0271" wp14:editId="740C71F4">
            <wp:extent cx="4648200" cy="3669447"/>
            <wp:effectExtent l="19050" t="19050" r="19050" b="2667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790" cy="3670702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FF131E" w:rsidRPr="00306FF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5B1478" w:rsidRPr="00BA2B3E">
        <w:rPr>
          <w:rFonts w:ascii="Times New Roman" w:hAnsi="Times New Roman" w:cs="Times New Roman"/>
          <w:sz w:val="24"/>
          <w:szCs w:val="24"/>
        </w:rPr>
        <w:t>Мястото на изпълнение на поръчката е гр. Карлово, ул. Иван Вазов № 33.</w:t>
      </w:r>
    </w:p>
    <w:p w:rsidR="0008596C" w:rsidRDefault="0008596C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  <w:sectPr w:rsidR="0008596C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D34B02" w:rsidRPr="00306FF6" w:rsidRDefault="00D34B0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68796F" w:rsidRPr="0068796F">
        <w:rPr>
          <w:rFonts w:ascii="Times New Roman" w:hAnsi="Times New Roman" w:cs="Times New Roman"/>
          <w:sz w:val="24"/>
          <w:szCs w:val="24"/>
          <w:lang w:val="ru-RU"/>
        </w:rPr>
        <w:t>60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87CA7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5D1A6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</w:t>
      </w:r>
      <w:r w:rsidR="00FF131E" w:rsidRPr="00335CFE">
        <w:rPr>
          <w:rFonts w:ascii="Times New Roman" w:hAnsi="Times New Roman" w:cs="Times New Roman"/>
          <w:sz w:val="24"/>
          <w:szCs w:val="24"/>
        </w:rPr>
        <w:t xml:space="preserve">е </w:t>
      </w:r>
      <w:r w:rsidR="00725DD8" w:rsidRPr="00725DD8">
        <w:rPr>
          <w:rFonts w:ascii="Times New Roman" w:hAnsi="Times New Roman" w:cs="Times New Roman"/>
          <w:sz w:val="24"/>
          <w:szCs w:val="24"/>
          <w:lang w:val="ru-RU"/>
        </w:rPr>
        <w:t>77699.88</w:t>
      </w:r>
      <w:r w:rsidR="00725DD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FF131E" w:rsidRPr="00335CFE">
        <w:rPr>
          <w:rFonts w:ascii="Times New Roman" w:hAnsi="Times New Roman" w:cs="Times New Roman"/>
          <w:sz w:val="24"/>
          <w:szCs w:val="24"/>
        </w:rPr>
        <w:t>лв</w:t>
      </w:r>
      <w:r w:rsidR="00FF131E" w:rsidRPr="005D1A65">
        <w:rPr>
          <w:rFonts w:ascii="Times New Roman" w:hAnsi="Times New Roman" w:cs="Times New Roman"/>
          <w:sz w:val="24"/>
          <w:szCs w:val="24"/>
        </w:rPr>
        <w:t>. без ДДС с включени непредвидени разходи</w:t>
      </w:r>
      <w:r w:rsidR="00230DC4" w:rsidRPr="005D1A65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 w:rsidRPr="005D1A65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5D1A65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5D1A65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A15DAD" w:rsidRPr="00FF131E" w:rsidRDefault="00B87CA7" w:rsidP="00A15DAD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D1A65">
        <w:rPr>
          <w:rFonts w:ascii="Times New Roman" w:hAnsi="Times New Roman" w:cs="Times New Roman"/>
          <w:sz w:val="24"/>
          <w:szCs w:val="24"/>
        </w:rPr>
        <w:tab/>
      </w:r>
      <w:r w:rsidR="005B1478" w:rsidRPr="00BA2B3E">
        <w:rPr>
          <w:rFonts w:ascii="Times New Roman" w:hAnsi="Times New Roman" w:cs="Times New Roman"/>
          <w:sz w:val="24"/>
          <w:szCs w:val="24"/>
        </w:rPr>
        <w:t>Приложение 1: Работен проект за обновяване за енергийна ефективност за сградата с адрес гр. Карлово, ул. Иван Вазов № 33.</w:t>
      </w:r>
      <w:r w:rsidR="005B1478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FF131E" w:rsidRPr="00FF131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275B3" w:rsidRDefault="00E275B3" w:rsidP="007E3B86">
      <w:pPr>
        <w:spacing w:after="0" w:line="240" w:lineRule="auto"/>
      </w:pPr>
      <w:r>
        <w:separator/>
      </w:r>
    </w:p>
  </w:endnote>
  <w:endnote w:type="continuationSeparator" w:id="0">
    <w:p w:rsidR="00E275B3" w:rsidRDefault="00E275B3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54CD90EF" wp14:editId="6D3E090C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596C" w:rsidRPr="0008596C" w:rsidRDefault="0008596C">
    <w:pPr>
      <w:pStyle w:val="Footer"/>
      <w:rPr>
        <w:sz w:val="16"/>
        <w:szCs w:val="16"/>
      </w:rPr>
    </w:pPr>
    <w:r w:rsidRPr="0008596C">
      <w:rPr>
        <w:rStyle w:val="FootnoteReference"/>
        <w:sz w:val="16"/>
        <w:szCs w:val="16"/>
      </w:rPr>
      <w:footnoteRef/>
    </w:r>
    <w:r w:rsidRPr="0008596C">
      <w:rPr>
        <w:sz w:val="16"/>
        <w:szCs w:val="16"/>
      </w:rPr>
      <w:t xml:space="preserve"> </w:t>
    </w:r>
    <w:r w:rsidRPr="0008596C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08596C" w:rsidRDefault="0008596C">
    <w:pPr>
      <w:pStyle w:val="Footer"/>
    </w:pPr>
    <w:r w:rsidRPr="00B96C8F">
      <w:rPr>
        <w:noProof/>
        <w:lang w:eastAsia="bg-BG"/>
      </w:rPr>
      <w:drawing>
        <wp:inline distT="0" distB="0" distL="0" distR="0" wp14:anchorId="388E24E7" wp14:editId="402A9101">
          <wp:extent cx="5760720" cy="847920"/>
          <wp:effectExtent l="0" t="0" r="0" b="952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08596C" w:rsidRPr="007E3B86" w:rsidRDefault="0008596C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275B3" w:rsidRDefault="00E275B3" w:rsidP="007E3B86">
      <w:pPr>
        <w:spacing w:after="0" w:line="240" w:lineRule="auto"/>
      </w:pPr>
      <w:r>
        <w:separator/>
      </w:r>
    </w:p>
  </w:footnote>
  <w:footnote w:type="continuationSeparator" w:id="0">
    <w:p w:rsidR="00E275B3" w:rsidRDefault="00E275B3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4E9D4C7C" wp14:editId="038C0CB0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683773A"/>
    <w:multiLevelType w:val="hybridMultilevel"/>
    <w:tmpl w:val="5C14EA14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190F1E"/>
    <w:multiLevelType w:val="hybridMultilevel"/>
    <w:tmpl w:val="5F42C5CE"/>
    <w:lvl w:ilvl="0" w:tplc="21BEBC8E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B8681B"/>
    <w:multiLevelType w:val="hybridMultilevel"/>
    <w:tmpl w:val="365E22AC"/>
    <w:lvl w:ilvl="0" w:tplc="5E0E9DD4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D8814CA"/>
    <w:multiLevelType w:val="hybridMultilevel"/>
    <w:tmpl w:val="18D4C1CE"/>
    <w:lvl w:ilvl="0" w:tplc="6302C6A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21337A8"/>
    <w:multiLevelType w:val="hybridMultilevel"/>
    <w:tmpl w:val="EE9465D6"/>
    <w:lvl w:ilvl="0" w:tplc="2FFEA816">
      <w:start w:val="10"/>
      <w:numFmt w:val="bullet"/>
      <w:lvlText w:val="-"/>
      <w:lvlJc w:val="left"/>
      <w:pPr>
        <w:ind w:left="927" w:hanging="360"/>
      </w:pPr>
      <w:rPr>
        <w:rFonts w:ascii="Calibri" w:eastAsia="Times New Roman" w:hAnsi="Calibri" w:cs="Calibri" w:hint="default"/>
      </w:rPr>
    </w:lvl>
    <w:lvl w:ilvl="1" w:tplc="0402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64BE173F"/>
    <w:multiLevelType w:val="hybridMultilevel"/>
    <w:tmpl w:val="A51253EA"/>
    <w:lvl w:ilvl="0" w:tplc="CC98576E">
      <w:start w:val="1"/>
      <w:numFmt w:val="decimal"/>
      <w:pStyle w:val="Arial-11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67184F57"/>
    <w:multiLevelType w:val="hybridMultilevel"/>
    <w:tmpl w:val="01CA1A3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AC13CCD"/>
    <w:multiLevelType w:val="hybridMultilevel"/>
    <w:tmpl w:val="84A079CE"/>
    <w:lvl w:ilvl="0" w:tplc="5E0E9DD4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4577A40"/>
    <w:multiLevelType w:val="hybridMultilevel"/>
    <w:tmpl w:val="5F909404"/>
    <w:lvl w:ilvl="0" w:tplc="7F9CE08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auto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1"/>
  </w:num>
  <w:num w:numId="3">
    <w:abstractNumId w:val="10"/>
  </w:num>
  <w:num w:numId="4">
    <w:abstractNumId w:val="7"/>
  </w:num>
  <w:num w:numId="5">
    <w:abstractNumId w:val="4"/>
  </w:num>
  <w:num w:numId="6">
    <w:abstractNumId w:val="1"/>
  </w:num>
  <w:num w:numId="7">
    <w:abstractNumId w:val="0"/>
  </w:num>
  <w:num w:numId="8">
    <w:abstractNumId w:val="6"/>
  </w:num>
  <w:num w:numId="9">
    <w:abstractNumId w:val="5"/>
  </w:num>
  <w:num w:numId="10">
    <w:abstractNumId w:val="9"/>
  </w:num>
  <w:num w:numId="11">
    <w:abstractNumId w:val="3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41AE8"/>
    <w:rsid w:val="0008596C"/>
    <w:rsid w:val="000B25AA"/>
    <w:rsid w:val="000B57F4"/>
    <w:rsid w:val="000E36B9"/>
    <w:rsid w:val="000F71BB"/>
    <w:rsid w:val="00163739"/>
    <w:rsid w:val="001E6160"/>
    <w:rsid w:val="00230DC4"/>
    <w:rsid w:val="00231D9D"/>
    <w:rsid w:val="0023331F"/>
    <w:rsid w:val="0026592E"/>
    <w:rsid w:val="00297267"/>
    <w:rsid w:val="002B7327"/>
    <w:rsid w:val="00306FF6"/>
    <w:rsid w:val="003254A7"/>
    <w:rsid w:val="00331C15"/>
    <w:rsid w:val="00335CFE"/>
    <w:rsid w:val="003D2C4C"/>
    <w:rsid w:val="003E0BD9"/>
    <w:rsid w:val="00401C85"/>
    <w:rsid w:val="00432372"/>
    <w:rsid w:val="00443FC4"/>
    <w:rsid w:val="004C768D"/>
    <w:rsid w:val="004D6652"/>
    <w:rsid w:val="00523429"/>
    <w:rsid w:val="0054602B"/>
    <w:rsid w:val="005778F8"/>
    <w:rsid w:val="005B1478"/>
    <w:rsid w:val="005C7AF3"/>
    <w:rsid w:val="005D1A65"/>
    <w:rsid w:val="006610D5"/>
    <w:rsid w:val="006731D2"/>
    <w:rsid w:val="00683B8F"/>
    <w:rsid w:val="0068796F"/>
    <w:rsid w:val="006E664D"/>
    <w:rsid w:val="00725DD8"/>
    <w:rsid w:val="007500E4"/>
    <w:rsid w:val="0078357E"/>
    <w:rsid w:val="007866FC"/>
    <w:rsid w:val="007A03B4"/>
    <w:rsid w:val="007E3B86"/>
    <w:rsid w:val="008313A5"/>
    <w:rsid w:val="0086018E"/>
    <w:rsid w:val="008676AD"/>
    <w:rsid w:val="008F6CC9"/>
    <w:rsid w:val="00933C25"/>
    <w:rsid w:val="00977F8E"/>
    <w:rsid w:val="009C3EFC"/>
    <w:rsid w:val="009F5518"/>
    <w:rsid w:val="00A15DAD"/>
    <w:rsid w:val="00A67681"/>
    <w:rsid w:val="00B54ADE"/>
    <w:rsid w:val="00B709EA"/>
    <w:rsid w:val="00B87CA7"/>
    <w:rsid w:val="00B918E8"/>
    <w:rsid w:val="00BA0EE2"/>
    <w:rsid w:val="00BA7D57"/>
    <w:rsid w:val="00BD6F5B"/>
    <w:rsid w:val="00C47B87"/>
    <w:rsid w:val="00C53C7E"/>
    <w:rsid w:val="00C66637"/>
    <w:rsid w:val="00CF71F9"/>
    <w:rsid w:val="00D01E3A"/>
    <w:rsid w:val="00D06F68"/>
    <w:rsid w:val="00D151D2"/>
    <w:rsid w:val="00D20986"/>
    <w:rsid w:val="00D34B02"/>
    <w:rsid w:val="00D76478"/>
    <w:rsid w:val="00D95469"/>
    <w:rsid w:val="00D95E9F"/>
    <w:rsid w:val="00DC1807"/>
    <w:rsid w:val="00DD3549"/>
    <w:rsid w:val="00E275B3"/>
    <w:rsid w:val="00EB07CB"/>
    <w:rsid w:val="00EB3028"/>
    <w:rsid w:val="00EB3DF5"/>
    <w:rsid w:val="00EE1487"/>
    <w:rsid w:val="00F06F18"/>
    <w:rsid w:val="00F20C71"/>
    <w:rsid w:val="00F227C5"/>
    <w:rsid w:val="00F47303"/>
    <w:rsid w:val="00F51EBB"/>
    <w:rsid w:val="00F66798"/>
    <w:rsid w:val="00FB2BBA"/>
    <w:rsid w:val="00FD58A0"/>
    <w:rsid w:val="00FE5B4F"/>
    <w:rsid w:val="00FF0A49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."/>
  <w:listSeparator w:val=";"/>
  <w15:docId w15:val="{010FB3A0-1D60-403F-8E11-E31B98AA70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customStyle="1" w:styleId="Arial-11">
    <w:name w:val="Arial - 11"/>
    <w:basedOn w:val="Normal"/>
    <w:link w:val="Arial-11Char"/>
    <w:qFormat/>
    <w:rsid w:val="004C768D"/>
    <w:pPr>
      <w:numPr>
        <w:numId w:val="8"/>
      </w:numPr>
      <w:spacing w:after="0" w:line="240" w:lineRule="auto"/>
    </w:pPr>
    <w:rPr>
      <w:rFonts w:ascii="Arial" w:eastAsia="MS Mincho" w:hAnsi="Arial" w:cs="Arial"/>
      <w:color w:val="000000"/>
      <w:lang w:eastAsia="ja-JP"/>
    </w:rPr>
  </w:style>
  <w:style w:type="character" w:customStyle="1" w:styleId="Arial-11Char">
    <w:name w:val="Arial - 11 Char"/>
    <w:link w:val="Arial-11"/>
    <w:rsid w:val="004C768D"/>
    <w:rPr>
      <w:rFonts w:ascii="Arial" w:eastAsia="MS Mincho" w:hAnsi="Arial" w:cs="Arial"/>
      <w:color w:val="000000"/>
      <w:lang w:eastAsia="ja-JP"/>
    </w:rPr>
  </w:style>
  <w:style w:type="paragraph" w:customStyle="1" w:styleId="Default">
    <w:name w:val="Default"/>
    <w:rsid w:val="008313A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3E0BD9"/>
    <w:pPr>
      <w:spacing w:after="0" w:line="240" w:lineRule="auto"/>
      <w:ind w:firstLine="900"/>
    </w:pPr>
    <w:rPr>
      <w:rFonts w:ascii="Tahoma" w:eastAsia="Times New Roman" w:hAnsi="Tahoma" w:cs="Tahoma"/>
      <w:sz w:val="24"/>
      <w:szCs w:val="20"/>
      <w:lang w:eastAsia="bg-BG"/>
    </w:rPr>
  </w:style>
  <w:style w:type="character" w:customStyle="1" w:styleId="BodyTextIndentChar">
    <w:name w:val="Body Text Indent Char"/>
    <w:basedOn w:val="DefaultParagraphFont"/>
    <w:link w:val="BodyTextIndent"/>
    <w:rsid w:val="003E0BD9"/>
    <w:rPr>
      <w:rFonts w:ascii="Tahoma" w:eastAsia="Times New Roman" w:hAnsi="Tahoma" w:cs="Tahoma"/>
      <w:sz w:val="24"/>
      <w:szCs w:val="20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576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F10108-76E9-41D2-A1A3-6B2D56F6AD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11</Pages>
  <Words>2084</Words>
  <Characters>11884</Characters>
  <Application>Microsoft Office Word</Application>
  <DocSecurity>0</DocSecurity>
  <Lines>99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Icko</dc:creator>
  <cp:lastModifiedBy>Poly</cp:lastModifiedBy>
  <cp:revision>66</cp:revision>
  <dcterms:created xsi:type="dcterms:W3CDTF">2015-09-02T18:36:00Z</dcterms:created>
  <dcterms:modified xsi:type="dcterms:W3CDTF">2015-09-10T18:26:00Z</dcterms:modified>
</cp:coreProperties>
</file>