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749" w:rsidRDefault="009D4749" w:rsidP="009D4749">
      <w:pPr>
        <w:jc w:val="center"/>
        <w:rPr>
          <w:rFonts w:ascii="Calibri" w:hAnsi="Calibri"/>
          <w:color w:val="1F497D"/>
          <w:sz w:val="22"/>
          <w:szCs w:val="22"/>
          <w:lang w:val="en-US"/>
        </w:rPr>
      </w:pPr>
      <w:r>
        <w:rPr>
          <w:rFonts w:ascii="Calibri" w:hAnsi="Calibri"/>
          <w:noProof/>
          <w:color w:val="1F497D"/>
          <w:sz w:val="22"/>
          <w:szCs w:val="22"/>
        </w:rPr>
        <w:drawing>
          <wp:inline distT="0" distB="0" distL="0" distR="0" wp14:anchorId="155FDABA" wp14:editId="1956C3DA">
            <wp:extent cx="1543507" cy="7432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govE\Desktop\URBACT teaser 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67" cy="74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749" w:rsidRDefault="009D4749" w:rsidP="009D4749">
      <w:pPr>
        <w:rPr>
          <w:rFonts w:ascii="Calibri" w:hAnsi="Calibri"/>
          <w:color w:val="1F497D"/>
          <w:sz w:val="22"/>
          <w:szCs w:val="22"/>
        </w:rPr>
      </w:pPr>
    </w:p>
    <w:p w:rsidR="00676C20" w:rsidRDefault="00676C20" w:rsidP="009D4749">
      <w:pPr>
        <w:rPr>
          <w:rFonts w:ascii="Calibri" w:hAnsi="Calibri"/>
          <w:color w:val="1F497D"/>
          <w:sz w:val="22"/>
          <w:szCs w:val="22"/>
        </w:rPr>
      </w:pPr>
    </w:p>
    <w:p w:rsidR="009D4749" w:rsidRDefault="00B0354B" w:rsidP="00B12791">
      <w:pPr>
        <w:jc w:val="center"/>
        <w:rPr>
          <w:rFonts w:ascii="Calibri" w:hAnsi="Calibri"/>
          <w:b/>
          <w:color w:val="1F497D"/>
          <w:sz w:val="22"/>
          <w:szCs w:val="22"/>
        </w:rPr>
      </w:pPr>
      <w:r>
        <w:rPr>
          <w:rFonts w:ascii="Calibri" w:hAnsi="Calibri"/>
          <w:b/>
          <w:color w:val="1F497D"/>
          <w:sz w:val="22"/>
          <w:szCs w:val="22"/>
        </w:rPr>
        <w:t xml:space="preserve">Одобрени са седем нови проекта за </w:t>
      </w:r>
      <w:r w:rsidR="00CA3AC8">
        <w:rPr>
          <w:rFonts w:ascii="Calibri" w:hAnsi="Calibri"/>
          <w:b/>
          <w:color w:val="1F497D"/>
          <w:sz w:val="22"/>
          <w:szCs w:val="22"/>
        </w:rPr>
        <w:t>стартиране на проектни дейности</w:t>
      </w:r>
      <w:r>
        <w:rPr>
          <w:rFonts w:ascii="Calibri" w:hAnsi="Calibri"/>
          <w:b/>
          <w:color w:val="1F497D"/>
          <w:sz w:val="22"/>
          <w:szCs w:val="22"/>
        </w:rPr>
        <w:t xml:space="preserve"> по </w:t>
      </w:r>
      <w:r w:rsidR="00CA3AC8">
        <w:rPr>
          <w:rFonts w:ascii="Calibri" w:hAnsi="Calibri"/>
          <w:b/>
          <w:color w:val="1F497D"/>
          <w:sz w:val="22"/>
          <w:szCs w:val="22"/>
        </w:rPr>
        <w:t>приключилата през месец Юни</w:t>
      </w:r>
      <w:r>
        <w:rPr>
          <w:rFonts w:ascii="Calibri" w:hAnsi="Calibri"/>
          <w:b/>
          <w:color w:val="1F497D"/>
          <w:sz w:val="22"/>
          <w:szCs w:val="22"/>
        </w:rPr>
        <w:t xml:space="preserve"> </w:t>
      </w:r>
      <w:r w:rsidR="00CA3AC8">
        <w:rPr>
          <w:rFonts w:ascii="Calibri" w:hAnsi="Calibri"/>
          <w:b/>
          <w:color w:val="1F497D"/>
          <w:sz w:val="22"/>
          <w:szCs w:val="22"/>
        </w:rPr>
        <w:t xml:space="preserve">2016 г. </w:t>
      </w:r>
      <w:r>
        <w:rPr>
          <w:rFonts w:ascii="Calibri" w:hAnsi="Calibri"/>
          <w:b/>
          <w:color w:val="1F497D"/>
          <w:sz w:val="22"/>
          <w:szCs w:val="22"/>
        </w:rPr>
        <w:t>покана за изграждане на „мрежи за изпълнение“ по</w:t>
      </w:r>
      <w:r w:rsidR="00B12791" w:rsidRPr="00B12791">
        <w:rPr>
          <w:rFonts w:ascii="Calibri" w:hAnsi="Calibri"/>
          <w:b/>
          <w:color w:val="1F497D"/>
          <w:sz w:val="22"/>
          <w:szCs w:val="22"/>
        </w:rPr>
        <w:t xml:space="preserve"> Програма УРБАКТ </w:t>
      </w:r>
      <w:r w:rsidR="00B12791" w:rsidRPr="00B12791">
        <w:rPr>
          <w:rFonts w:ascii="Calibri" w:hAnsi="Calibri"/>
          <w:b/>
          <w:color w:val="1F497D"/>
          <w:sz w:val="22"/>
          <w:szCs w:val="22"/>
          <w:lang w:val="en-US"/>
        </w:rPr>
        <w:t>III</w:t>
      </w:r>
      <w:r w:rsidR="00B12791" w:rsidRPr="00C70688">
        <w:rPr>
          <w:rFonts w:ascii="Calibri" w:hAnsi="Calibri"/>
          <w:b/>
          <w:color w:val="1F497D"/>
          <w:sz w:val="22"/>
          <w:szCs w:val="22"/>
        </w:rPr>
        <w:t xml:space="preserve"> </w:t>
      </w:r>
    </w:p>
    <w:p w:rsidR="00C70688" w:rsidRDefault="00C70688" w:rsidP="00B12791">
      <w:pPr>
        <w:jc w:val="center"/>
        <w:rPr>
          <w:rFonts w:ascii="Calibri" w:hAnsi="Calibri"/>
          <w:b/>
          <w:color w:val="1F497D"/>
          <w:sz w:val="22"/>
          <w:szCs w:val="22"/>
        </w:rPr>
      </w:pPr>
    </w:p>
    <w:p w:rsidR="00676C20" w:rsidRPr="00C70688" w:rsidRDefault="00676C20" w:rsidP="00B12791">
      <w:pPr>
        <w:jc w:val="center"/>
        <w:rPr>
          <w:rFonts w:ascii="Calibri" w:hAnsi="Calibri"/>
          <w:b/>
          <w:color w:val="1F497D"/>
          <w:sz w:val="22"/>
          <w:szCs w:val="22"/>
        </w:rPr>
      </w:pPr>
    </w:p>
    <w:p w:rsidR="00CA3AC8" w:rsidRPr="006D4A8E" w:rsidRDefault="00B0354B" w:rsidP="00A325FC">
      <w:pPr>
        <w:jc w:val="both"/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color w:val="1F497D"/>
          <w:sz w:val="22"/>
          <w:szCs w:val="22"/>
        </w:rPr>
        <w:t xml:space="preserve">С решение на Комитета за наблюдение </w:t>
      </w:r>
      <w:r w:rsidR="00CA3AC8">
        <w:rPr>
          <w:rFonts w:ascii="Calibri" w:hAnsi="Calibri"/>
          <w:color w:val="1F497D"/>
          <w:sz w:val="22"/>
          <w:szCs w:val="22"/>
        </w:rPr>
        <w:t>към</w:t>
      </w:r>
      <w:r>
        <w:rPr>
          <w:rFonts w:ascii="Calibri" w:hAnsi="Calibri"/>
          <w:color w:val="1F497D"/>
          <w:sz w:val="22"/>
          <w:szCs w:val="22"/>
        </w:rPr>
        <w:t xml:space="preserve"> Програма УРБАКТ </w:t>
      </w:r>
      <w:r>
        <w:rPr>
          <w:rFonts w:ascii="Calibri" w:hAnsi="Calibri"/>
          <w:color w:val="1F497D"/>
          <w:sz w:val="22"/>
          <w:szCs w:val="22"/>
          <w:lang w:val="de-DE"/>
        </w:rPr>
        <w:t>III</w:t>
      </w:r>
      <w:r w:rsidR="007570F7" w:rsidRPr="007570F7">
        <w:rPr>
          <w:rFonts w:ascii="Calibri" w:hAnsi="Calibri"/>
          <w:color w:val="1F497D"/>
          <w:sz w:val="22"/>
          <w:szCs w:val="22"/>
        </w:rPr>
        <w:t xml:space="preserve"> 2014-2020</w:t>
      </w:r>
      <w:r w:rsidRPr="00B0354B">
        <w:rPr>
          <w:rFonts w:ascii="Calibri" w:hAnsi="Calibri"/>
          <w:color w:val="1F497D"/>
          <w:sz w:val="22"/>
          <w:szCs w:val="22"/>
        </w:rPr>
        <w:t xml:space="preserve">,  </w:t>
      </w:r>
      <w:r>
        <w:rPr>
          <w:rFonts w:ascii="Calibri" w:hAnsi="Calibri"/>
          <w:color w:val="1F497D"/>
          <w:sz w:val="22"/>
          <w:szCs w:val="22"/>
        </w:rPr>
        <w:t xml:space="preserve">провело се на </w:t>
      </w:r>
      <w:r w:rsidR="00CA3AC8">
        <w:rPr>
          <w:rFonts w:ascii="Calibri" w:hAnsi="Calibri"/>
          <w:color w:val="1F497D"/>
          <w:sz w:val="22"/>
          <w:szCs w:val="22"/>
        </w:rPr>
        <w:t>5</w:t>
      </w:r>
      <w:r>
        <w:rPr>
          <w:rFonts w:ascii="Calibri" w:hAnsi="Calibri"/>
          <w:color w:val="1F497D"/>
          <w:sz w:val="22"/>
          <w:szCs w:val="22"/>
        </w:rPr>
        <w:t xml:space="preserve"> октомври 2016 г. в град Братислава, Словакия, са одобрени 7 проектни предложения</w:t>
      </w:r>
      <w:r w:rsidR="00B97903">
        <w:rPr>
          <w:rFonts w:ascii="Calibri" w:hAnsi="Calibri"/>
          <w:color w:val="1F497D"/>
          <w:sz w:val="22"/>
          <w:szCs w:val="22"/>
        </w:rPr>
        <w:t xml:space="preserve"> за стартиране и изпълнение на дейности за интегрирано градско развитие, </w:t>
      </w:r>
      <w:r>
        <w:rPr>
          <w:rFonts w:ascii="Calibri" w:hAnsi="Calibri"/>
          <w:color w:val="1F497D"/>
          <w:sz w:val="22"/>
          <w:szCs w:val="22"/>
        </w:rPr>
        <w:t xml:space="preserve">в рамките на </w:t>
      </w:r>
      <w:r w:rsidR="00CA3AC8">
        <w:rPr>
          <w:rFonts w:ascii="Calibri" w:hAnsi="Calibri"/>
          <w:color w:val="1F497D"/>
          <w:sz w:val="22"/>
          <w:szCs w:val="22"/>
        </w:rPr>
        <w:t>приключилата</w:t>
      </w:r>
      <w:r>
        <w:rPr>
          <w:rFonts w:ascii="Calibri" w:hAnsi="Calibri"/>
          <w:color w:val="1F497D"/>
          <w:sz w:val="22"/>
          <w:szCs w:val="22"/>
        </w:rPr>
        <w:t xml:space="preserve"> покана за изграждане на „Мрежи за изпълнение“. </w:t>
      </w:r>
      <w:r w:rsidR="00B97903">
        <w:rPr>
          <w:rFonts w:ascii="Calibri" w:hAnsi="Calibri"/>
          <w:color w:val="1F497D"/>
          <w:sz w:val="22"/>
          <w:szCs w:val="22"/>
        </w:rPr>
        <w:t xml:space="preserve">Приложено към това съобщение са представени одобрените </w:t>
      </w:r>
      <w:r w:rsidR="0081503E">
        <w:rPr>
          <w:rFonts w:ascii="Calibri" w:hAnsi="Calibri"/>
          <w:color w:val="1F497D"/>
          <w:sz w:val="22"/>
          <w:szCs w:val="22"/>
        </w:rPr>
        <w:t>към П</w:t>
      </w:r>
      <w:bookmarkStart w:id="0" w:name="_GoBack"/>
      <w:bookmarkEnd w:id="0"/>
      <w:r w:rsidR="0081503E">
        <w:rPr>
          <w:rFonts w:ascii="Calibri" w:hAnsi="Calibri"/>
          <w:color w:val="1F497D"/>
          <w:sz w:val="22"/>
          <w:szCs w:val="22"/>
        </w:rPr>
        <w:t>рограмата</w:t>
      </w:r>
      <w:r w:rsidR="00B97903">
        <w:rPr>
          <w:rFonts w:ascii="Calibri" w:hAnsi="Calibri"/>
          <w:color w:val="1F497D"/>
          <w:sz w:val="22"/>
          <w:szCs w:val="22"/>
        </w:rPr>
        <w:t xml:space="preserve"> проекти, сформирани партньорства, тематична цел, която те покриват, както и кратко описание </w:t>
      </w:r>
      <w:r w:rsidR="00996497">
        <w:rPr>
          <w:rFonts w:ascii="Calibri" w:hAnsi="Calibri"/>
          <w:color w:val="1F497D"/>
          <w:sz w:val="22"/>
          <w:szCs w:val="22"/>
        </w:rPr>
        <w:t>относно</w:t>
      </w:r>
      <w:r w:rsidR="00B97903">
        <w:rPr>
          <w:rFonts w:ascii="Calibri" w:hAnsi="Calibri"/>
          <w:color w:val="1F497D"/>
          <w:sz w:val="22"/>
          <w:szCs w:val="22"/>
        </w:rPr>
        <w:t xml:space="preserve"> </w:t>
      </w:r>
      <w:r w:rsidR="00996497">
        <w:rPr>
          <w:rFonts w:ascii="Calibri" w:hAnsi="Calibri"/>
          <w:color w:val="1F497D"/>
          <w:sz w:val="22"/>
          <w:szCs w:val="22"/>
        </w:rPr>
        <w:t xml:space="preserve">тяхната насоченост </w:t>
      </w:r>
      <w:r w:rsidR="00B97903">
        <w:rPr>
          <w:rFonts w:ascii="Calibri" w:hAnsi="Calibri"/>
          <w:color w:val="1F497D"/>
          <w:sz w:val="22"/>
          <w:szCs w:val="22"/>
        </w:rPr>
        <w:t>:</w:t>
      </w:r>
    </w:p>
    <w:p w:rsidR="00B97903" w:rsidRDefault="00B97903" w:rsidP="00CA3AC8">
      <w:pPr>
        <w:jc w:val="center"/>
        <w:rPr>
          <w:rFonts w:ascii="Calibri" w:hAnsi="Calibri"/>
          <w:color w:val="1F497D"/>
          <w:sz w:val="22"/>
          <w:szCs w:val="22"/>
        </w:rPr>
      </w:pPr>
    </w:p>
    <w:p w:rsidR="00955DEE" w:rsidRDefault="00B97903" w:rsidP="00955DEE">
      <w:pPr>
        <w:jc w:val="center"/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b/>
          <w:noProof/>
          <w:color w:val="1F497D"/>
          <w:sz w:val="22"/>
          <w:szCs w:val="22"/>
        </w:rPr>
        <w:drawing>
          <wp:inline distT="0" distB="0" distL="0" distR="0" wp14:anchorId="67BD6EAA" wp14:editId="694B6877">
            <wp:extent cx="4557369" cy="558980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605" cy="55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688" w:rsidRDefault="00955DEE" w:rsidP="00955DEE">
      <w:pPr>
        <w:jc w:val="both"/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b/>
          <w:color w:val="1F497D"/>
          <w:sz w:val="22"/>
          <w:szCs w:val="22"/>
        </w:rPr>
        <w:t>И</w:t>
      </w:r>
      <w:r w:rsidR="00B97903" w:rsidRPr="00955DEE">
        <w:rPr>
          <w:rFonts w:ascii="Calibri" w:hAnsi="Calibri"/>
          <w:b/>
          <w:color w:val="1F497D"/>
          <w:sz w:val="22"/>
          <w:szCs w:val="22"/>
        </w:rPr>
        <w:t>нформация</w:t>
      </w:r>
      <w:r w:rsidR="00B97903">
        <w:rPr>
          <w:rFonts w:ascii="Calibri" w:hAnsi="Calibri"/>
          <w:color w:val="1F497D"/>
          <w:sz w:val="22"/>
          <w:szCs w:val="22"/>
        </w:rPr>
        <w:t xml:space="preserve"> относно </w:t>
      </w:r>
      <w:r w:rsidRPr="00955DEE">
        <w:rPr>
          <w:rFonts w:ascii="Calibri" w:hAnsi="Calibri"/>
          <w:b/>
          <w:color w:val="1F497D"/>
          <w:sz w:val="22"/>
          <w:szCs w:val="22"/>
        </w:rPr>
        <w:t>предстоящи (нови) покани</w:t>
      </w:r>
      <w:r>
        <w:rPr>
          <w:rFonts w:ascii="Calibri" w:hAnsi="Calibri"/>
          <w:color w:val="1F497D"/>
          <w:sz w:val="22"/>
          <w:szCs w:val="22"/>
        </w:rPr>
        <w:t xml:space="preserve"> за подаване на проектни предложения, както и </w:t>
      </w:r>
      <w:r w:rsidRPr="00955DEE">
        <w:rPr>
          <w:rFonts w:ascii="Calibri" w:hAnsi="Calibri"/>
          <w:b/>
          <w:color w:val="1F497D"/>
          <w:sz w:val="22"/>
          <w:szCs w:val="22"/>
        </w:rPr>
        <w:t>възможности</w:t>
      </w:r>
      <w:r>
        <w:rPr>
          <w:rFonts w:ascii="Calibri" w:hAnsi="Calibri"/>
          <w:b/>
          <w:color w:val="1F497D"/>
          <w:sz w:val="22"/>
          <w:szCs w:val="22"/>
        </w:rPr>
        <w:t>те</w:t>
      </w:r>
      <w:r w:rsidRPr="00955DEE">
        <w:rPr>
          <w:rFonts w:ascii="Calibri" w:hAnsi="Calibri"/>
          <w:b/>
          <w:color w:val="1F497D"/>
          <w:sz w:val="22"/>
          <w:szCs w:val="22"/>
        </w:rPr>
        <w:t xml:space="preserve"> и условията</w:t>
      </w:r>
      <w:r>
        <w:rPr>
          <w:rFonts w:ascii="Calibri" w:hAnsi="Calibri"/>
          <w:color w:val="1F497D"/>
          <w:sz w:val="22"/>
          <w:szCs w:val="22"/>
        </w:rPr>
        <w:t xml:space="preserve"> за </w:t>
      </w:r>
      <w:r w:rsidRPr="00955DEE">
        <w:rPr>
          <w:rFonts w:ascii="Calibri" w:hAnsi="Calibri"/>
          <w:b/>
          <w:color w:val="1F497D"/>
          <w:sz w:val="22"/>
          <w:szCs w:val="22"/>
        </w:rPr>
        <w:t>кандидатстване</w:t>
      </w:r>
      <w:r>
        <w:rPr>
          <w:rFonts w:ascii="Calibri" w:hAnsi="Calibri"/>
          <w:b/>
          <w:color w:val="1F497D"/>
          <w:sz w:val="22"/>
          <w:szCs w:val="22"/>
        </w:rPr>
        <w:t xml:space="preserve"> по тях,</w:t>
      </w:r>
      <w:r w:rsidR="00B97903">
        <w:rPr>
          <w:rFonts w:ascii="Calibri" w:hAnsi="Calibri"/>
          <w:color w:val="1F497D"/>
          <w:sz w:val="22"/>
          <w:szCs w:val="22"/>
        </w:rPr>
        <w:t xml:space="preserve"> ще бъд</w:t>
      </w:r>
      <w:r>
        <w:rPr>
          <w:rFonts w:ascii="Calibri" w:hAnsi="Calibri"/>
          <w:color w:val="1F497D"/>
          <w:sz w:val="22"/>
          <w:szCs w:val="22"/>
        </w:rPr>
        <w:t>ат допълнително</w:t>
      </w:r>
      <w:r w:rsidR="00B97903">
        <w:rPr>
          <w:rFonts w:ascii="Calibri" w:hAnsi="Calibri"/>
          <w:color w:val="1F497D"/>
          <w:sz w:val="22"/>
          <w:szCs w:val="22"/>
        </w:rPr>
        <w:t xml:space="preserve"> </w:t>
      </w:r>
      <w:r>
        <w:rPr>
          <w:rFonts w:ascii="Calibri" w:hAnsi="Calibri"/>
          <w:color w:val="1F497D"/>
          <w:sz w:val="22"/>
          <w:szCs w:val="22"/>
        </w:rPr>
        <w:t>обявени</w:t>
      </w:r>
      <w:r w:rsidR="00B97903">
        <w:rPr>
          <w:rFonts w:ascii="Calibri" w:hAnsi="Calibri"/>
          <w:color w:val="1F497D"/>
          <w:sz w:val="22"/>
          <w:szCs w:val="22"/>
        </w:rPr>
        <w:t xml:space="preserve"> на </w:t>
      </w:r>
      <w:hyperlink r:id="rId11" w:history="1">
        <w:r w:rsidR="00B97903" w:rsidRPr="00955DEE">
          <w:rPr>
            <w:rStyle w:val="Hyperlink"/>
            <w:rFonts w:ascii="Calibri" w:hAnsi="Calibri"/>
            <w:sz w:val="22"/>
            <w:szCs w:val="22"/>
          </w:rPr>
          <w:t>интернет страницата на програмата</w:t>
        </w:r>
      </w:hyperlink>
      <w:r w:rsidR="00B97903">
        <w:rPr>
          <w:rFonts w:ascii="Calibri" w:hAnsi="Calibri"/>
          <w:color w:val="1F497D"/>
          <w:sz w:val="22"/>
          <w:szCs w:val="22"/>
        </w:rPr>
        <w:t>.</w:t>
      </w:r>
    </w:p>
    <w:sectPr w:rsidR="00C70688" w:rsidSect="00676C20">
      <w:pgSz w:w="11906" w:h="16838"/>
      <w:pgMar w:top="1134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7735" w:rsidRDefault="00C97735" w:rsidP="00676C20">
      <w:r>
        <w:separator/>
      </w:r>
    </w:p>
  </w:endnote>
  <w:endnote w:type="continuationSeparator" w:id="0">
    <w:p w:rsidR="00C97735" w:rsidRDefault="00C97735" w:rsidP="00676C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7735" w:rsidRDefault="00C97735" w:rsidP="00676C20">
      <w:r>
        <w:separator/>
      </w:r>
    </w:p>
  </w:footnote>
  <w:footnote w:type="continuationSeparator" w:id="0">
    <w:p w:rsidR="00C97735" w:rsidRDefault="00C97735" w:rsidP="00676C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7F27E4"/>
    <w:multiLevelType w:val="hybridMultilevel"/>
    <w:tmpl w:val="1E2CFBF6"/>
    <w:lvl w:ilvl="0" w:tplc="798C615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749"/>
    <w:rsid w:val="00036F3A"/>
    <w:rsid w:val="00217744"/>
    <w:rsid w:val="00386BF4"/>
    <w:rsid w:val="00430A48"/>
    <w:rsid w:val="00517F4C"/>
    <w:rsid w:val="005D244B"/>
    <w:rsid w:val="00615936"/>
    <w:rsid w:val="00676C20"/>
    <w:rsid w:val="00691688"/>
    <w:rsid w:val="006D4A8E"/>
    <w:rsid w:val="006D75A6"/>
    <w:rsid w:val="007570F7"/>
    <w:rsid w:val="0081503E"/>
    <w:rsid w:val="00866360"/>
    <w:rsid w:val="00955DEE"/>
    <w:rsid w:val="00996497"/>
    <w:rsid w:val="009D4749"/>
    <w:rsid w:val="00A325FC"/>
    <w:rsid w:val="00A50636"/>
    <w:rsid w:val="00B0354B"/>
    <w:rsid w:val="00B12791"/>
    <w:rsid w:val="00B97903"/>
    <w:rsid w:val="00C30A77"/>
    <w:rsid w:val="00C70688"/>
    <w:rsid w:val="00C753B5"/>
    <w:rsid w:val="00C85E51"/>
    <w:rsid w:val="00C97735"/>
    <w:rsid w:val="00CA3AC8"/>
    <w:rsid w:val="00D546E2"/>
    <w:rsid w:val="00E11447"/>
    <w:rsid w:val="00F559ED"/>
    <w:rsid w:val="00F834BE"/>
    <w:rsid w:val="00FE7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4749"/>
    <w:pPr>
      <w:spacing w:after="0" w:line="240" w:lineRule="auto"/>
    </w:pPr>
    <w:rPr>
      <w:rFonts w:ascii="Times New Roman" w:hAnsi="Times New Roman" w:cs="Times New Roman"/>
      <w:sz w:val="24"/>
      <w:szCs w:val="24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D474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D4749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47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749"/>
    <w:rPr>
      <w:rFonts w:ascii="Tahoma" w:hAnsi="Tahoma" w:cs="Tahoma"/>
      <w:sz w:val="16"/>
      <w:szCs w:val="16"/>
      <w:lang w:eastAsia="bg-BG"/>
    </w:rPr>
  </w:style>
  <w:style w:type="character" w:styleId="FollowedHyperlink">
    <w:name w:val="FollowedHyperlink"/>
    <w:basedOn w:val="DefaultParagraphFont"/>
    <w:uiPriority w:val="99"/>
    <w:semiHidden/>
    <w:unhideWhenUsed/>
    <w:rsid w:val="00C70688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76C2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6C20"/>
    <w:rPr>
      <w:rFonts w:ascii="Times New Roman" w:hAnsi="Times New Roman" w:cs="Times New Roman"/>
      <w:sz w:val="24"/>
      <w:szCs w:val="24"/>
      <w:lang w:eastAsia="bg-BG"/>
    </w:rPr>
  </w:style>
  <w:style w:type="paragraph" w:styleId="Footer">
    <w:name w:val="footer"/>
    <w:basedOn w:val="Normal"/>
    <w:link w:val="FooterChar"/>
    <w:uiPriority w:val="99"/>
    <w:unhideWhenUsed/>
    <w:rsid w:val="00676C2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6C20"/>
    <w:rPr>
      <w:rFonts w:ascii="Times New Roman" w:hAnsi="Times New Roman" w:cs="Times New Roman"/>
      <w:sz w:val="24"/>
      <w:szCs w:val="24"/>
      <w:lang w:eastAsia="bg-B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4749"/>
    <w:pPr>
      <w:spacing w:after="0" w:line="240" w:lineRule="auto"/>
    </w:pPr>
    <w:rPr>
      <w:rFonts w:ascii="Times New Roman" w:hAnsi="Times New Roman" w:cs="Times New Roman"/>
      <w:sz w:val="24"/>
      <w:szCs w:val="24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D474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D4749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47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749"/>
    <w:rPr>
      <w:rFonts w:ascii="Tahoma" w:hAnsi="Tahoma" w:cs="Tahoma"/>
      <w:sz w:val="16"/>
      <w:szCs w:val="16"/>
      <w:lang w:eastAsia="bg-BG"/>
    </w:rPr>
  </w:style>
  <w:style w:type="character" w:styleId="FollowedHyperlink">
    <w:name w:val="FollowedHyperlink"/>
    <w:basedOn w:val="DefaultParagraphFont"/>
    <w:uiPriority w:val="99"/>
    <w:semiHidden/>
    <w:unhideWhenUsed/>
    <w:rsid w:val="00C70688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76C2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6C20"/>
    <w:rPr>
      <w:rFonts w:ascii="Times New Roman" w:hAnsi="Times New Roman" w:cs="Times New Roman"/>
      <w:sz w:val="24"/>
      <w:szCs w:val="24"/>
      <w:lang w:eastAsia="bg-BG"/>
    </w:rPr>
  </w:style>
  <w:style w:type="paragraph" w:styleId="Footer">
    <w:name w:val="footer"/>
    <w:basedOn w:val="Normal"/>
    <w:link w:val="FooterChar"/>
    <w:uiPriority w:val="99"/>
    <w:unhideWhenUsed/>
    <w:rsid w:val="00676C2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6C20"/>
    <w:rPr>
      <w:rFonts w:ascii="Times New Roman" w:hAnsi="Times New Roman" w:cs="Times New Roman"/>
      <w:sz w:val="24"/>
      <w:szCs w:val="24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06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urbact.eu/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AD19E-2EBF-453F-A4A7-6055BD5F8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Elean Gagov</dc:creator>
  <cp:lastModifiedBy>Elean Gagov</cp:lastModifiedBy>
  <cp:revision>8</cp:revision>
  <cp:lastPrinted>2015-10-28T09:41:00Z</cp:lastPrinted>
  <dcterms:created xsi:type="dcterms:W3CDTF">2016-10-07T09:53:00Z</dcterms:created>
  <dcterms:modified xsi:type="dcterms:W3CDTF">2016-10-07T14:55:00Z</dcterms:modified>
</cp:coreProperties>
</file>