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46" w:rsidRPr="00A12F46" w:rsidRDefault="00A12F46" w:rsidP="00A12F46">
      <w:pPr>
        <w:pStyle w:val="Default"/>
        <w:jc w:val="center"/>
        <w:rPr>
          <w:rFonts w:ascii="Times New Roman" w:hAnsi="Times New Roman" w:cs="Times New Roman"/>
          <w:color w:val="auto"/>
          <w:lang w:val="en-GB"/>
        </w:rPr>
      </w:pPr>
      <w:r w:rsidRPr="00A12F46">
        <w:rPr>
          <w:rFonts w:ascii="Times New Roman" w:hAnsi="Times New Roman" w:cs="Times New Roman"/>
          <w:b/>
          <w:bCs/>
          <w:color w:val="auto"/>
          <w:lang w:val="en-GB"/>
        </w:rPr>
        <w:t>HABITAT III</w:t>
      </w:r>
    </w:p>
    <w:p w:rsidR="005A370F" w:rsidRPr="00A12F46" w:rsidRDefault="00A12F46" w:rsidP="00A12F46">
      <w:pPr>
        <w:jc w:val="center"/>
        <w:rPr>
          <w:rFonts w:ascii="Times New Roman" w:hAnsi="Times New Roman" w:cs="Times New Roman"/>
          <w:sz w:val="24"/>
          <w:szCs w:val="24"/>
          <w:lang w:val="en-GB"/>
        </w:rPr>
      </w:pPr>
      <w:r w:rsidRPr="00A12F46">
        <w:rPr>
          <w:rFonts w:ascii="Times New Roman" w:hAnsi="Times New Roman" w:cs="Times New Roman"/>
          <w:sz w:val="24"/>
          <w:szCs w:val="24"/>
          <w:lang w:val="en-GB"/>
        </w:rPr>
        <w:t>NEW URBAN AGENDA</w:t>
      </w:r>
    </w:p>
    <w:p w:rsidR="00A12F46" w:rsidRPr="00A12F46" w:rsidRDefault="00A12F46" w:rsidP="00A12F46">
      <w:pPr>
        <w:pStyle w:val="Default"/>
        <w:rPr>
          <w:rFonts w:ascii="Times New Roman" w:hAnsi="Times New Roman" w:cs="Times New Roman"/>
          <w:lang w:val="en-GB"/>
        </w:rPr>
      </w:pPr>
    </w:p>
    <w:p w:rsidR="00A12F46" w:rsidRDefault="00A12F46" w:rsidP="00A12F46">
      <w:pPr>
        <w:pStyle w:val="Default"/>
        <w:jc w:val="center"/>
        <w:rPr>
          <w:rFonts w:ascii="Times New Roman" w:hAnsi="Times New Roman" w:cs="Times New Roman"/>
          <w:b/>
          <w:bCs/>
          <w:color w:val="auto"/>
          <w:lang w:val="en-GB"/>
        </w:rPr>
      </w:pPr>
      <w:bookmarkStart w:id="0" w:name="_GoBack"/>
      <w:r w:rsidRPr="00A12F46">
        <w:rPr>
          <w:rFonts w:ascii="Times New Roman" w:hAnsi="Times New Roman" w:cs="Times New Roman"/>
          <w:b/>
          <w:bCs/>
          <w:color w:val="auto"/>
          <w:lang w:val="en-GB"/>
        </w:rPr>
        <w:t xml:space="preserve">QUITO DECLARATION </w:t>
      </w:r>
      <w:bookmarkEnd w:id="0"/>
      <w:r w:rsidRPr="00A12F46">
        <w:rPr>
          <w:rFonts w:ascii="Times New Roman" w:hAnsi="Times New Roman" w:cs="Times New Roman"/>
          <w:b/>
          <w:bCs/>
          <w:color w:val="auto"/>
          <w:lang w:val="en-GB"/>
        </w:rPr>
        <w:t>ON SUSTAINABLE CITIES AND HUMAN SETTLEMENTS FOR ALL</w:t>
      </w:r>
    </w:p>
    <w:p w:rsidR="00A12F46" w:rsidRPr="00A12F46" w:rsidRDefault="00A12F46" w:rsidP="00A12F46">
      <w:pPr>
        <w:pStyle w:val="Default"/>
        <w:jc w:val="center"/>
        <w:rPr>
          <w:rFonts w:ascii="Times New Roman" w:hAnsi="Times New Roman" w:cs="Times New Roman"/>
          <w:color w:val="auto"/>
          <w:lang w:val="en-GB"/>
        </w:rPr>
      </w:pPr>
    </w:p>
    <w:p w:rsidR="00A12F46" w:rsidRDefault="00A12F46" w:rsidP="00A12F46">
      <w:pPr>
        <w:pStyle w:val="Default"/>
        <w:spacing w:after="67"/>
        <w:rPr>
          <w:rFonts w:ascii="Times New Roman" w:hAnsi="Times New Roman" w:cs="Times New Roman"/>
          <w:b/>
          <w:bCs/>
          <w:color w:val="auto"/>
          <w:lang w:val="en-GB"/>
        </w:rPr>
      </w:pP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1. </w:t>
      </w:r>
      <w:r w:rsidRPr="00A12F46">
        <w:rPr>
          <w:rFonts w:ascii="Times New Roman" w:hAnsi="Times New Roman" w:cs="Times New Roman"/>
          <w:color w:val="auto"/>
          <w:lang w:val="en-GB"/>
        </w:rPr>
        <w:t xml:space="preserve">We, the Heads of State and Government, Ministers and High Representatives, have gathered at the United Nations Conference on Housing and Sustainable Urban Development (Habitat III) from 17 to 20 October 2016 in Quito, Ecuador, with the participation of sub-national and local governments, parliamentarians, civil society, indigenous peoples and local communities, the private sector, professionals and practitioners, the scientific and academic community, and other relevant stakeholders, to adopt a New Urban Agenda.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2. </w:t>
      </w:r>
      <w:r w:rsidRPr="00A12F46">
        <w:rPr>
          <w:rFonts w:ascii="Times New Roman" w:hAnsi="Times New Roman" w:cs="Times New Roman"/>
          <w:color w:val="auto"/>
          <w:lang w:val="en-GB"/>
        </w:rPr>
        <w:t xml:space="preserve">By 2050 the world urban population is expected to nearly double, making urbanization one of the 21st century’s most transformative trends. As the population, economic activities, social and cultural interactions, as well as environmental and humanitarian impacts, are increasingly concentrated in cities, this poses massive sustainability challenges in terms of housing, infrastructure, basic services, food security, health, education, decent jobs, safety, and natural resources, among others.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3. </w:t>
      </w:r>
      <w:r w:rsidRPr="00A12F46">
        <w:rPr>
          <w:rFonts w:ascii="Times New Roman" w:hAnsi="Times New Roman" w:cs="Times New Roman"/>
          <w:color w:val="auto"/>
          <w:lang w:val="en-GB"/>
        </w:rPr>
        <w:t xml:space="preserve">Since the United Nations Conferences on Human Settlements in Vancouver in 1976 and in Istanbul in 1996, and the adoption of the Millennium Development Goals in 2000, we have seen improvements in the quality of life of millions of urban inhabitants, including slum and informal settlement dwellers. However, the persistence of multiple forms of poverty, growing inequalities, and environmental degradation, remain among the major obstacles to sustainable development worldwide, with social and economic exclusion and spatial segregation often an irrefutable reality in cities and human settlements.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4. </w:t>
      </w:r>
      <w:r w:rsidRPr="00A12F46">
        <w:rPr>
          <w:rFonts w:ascii="Times New Roman" w:hAnsi="Times New Roman" w:cs="Times New Roman"/>
          <w:color w:val="auto"/>
          <w:lang w:val="en-GB"/>
        </w:rPr>
        <w:t xml:space="preserve">We are still far from adequately addressing these and other existing and emerging challenges; and there is a need to take advantage of the opportunities of urbanization as an engine of sustained and inclusive economic growth, social and cultural development, and environmental protection, and of its potential contributions to the achievement of transformative and sustainable development.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5. </w:t>
      </w:r>
      <w:r w:rsidRPr="00A12F46">
        <w:rPr>
          <w:rFonts w:ascii="Times New Roman" w:hAnsi="Times New Roman" w:cs="Times New Roman"/>
          <w:color w:val="auto"/>
          <w:lang w:val="en-GB"/>
        </w:rPr>
        <w:t xml:space="preserve">By readdressing the way cities and human settlements are planned, designed, financed, developed, governed, and managed, the New Urban Agenda will help to end poverty and hunger in all its forms and dimensions, reduce inequalities, promote sustained, inclusive, and sustainable economic growth, achieve gender equality and the empowerment of all women and girls, in order to fully harness their vital contribution to sustainable development, improve human health and well-being, as well as foster resilience and protect the environment.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6. </w:t>
      </w:r>
      <w:r w:rsidRPr="00A12F46">
        <w:rPr>
          <w:rFonts w:ascii="Times New Roman" w:hAnsi="Times New Roman" w:cs="Times New Roman"/>
          <w:color w:val="auto"/>
          <w:lang w:val="en-GB"/>
        </w:rPr>
        <w:t xml:space="preserve">We take full account of the milestone achievements in the course of the year 2015, in particular the 2030 Agenda for Sustainable Development, including the Sustainable Development Goals (SDGs), and the Addis Ababa Action Agenda of the Third International Conference on Financing for Development, the Paris Agreement adopted under the United Nations Framework Convention on Climate Change (UNFCC), the Sendai Framework for Disaster Risk Reduction 2015-2030, the Vienna Programme of Action for Landlocked Developing Countries for the Decade 2014-2024, the Small Island Developing States Accelerated Modalities of Action (SAMOA) Pathway and the Istanbul Programme of Action for the Least Developed Countries for the Decade 2011-2020. We also take account of the Rio Declaration on Environment and Development, the World Summit on Sustainable Development, the World Summit for Social Development, the International Conference on </w:t>
      </w:r>
      <w:r w:rsidRPr="00A12F46">
        <w:rPr>
          <w:rFonts w:ascii="Times New Roman" w:hAnsi="Times New Roman" w:cs="Times New Roman"/>
          <w:color w:val="auto"/>
          <w:lang w:val="en-GB"/>
        </w:rPr>
        <w:lastRenderedPageBreak/>
        <w:t xml:space="preserve">Population and Development Programme of Action, the Beijing Platform for Action, and the United Nations Conference on Sustainable Development, and the follow up to these conferences.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7. </w:t>
      </w:r>
      <w:r w:rsidRPr="00A12F46">
        <w:rPr>
          <w:rFonts w:ascii="Times New Roman" w:hAnsi="Times New Roman" w:cs="Times New Roman"/>
          <w:color w:val="auto"/>
          <w:lang w:val="en-GB"/>
        </w:rPr>
        <w:t xml:space="preserve">While recognizing that it did not have an intergovernmental agreed outcome, we take note of the World Humanitarian Summit in May 2016 in Istanbul. </w:t>
      </w:r>
    </w:p>
    <w:p w:rsidR="00A12F46" w:rsidRPr="00A12F46" w:rsidRDefault="00A12F46" w:rsidP="00A12F46">
      <w:pPr>
        <w:pStyle w:val="Default"/>
        <w:spacing w:after="67"/>
        <w:rPr>
          <w:rFonts w:ascii="Times New Roman" w:hAnsi="Times New Roman" w:cs="Times New Roman"/>
          <w:color w:val="auto"/>
          <w:lang w:val="en-GB"/>
        </w:rPr>
      </w:pPr>
      <w:r w:rsidRPr="00A12F46">
        <w:rPr>
          <w:rFonts w:ascii="Times New Roman" w:hAnsi="Times New Roman" w:cs="Times New Roman"/>
          <w:b/>
          <w:bCs/>
          <w:color w:val="auto"/>
          <w:lang w:val="en-GB"/>
        </w:rPr>
        <w:t xml:space="preserve">8. </w:t>
      </w:r>
      <w:r w:rsidRPr="00A12F46">
        <w:rPr>
          <w:rFonts w:ascii="Times New Roman" w:hAnsi="Times New Roman" w:cs="Times New Roman"/>
          <w:color w:val="auto"/>
          <w:lang w:val="en-GB"/>
        </w:rPr>
        <w:t xml:space="preserve">We acknowledge the contributions of national governments, as well as the contributions of sub-national and local governments, in the definition of the New Urban Agenda and take note of the second World Assembly of Local and Regional Governments.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t xml:space="preserve">9. </w:t>
      </w:r>
      <w:r w:rsidRPr="00A12F46">
        <w:rPr>
          <w:rFonts w:ascii="Times New Roman" w:hAnsi="Times New Roman" w:cs="Times New Roman"/>
          <w:color w:val="auto"/>
          <w:lang w:val="en-GB"/>
        </w:rPr>
        <w:t>This New Urban Agenda reaffirms our global commitment to sustainable urban development as a critical step for realizing sustainable development in an integrated and coordinated manner at global, regional, national, sub-national, and local levels, with the participation of all relevant</w:t>
      </w:r>
      <w:r>
        <w:rPr>
          <w:rFonts w:ascii="Times New Roman" w:hAnsi="Times New Roman" w:cs="Times New Roman"/>
          <w:color w:val="auto"/>
          <w:lang w:val="en-GB"/>
        </w:rPr>
        <w:t xml:space="preserve"> actors. The implementation of </w:t>
      </w:r>
      <w:r w:rsidRPr="00A12F46">
        <w:rPr>
          <w:rFonts w:ascii="Times New Roman" w:hAnsi="Times New Roman" w:cs="Times New Roman"/>
          <w:color w:val="auto"/>
          <w:lang w:val="en-GB"/>
        </w:rPr>
        <w:t xml:space="preserve">the New Urban Agenda contributes to the implementation and localization of the 2030 Agenda for Sustainable Development in an integrated manner, and to the achievement of the Sustainable Development Goals (SDGs) and targets, including SDG 11 of making cities and human settlements inclusive, safe, resilient, and sustainable.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t xml:space="preserve">10. </w:t>
      </w:r>
      <w:r w:rsidRPr="00A12F46">
        <w:rPr>
          <w:rFonts w:ascii="Times New Roman" w:hAnsi="Times New Roman" w:cs="Times New Roman"/>
          <w:color w:val="auto"/>
          <w:lang w:val="en-GB"/>
        </w:rPr>
        <w:t xml:space="preserve">The New Urban Agenda acknowledges that culture and cultural diversity are sources of enrichment for humankind and provides an important contribution to the sustainable development of cities, human settlements, and citizens, empowering them to play an active and unique role in development initiatives; and further recognizes that culture should be taken into account in the promotion and implementation of new sustainable consumption and production patterns that contribute to the responsible use of resources and address the adverse impact of climate change. </w:t>
      </w:r>
    </w:p>
    <w:p w:rsidR="00A12F46" w:rsidRDefault="00A12F46" w:rsidP="00A12F46">
      <w:pPr>
        <w:pStyle w:val="Default"/>
        <w:rPr>
          <w:rFonts w:ascii="Times New Roman" w:hAnsi="Times New Roman" w:cs="Times New Roman"/>
          <w:b/>
          <w:bCs/>
          <w:color w:val="auto"/>
          <w:lang w:val="en-GB"/>
        </w:rPr>
      </w:pP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t xml:space="preserve">Our shared vision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b/>
          <w:bCs/>
          <w:color w:val="auto"/>
          <w:lang w:val="en-GB"/>
        </w:rPr>
        <w:t xml:space="preserve">11. </w:t>
      </w:r>
      <w:r w:rsidRPr="00A12F46">
        <w:rPr>
          <w:rFonts w:ascii="Times New Roman" w:hAnsi="Times New Roman" w:cs="Times New Roman"/>
          <w:color w:val="auto"/>
          <w:lang w:val="en-GB"/>
        </w:rPr>
        <w:t xml:space="preserve">We share a vision of cities for all, referring to the equal use and enjoyment of cities and human settlements, seeking to promote inclusivity and ensure that all inhabitants, of present and future generations, without discrimination of any kind, are able to inhabit and produce just, safe, healthy, accessible, affordable, resilient, and sustainable cities and human settlements, to foster prosperity and quality of life for all. We note the efforts of some national and local governments to enshrine this vision, referred to as right to the city, in their legislations, political declarations and charters.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b/>
          <w:bCs/>
          <w:color w:val="auto"/>
          <w:lang w:val="en-GB"/>
        </w:rPr>
        <w:t xml:space="preserve">12. </w:t>
      </w:r>
      <w:r w:rsidRPr="00A12F46">
        <w:rPr>
          <w:rFonts w:ascii="Times New Roman" w:hAnsi="Times New Roman" w:cs="Times New Roman"/>
          <w:color w:val="auto"/>
          <w:lang w:val="en-GB"/>
        </w:rPr>
        <w:t xml:space="preserve">We aim to achieve cities and human settlements where all persons are able to enjoy equal rights and opportunities, as well as their fundamental freedoms, guided by the purposes and principles of the Charter of the United Nations, including full respect for international law. In this regard, the New Urban Agenda is grounded in the Universal Declaration of Human Rights, international human rights treaties, the Millennium Declaration, and the 2005 World Summit Outcome. It is informed by other instruments such as the Declaration on the Right to Development.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b/>
          <w:bCs/>
          <w:color w:val="auto"/>
          <w:lang w:val="en-GB"/>
        </w:rPr>
        <w:t xml:space="preserve">13. </w:t>
      </w:r>
      <w:r w:rsidRPr="00A12F46">
        <w:rPr>
          <w:rFonts w:ascii="Times New Roman" w:hAnsi="Times New Roman" w:cs="Times New Roman"/>
          <w:color w:val="auto"/>
          <w:lang w:val="en-GB"/>
        </w:rPr>
        <w:t xml:space="preserve">We envisage cities and human settlements that: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color w:val="auto"/>
          <w:lang w:val="en-GB"/>
        </w:rPr>
        <w:t xml:space="preserve">(a) fulfill their social function, including the social and ecological function of land, with a view to progressively achieve the full realization of the right to adequate housing, as a component of the right to an adequate standard of living, without discrimination, universal access to safe and affordable drinking water and sanitation, as well as equal access for all to public goods and quality services in areas such as food security and nutrition, health, education, infrastructure, mobility and transportation, energy, air quality, and livelihoods;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color w:val="auto"/>
          <w:lang w:val="en-GB"/>
        </w:rPr>
        <w:t xml:space="preserve">(b) are participatory, promote civic engagement, engender a sense of belonging and ownership among all their inhabitants, prioritize safe, inclusive, accessible, green, and quality </w:t>
      </w:r>
      <w:r w:rsidRPr="00A12F46">
        <w:rPr>
          <w:rFonts w:ascii="Times New Roman" w:hAnsi="Times New Roman" w:cs="Times New Roman"/>
          <w:color w:val="auto"/>
          <w:lang w:val="en-GB"/>
        </w:rPr>
        <w:lastRenderedPageBreak/>
        <w:t xml:space="preserve">public spaces, friendly for families, enhance social and intergenerational interactions, cultural expressions, and political participation, as appropriate, and foster social cohesion, inclusion, and safety in peaceful and pluralistic societies, where the needs of all inhabitants are met, recognizing the specific needs of those in vulnerable situations;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color w:val="auto"/>
          <w:lang w:val="en-GB"/>
        </w:rPr>
        <w:t xml:space="preserve">(c) achieve gender equality and empower all women and girls, ensuring women’s full and effective participation and equal rights in all fields and in leadership at all levels of decision-making, and by ensuring decent work and equal pay for equal work, or work of equal value for all women, as well as preventing and eliminating all forms of discrimination, violence, and harassment against women and girls in private and public spaces; </w:t>
      </w:r>
    </w:p>
    <w:p w:rsidR="00A12F46" w:rsidRPr="00A12F46" w:rsidRDefault="00A12F46" w:rsidP="00A12F46">
      <w:pPr>
        <w:pStyle w:val="Default"/>
        <w:spacing w:after="113"/>
        <w:rPr>
          <w:rFonts w:ascii="Times New Roman" w:hAnsi="Times New Roman" w:cs="Times New Roman"/>
          <w:color w:val="auto"/>
          <w:lang w:val="en-GB"/>
        </w:rPr>
      </w:pPr>
      <w:r w:rsidRPr="00A12F46">
        <w:rPr>
          <w:rFonts w:ascii="Times New Roman" w:hAnsi="Times New Roman" w:cs="Times New Roman"/>
          <w:color w:val="auto"/>
          <w:lang w:val="en-GB"/>
        </w:rPr>
        <w:t xml:space="preserve">(d) meet the challenges and opportunities of present and future sustained, inclusive, and sustainable economic growth, leveraging urbanization for structural transformation, high productivity, value-added activities, and resource efficiency, harnessing local economies, taking note of the contribution of the informal economy while supporting a sustainable transition to the formal economy;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color w:val="auto"/>
          <w:lang w:val="en-GB"/>
        </w:rPr>
        <w:t>(e) fulfill their territorial functions across administrative boundaries, and act as hubs and drivers for balanced sustainable and integrated urban and territor</w:t>
      </w:r>
      <w:r>
        <w:rPr>
          <w:rFonts w:ascii="Times New Roman" w:hAnsi="Times New Roman" w:cs="Times New Roman"/>
          <w:color w:val="auto"/>
          <w:lang w:val="en-GB"/>
        </w:rPr>
        <w:t xml:space="preserve">ial development at all levels; </w:t>
      </w:r>
      <w:r w:rsidRPr="00A12F46">
        <w:rPr>
          <w:rFonts w:ascii="Times New Roman" w:hAnsi="Times New Roman" w:cs="Times New Roman"/>
          <w:color w:val="auto"/>
          <w:lang w:val="en-GB"/>
        </w:rPr>
        <w:t xml:space="preserve">(f) promote age- and gender-responsive planning and investment for sustainable, safe, and accessible urban mobility for all and resource efficient transport systems for passengers and freight, effectively linking people, places, goods, services, and economic opportunities; </w:t>
      </w:r>
    </w:p>
    <w:p w:rsidR="00A12F46" w:rsidRPr="00A12F46" w:rsidRDefault="00A12F46" w:rsidP="00A12F46">
      <w:pPr>
        <w:pStyle w:val="Default"/>
        <w:spacing w:after="15"/>
        <w:rPr>
          <w:rFonts w:ascii="Times New Roman" w:hAnsi="Times New Roman" w:cs="Times New Roman"/>
          <w:color w:val="auto"/>
          <w:lang w:val="en-GB"/>
        </w:rPr>
      </w:pPr>
      <w:r w:rsidRPr="00A12F46">
        <w:rPr>
          <w:rFonts w:ascii="Times New Roman" w:hAnsi="Times New Roman" w:cs="Times New Roman"/>
          <w:color w:val="auto"/>
          <w:lang w:val="en-GB"/>
        </w:rPr>
        <w:t xml:space="preserve">(g) </w:t>
      </w:r>
      <w:proofErr w:type="gramStart"/>
      <w:r w:rsidRPr="00A12F46">
        <w:rPr>
          <w:rFonts w:ascii="Times New Roman" w:hAnsi="Times New Roman" w:cs="Times New Roman"/>
          <w:color w:val="auto"/>
          <w:lang w:val="en-GB"/>
        </w:rPr>
        <w:t>adopt</w:t>
      </w:r>
      <w:proofErr w:type="gramEnd"/>
      <w:r w:rsidRPr="00A12F46">
        <w:rPr>
          <w:rFonts w:ascii="Times New Roman" w:hAnsi="Times New Roman" w:cs="Times New Roman"/>
          <w:color w:val="auto"/>
          <w:lang w:val="en-GB"/>
        </w:rPr>
        <w:t xml:space="preserve"> and implement disaster risk reduction and management, reduce vulnerability, build resilience and responsiveness to natural and man-made hazards, and foster mitigation and adaptation to climate change;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color w:val="auto"/>
          <w:lang w:val="en-GB"/>
        </w:rPr>
        <w:t xml:space="preserve">(h) </w:t>
      </w:r>
      <w:proofErr w:type="gramStart"/>
      <w:r w:rsidRPr="00A12F46">
        <w:rPr>
          <w:rFonts w:ascii="Times New Roman" w:hAnsi="Times New Roman" w:cs="Times New Roman"/>
          <w:color w:val="auto"/>
          <w:lang w:val="en-GB"/>
        </w:rPr>
        <w:t>protect</w:t>
      </w:r>
      <w:proofErr w:type="gramEnd"/>
      <w:r w:rsidRPr="00A12F46">
        <w:rPr>
          <w:rFonts w:ascii="Times New Roman" w:hAnsi="Times New Roman" w:cs="Times New Roman"/>
          <w:color w:val="auto"/>
          <w:lang w:val="en-GB"/>
        </w:rPr>
        <w:t xml:space="preserve">, conserve, restore, and promote their ecosystems, water, natural habitats, and biodiversity, minimize their environmental impact, and change to sustainable consumption and production patterns. </w:t>
      </w:r>
    </w:p>
    <w:p w:rsidR="00A12F46" w:rsidRDefault="00A12F46" w:rsidP="00A12F46">
      <w:pPr>
        <w:pStyle w:val="Default"/>
        <w:rPr>
          <w:rFonts w:ascii="Times New Roman" w:hAnsi="Times New Roman" w:cs="Times New Roman"/>
          <w:b/>
          <w:bCs/>
          <w:color w:val="auto"/>
          <w:lang w:val="en-GB"/>
        </w:rPr>
      </w:pP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t xml:space="preserve">Our principles and commitments </w:t>
      </w:r>
    </w:p>
    <w:p w:rsidR="00A12F46" w:rsidRPr="00A12F46" w:rsidRDefault="00A12F46" w:rsidP="00A12F46">
      <w:pPr>
        <w:pStyle w:val="Default"/>
        <w:spacing w:after="114"/>
        <w:rPr>
          <w:rFonts w:ascii="Times New Roman" w:hAnsi="Times New Roman" w:cs="Times New Roman"/>
          <w:color w:val="auto"/>
          <w:lang w:val="en-GB"/>
        </w:rPr>
      </w:pPr>
      <w:r w:rsidRPr="00A12F46">
        <w:rPr>
          <w:rFonts w:ascii="Times New Roman" w:hAnsi="Times New Roman" w:cs="Times New Roman"/>
          <w:b/>
          <w:bCs/>
          <w:color w:val="auto"/>
          <w:lang w:val="en-GB"/>
        </w:rPr>
        <w:t xml:space="preserve">14. </w:t>
      </w:r>
      <w:r w:rsidRPr="00A12F46">
        <w:rPr>
          <w:rFonts w:ascii="Times New Roman" w:hAnsi="Times New Roman" w:cs="Times New Roman"/>
          <w:color w:val="auto"/>
          <w:lang w:val="en-GB"/>
        </w:rPr>
        <w:t xml:space="preserve">To achieve our vision, we resolve to adopt a New Urban Agenda guided by the following interlinked principles: </w:t>
      </w:r>
    </w:p>
    <w:p w:rsidR="00A12F46" w:rsidRPr="00A12F46" w:rsidRDefault="00A12F46" w:rsidP="00A12F46">
      <w:pPr>
        <w:pStyle w:val="Default"/>
        <w:spacing w:after="114"/>
        <w:rPr>
          <w:rFonts w:ascii="Times New Roman" w:hAnsi="Times New Roman" w:cs="Times New Roman"/>
          <w:color w:val="auto"/>
          <w:lang w:val="en-GB"/>
        </w:rPr>
      </w:pPr>
      <w:r w:rsidRPr="00A12F46">
        <w:rPr>
          <w:rFonts w:ascii="Times New Roman" w:hAnsi="Times New Roman" w:cs="Times New Roman"/>
          <w:color w:val="auto"/>
          <w:lang w:val="en-GB"/>
        </w:rPr>
        <w:t xml:space="preserve">(a) Leave no one behind, by ending poverty in all its forms and dimensions, including the eradication of extreme poverty, by ensuring equal rights and opportunities, socio-economic and cultural diversity, integration in the urban space, enhancing liveability, education, food security and nutrition, health and well-being; including by ending the epidemics of AIDS, tuberculosis, and malaria, promoting safety and eliminating discrimination and all forms of violence; ensuring public participation providing safe and equal access for all; and providing equal access for all to physical and social infrastructure and basic services as well as adequate and affordable housing. </w:t>
      </w:r>
    </w:p>
    <w:p w:rsidR="00A12F46" w:rsidRPr="00A12F46" w:rsidRDefault="00A12F46" w:rsidP="00A12F46">
      <w:pPr>
        <w:pStyle w:val="Default"/>
        <w:spacing w:after="114"/>
        <w:rPr>
          <w:rFonts w:ascii="Times New Roman" w:hAnsi="Times New Roman" w:cs="Times New Roman"/>
          <w:color w:val="auto"/>
          <w:lang w:val="en-GB"/>
        </w:rPr>
      </w:pPr>
      <w:r w:rsidRPr="00A12F46">
        <w:rPr>
          <w:rFonts w:ascii="Times New Roman" w:hAnsi="Times New Roman" w:cs="Times New Roman"/>
          <w:color w:val="auto"/>
          <w:lang w:val="en-GB"/>
        </w:rPr>
        <w:t xml:space="preserve">(b) Sustainable and inclusive urban economies, by leveraging the agglomeration benefits of well-planned urbanization, high productivity, competitiveness, and innovation; promoting full and productive employment and decent work for all, ensuring decent job creation and equal access for all to economic and productive resources and opportunities; preventing land speculation; and promoting secure land tenure and managing urban shrinking where appropriate. </w:t>
      </w:r>
    </w:p>
    <w:p w:rsidR="00A12F46" w:rsidRPr="00A12F46" w:rsidRDefault="00A12F46" w:rsidP="00A12F46">
      <w:pPr>
        <w:pStyle w:val="Default"/>
        <w:spacing w:after="114"/>
        <w:rPr>
          <w:rFonts w:ascii="Times New Roman" w:hAnsi="Times New Roman" w:cs="Times New Roman"/>
          <w:color w:val="auto"/>
          <w:lang w:val="en-GB"/>
        </w:rPr>
      </w:pPr>
      <w:r w:rsidRPr="00A12F46">
        <w:rPr>
          <w:rFonts w:ascii="Times New Roman" w:hAnsi="Times New Roman" w:cs="Times New Roman"/>
          <w:color w:val="auto"/>
          <w:lang w:val="en-GB"/>
        </w:rPr>
        <w:t xml:space="preserve">(c) Environmental sustainability, by promoting clean energy, sustainable use of land and resources in urban development as well as protecting ecosystems and biodiversity, including adopting healthy lifestyles in harmony with nature; promoting sustainable consumption and production patterns; building urban resilience; reducing disaster risks; and mitigating and adapting to climate change.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lastRenderedPageBreak/>
        <w:t xml:space="preserve">15. </w:t>
      </w:r>
      <w:r w:rsidRPr="00A12F46">
        <w:rPr>
          <w:rFonts w:ascii="Times New Roman" w:hAnsi="Times New Roman" w:cs="Times New Roman"/>
          <w:color w:val="auto"/>
          <w:lang w:val="en-GB"/>
        </w:rPr>
        <w:t xml:space="preserve">We commit to work towards an urban paradigm shift for a New Urban Agenda that will: </w:t>
      </w:r>
    </w:p>
    <w:p w:rsidR="00A12F46" w:rsidRPr="00A12F46" w:rsidRDefault="00A12F46" w:rsidP="00A12F46">
      <w:pPr>
        <w:pStyle w:val="Default"/>
        <w:spacing w:after="15"/>
        <w:rPr>
          <w:rFonts w:ascii="Times New Roman" w:hAnsi="Times New Roman" w:cs="Times New Roman"/>
          <w:color w:val="auto"/>
          <w:lang w:val="en-GB"/>
        </w:rPr>
      </w:pPr>
      <w:r w:rsidRPr="00A12F46">
        <w:rPr>
          <w:rFonts w:ascii="Times New Roman" w:hAnsi="Times New Roman" w:cs="Times New Roman"/>
          <w:color w:val="auto"/>
          <w:lang w:val="en-GB"/>
        </w:rPr>
        <w:t xml:space="preserve">(a) readdress the way we plan, finance, develop, govern, and manage cities and human settlements, recognizing sustainable urban and territorial development as essential to the achievement of sustainable development and prosperity for all; </w:t>
      </w:r>
    </w:p>
    <w:p w:rsidR="00A12F46" w:rsidRPr="00A12F46" w:rsidRDefault="00A12F46" w:rsidP="00A12F46">
      <w:pPr>
        <w:pStyle w:val="Default"/>
        <w:spacing w:after="15"/>
        <w:rPr>
          <w:rFonts w:ascii="Times New Roman" w:hAnsi="Times New Roman" w:cs="Times New Roman"/>
          <w:color w:val="auto"/>
          <w:lang w:val="en-GB"/>
        </w:rPr>
      </w:pPr>
      <w:r w:rsidRPr="00A12F46">
        <w:rPr>
          <w:rFonts w:ascii="Times New Roman" w:hAnsi="Times New Roman" w:cs="Times New Roman"/>
          <w:color w:val="auto"/>
          <w:lang w:val="en-GB"/>
        </w:rPr>
        <w:t xml:space="preserve">(b) recognize the leading role of national governments, as appropriate, in the definition and implementation of inclusive and effective urban policies and legislation for sustainable urban development, and the equally important contributions of sub-national and local governments, as well as civil society and other relevant stakeholders, in a transparent and accountable manner;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color w:val="auto"/>
          <w:lang w:val="en-GB"/>
        </w:rPr>
        <w:t>(c) adopt sustainable, people-centered, age- and gender-responsive and integrated approaches to urban and territorial development by implementing policies, strategies, capacity development, and actions at all levels, based on fundamenta</w:t>
      </w:r>
      <w:r>
        <w:rPr>
          <w:rFonts w:ascii="Times New Roman" w:hAnsi="Times New Roman" w:cs="Times New Roman"/>
          <w:color w:val="auto"/>
          <w:lang w:val="en-GB"/>
        </w:rPr>
        <w:t xml:space="preserve">l drivers of change including: </w:t>
      </w:r>
    </w:p>
    <w:p w:rsidR="00A12F46" w:rsidRPr="00A12F46" w:rsidRDefault="00A12F46" w:rsidP="00A12F46">
      <w:pPr>
        <w:pStyle w:val="Default"/>
        <w:spacing w:after="15"/>
        <w:rPr>
          <w:rFonts w:ascii="Times New Roman" w:hAnsi="Times New Roman" w:cs="Times New Roman"/>
          <w:color w:val="auto"/>
          <w:lang w:val="en-GB"/>
        </w:rPr>
      </w:pPr>
      <w:r w:rsidRPr="00A12F46">
        <w:rPr>
          <w:rFonts w:ascii="Times New Roman" w:hAnsi="Times New Roman" w:cs="Times New Roman"/>
          <w:color w:val="auto"/>
          <w:lang w:val="en-GB"/>
        </w:rPr>
        <w:t xml:space="preserve">i. developing and implementing urban policies at the appropriate level including within local-national and multi-stakeholder partnerships, building integrated systems of cities and human settlements, promoting cooperation among all levels of government to enable them to achieve sustainable integrated urban development;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color w:val="auto"/>
          <w:lang w:val="en-GB"/>
        </w:rPr>
        <w:t xml:space="preserve">ii. strengthening urban governance, with sound institutions and mechanisms that empower and include urban stakeholders, as well as appropriate checks and balances, providing predictability and coherence in the urban development plans </w:t>
      </w:r>
      <w:r w:rsidRPr="00A12F46">
        <w:rPr>
          <w:rFonts w:ascii="Times New Roman" w:hAnsi="Times New Roman" w:cs="Times New Roman"/>
          <w:color w:val="auto"/>
          <w:lang w:val="en-GB"/>
        </w:rPr>
        <w:t xml:space="preserve">to enable social </w:t>
      </w:r>
      <w:r w:rsidRPr="00A12F46">
        <w:rPr>
          <w:rFonts w:ascii="Times New Roman" w:hAnsi="Times New Roman" w:cs="Times New Roman"/>
          <w:color w:val="auto"/>
          <w:lang w:val="en-GB"/>
        </w:rPr>
        <w:t xml:space="preserve">inclusion, sustained, inclusive, and sustainable economic growth and environmental protection; </w:t>
      </w:r>
    </w:p>
    <w:p w:rsidR="00A12F46" w:rsidRPr="00A12F46" w:rsidRDefault="00A12F46" w:rsidP="00A12F46">
      <w:pPr>
        <w:pStyle w:val="Default"/>
        <w:spacing w:after="13"/>
        <w:rPr>
          <w:rFonts w:ascii="Times New Roman" w:hAnsi="Times New Roman" w:cs="Times New Roman"/>
          <w:color w:val="auto"/>
          <w:lang w:val="en-GB"/>
        </w:rPr>
      </w:pPr>
      <w:r w:rsidRPr="00A12F46">
        <w:rPr>
          <w:rFonts w:ascii="Times New Roman" w:hAnsi="Times New Roman" w:cs="Times New Roman"/>
          <w:color w:val="auto"/>
          <w:lang w:val="en-GB"/>
        </w:rPr>
        <w:t xml:space="preserve">iii. </w:t>
      </w:r>
      <w:proofErr w:type="gramStart"/>
      <w:r w:rsidRPr="00A12F46">
        <w:rPr>
          <w:rFonts w:ascii="Times New Roman" w:hAnsi="Times New Roman" w:cs="Times New Roman"/>
          <w:color w:val="auto"/>
          <w:lang w:val="en-GB"/>
        </w:rPr>
        <w:t>reinvigorating</w:t>
      </w:r>
      <w:proofErr w:type="gramEnd"/>
      <w:r w:rsidRPr="00A12F46">
        <w:rPr>
          <w:rFonts w:ascii="Times New Roman" w:hAnsi="Times New Roman" w:cs="Times New Roman"/>
          <w:color w:val="auto"/>
          <w:lang w:val="en-GB"/>
        </w:rPr>
        <w:t xml:space="preserve"> long-term and integrated urban and territorial planning and design in order to optimize the spatial dimension of the urban form and to deliver the positive outcomes of urbanization;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color w:val="auto"/>
          <w:lang w:val="en-GB"/>
        </w:rPr>
        <w:t xml:space="preserve">iv. </w:t>
      </w:r>
      <w:proofErr w:type="gramStart"/>
      <w:r w:rsidRPr="00A12F46">
        <w:rPr>
          <w:rFonts w:ascii="Times New Roman" w:hAnsi="Times New Roman" w:cs="Times New Roman"/>
          <w:color w:val="auto"/>
          <w:lang w:val="en-GB"/>
        </w:rPr>
        <w:t>supporting</w:t>
      </w:r>
      <w:proofErr w:type="gramEnd"/>
      <w:r w:rsidRPr="00A12F46">
        <w:rPr>
          <w:rFonts w:ascii="Times New Roman" w:hAnsi="Times New Roman" w:cs="Times New Roman"/>
          <w:color w:val="auto"/>
          <w:lang w:val="en-GB"/>
        </w:rPr>
        <w:t xml:space="preserve"> effective, innovative, and sustainable financing frameworks and instruments, enabling strengthened municipal finance and local fiscal systems in order to create, sustain, and share the value generated by sustainable urban development in an inclusive manner. </w:t>
      </w:r>
    </w:p>
    <w:p w:rsidR="00A12F46" w:rsidRDefault="00A12F46" w:rsidP="00A12F46">
      <w:pPr>
        <w:pStyle w:val="Default"/>
        <w:rPr>
          <w:rFonts w:ascii="Times New Roman" w:hAnsi="Times New Roman" w:cs="Times New Roman"/>
          <w:b/>
          <w:bCs/>
          <w:color w:val="auto"/>
          <w:lang w:val="en-GB"/>
        </w:rPr>
      </w:pP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t xml:space="preserve">Call for Action </w:t>
      </w:r>
    </w:p>
    <w:p w:rsidR="00A12F46" w:rsidRPr="00A12F46" w:rsidRDefault="00A12F46" w:rsidP="00A12F46">
      <w:pPr>
        <w:pStyle w:val="Default"/>
        <w:spacing w:after="116"/>
        <w:rPr>
          <w:rFonts w:ascii="Times New Roman" w:hAnsi="Times New Roman" w:cs="Times New Roman"/>
          <w:color w:val="auto"/>
          <w:lang w:val="en-GB"/>
        </w:rPr>
      </w:pPr>
      <w:r w:rsidRPr="00A12F46">
        <w:rPr>
          <w:rFonts w:ascii="Times New Roman" w:hAnsi="Times New Roman" w:cs="Times New Roman"/>
          <w:b/>
          <w:bCs/>
          <w:color w:val="auto"/>
          <w:lang w:val="en-GB"/>
        </w:rPr>
        <w:t xml:space="preserve">16. </w:t>
      </w:r>
      <w:r w:rsidRPr="00A12F46">
        <w:rPr>
          <w:rFonts w:ascii="Times New Roman" w:hAnsi="Times New Roman" w:cs="Times New Roman"/>
          <w:color w:val="auto"/>
          <w:lang w:val="en-GB"/>
        </w:rPr>
        <w:t xml:space="preserve">While the specific circumstances of cities of all sizes, towns, and villages vary, we affirm that the New Urban Agenda is universal in scope, participatory, and people-centered, protects the planet, and has a long-term vision, setting out priorities and actions at the global, regional, national, sub-national, and local levels that governments and other relevant stakeholders in every country can adopt based on their needs. </w:t>
      </w:r>
    </w:p>
    <w:p w:rsidR="00A12F46" w:rsidRPr="00A12F46" w:rsidRDefault="00A12F46" w:rsidP="00A12F46">
      <w:pPr>
        <w:pStyle w:val="Default"/>
        <w:spacing w:after="116"/>
        <w:rPr>
          <w:rFonts w:ascii="Times New Roman" w:hAnsi="Times New Roman" w:cs="Times New Roman"/>
          <w:color w:val="auto"/>
          <w:lang w:val="en-GB"/>
        </w:rPr>
      </w:pPr>
      <w:r w:rsidRPr="00A12F46">
        <w:rPr>
          <w:rFonts w:ascii="Times New Roman" w:hAnsi="Times New Roman" w:cs="Times New Roman"/>
          <w:b/>
          <w:bCs/>
          <w:color w:val="auto"/>
          <w:lang w:val="en-GB"/>
        </w:rPr>
        <w:t xml:space="preserve">17. </w:t>
      </w:r>
      <w:r w:rsidRPr="00A12F46">
        <w:rPr>
          <w:rFonts w:ascii="Times New Roman" w:hAnsi="Times New Roman" w:cs="Times New Roman"/>
          <w:color w:val="auto"/>
          <w:lang w:val="en-GB"/>
        </w:rPr>
        <w:t xml:space="preserve">We will work to implement this New Urban Agenda within our own countries and at the regional and global levels, taking into account different national realities, capacities, and levels of development, and respecting national legislations and practices, as well as policies and priorities. </w:t>
      </w:r>
    </w:p>
    <w:p w:rsidR="00A12F46" w:rsidRPr="00A12F46" w:rsidRDefault="00A12F46" w:rsidP="00A12F46">
      <w:pPr>
        <w:pStyle w:val="Default"/>
        <w:spacing w:after="116"/>
        <w:rPr>
          <w:rFonts w:ascii="Times New Roman" w:hAnsi="Times New Roman" w:cs="Times New Roman"/>
          <w:color w:val="auto"/>
          <w:lang w:val="en-GB"/>
        </w:rPr>
      </w:pPr>
      <w:r w:rsidRPr="00A12F46">
        <w:rPr>
          <w:rFonts w:ascii="Times New Roman" w:hAnsi="Times New Roman" w:cs="Times New Roman"/>
          <w:b/>
          <w:bCs/>
          <w:color w:val="auto"/>
          <w:lang w:val="en-GB"/>
        </w:rPr>
        <w:t xml:space="preserve">18. </w:t>
      </w:r>
      <w:r w:rsidRPr="00A12F46">
        <w:rPr>
          <w:rFonts w:ascii="Times New Roman" w:hAnsi="Times New Roman" w:cs="Times New Roman"/>
          <w:color w:val="auto"/>
          <w:lang w:val="en-GB"/>
        </w:rPr>
        <w:t xml:space="preserve">We reaffirm all of the principles of the Rio Declaration on Environment and Development, including, inter alia, the principle of common but differentiated responsibilities, as set out in Principle 7 thereof. </w:t>
      </w:r>
    </w:p>
    <w:p w:rsidR="00A12F46" w:rsidRPr="00A12F46" w:rsidRDefault="00A12F46" w:rsidP="00A12F46">
      <w:pPr>
        <w:pStyle w:val="Default"/>
        <w:spacing w:after="116"/>
        <w:rPr>
          <w:rFonts w:ascii="Times New Roman" w:hAnsi="Times New Roman" w:cs="Times New Roman"/>
          <w:color w:val="auto"/>
          <w:lang w:val="en-GB"/>
        </w:rPr>
      </w:pPr>
      <w:r w:rsidRPr="00A12F46">
        <w:rPr>
          <w:rFonts w:ascii="Times New Roman" w:hAnsi="Times New Roman" w:cs="Times New Roman"/>
          <w:b/>
          <w:bCs/>
          <w:color w:val="auto"/>
          <w:lang w:val="en-GB"/>
        </w:rPr>
        <w:t xml:space="preserve">19. </w:t>
      </w:r>
      <w:r w:rsidRPr="00A12F46">
        <w:rPr>
          <w:rFonts w:ascii="Times New Roman" w:hAnsi="Times New Roman" w:cs="Times New Roman"/>
          <w:color w:val="auto"/>
          <w:lang w:val="en-GB"/>
        </w:rPr>
        <w:t xml:space="preserve">We acknowledge that in implementing the New Urban Agenda, particular attention should be given to addressing the unique and emerging urban development challenges facing all countries, in particular developing countries, including African countries, least developed countries, landlocked developing countries, and small-island developing States, as well as the specific challenges facing the middle income countries. Special attention should also be given to countries in situations of conflicts, as well as countries and territories under foreign occupation, post-conflict countries, and countries affected by natural and man-made disasters. </w:t>
      </w:r>
    </w:p>
    <w:p w:rsidR="00A12F46" w:rsidRPr="00A12F46" w:rsidRDefault="00A12F46" w:rsidP="00A12F46">
      <w:pPr>
        <w:pStyle w:val="Default"/>
        <w:spacing w:after="116"/>
        <w:rPr>
          <w:rFonts w:ascii="Times New Roman" w:hAnsi="Times New Roman" w:cs="Times New Roman"/>
          <w:color w:val="auto"/>
          <w:lang w:val="en-GB"/>
        </w:rPr>
      </w:pPr>
      <w:r w:rsidRPr="00A12F46">
        <w:rPr>
          <w:rFonts w:ascii="Times New Roman" w:hAnsi="Times New Roman" w:cs="Times New Roman"/>
          <w:b/>
          <w:bCs/>
          <w:color w:val="auto"/>
          <w:lang w:val="en-GB"/>
        </w:rPr>
        <w:lastRenderedPageBreak/>
        <w:t xml:space="preserve">20. </w:t>
      </w:r>
      <w:r w:rsidRPr="00A12F46">
        <w:rPr>
          <w:rFonts w:ascii="Times New Roman" w:hAnsi="Times New Roman" w:cs="Times New Roman"/>
          <w:color w:val="auto"/>
          <w:lang w:val="en-GB"/>
        </w:rPr>
        <w:t>We recognize the need to give particular attention to addressing multiple forms of discrimination faced by, inter alia, women and girls, children and youth, persons with disabilities, people living with HIV/AIDS, older persons, indigenous peoples and local communities, slum and informal settlement dwellers, homeless people, workers, smallholder farmers and fishers, refugees, returnees and internally displaced persons, and migrants</w:t>
      </w:r>
      <w:r w:rsidRPr="00A12F46">
        <w:rPr>
          <w:rFonts w:ascii="Times New Roman" w:hAnsi="Times New Roman" w:cs="Times New Roman"/>
          <w:b/>
          <w:bCs/>
          <w:color w:val="auto"/>
          <w:lang w:val="en-GB"/>
        </w:rPr>
        <w:t xml:space="preserve">, </w:t>
      </w:r>
      <w:r w:rsidRPr="00A12F46">
        <w:rPr>
          <w:rFonts w:ascii="Times New Roman" w:hAnsi="Times New Roman" w:cs="Times New Roman"/>
          <w:color w:val="auto"/>
          <w:lang w:val="en-GB"/>
        </w:rPr>
        <w:t xml:space="preserve">regardless of migration status. </w:t>
      </w:r>
    </w:p>
    <w:p w:rsidR="00A12F46" w:rsidRPr="00A12F46" w:rsidRDefault="00A12F46" w:rsidP="00A12F46">
      <w:pPr>
        <w:pStyle w:val="Default"/>
        <w:spacing w:after="116"/>
        <w:rPr>
          <w:rFonts w:ascii="Times New Roman" w:hAnsi="Times New Roman" w:cs="Times New Roman"/>
          <w:color w:val="auto"/>
          <w:lang w:val="en-GB"/>
        </w:rPr>
      </w:pPr>
      <w:r w:rsidRPr="00A12F46">
        <w:rPr>
          <w:rFonts w:ascii="Times New Roman" w:hAnsi="Times New Roman" w:cs="Times New Roman"/>
          <w:b/>
          <w:bCs/>
          <w:color w:val="auto"/>
          <w:lang w:val="en-GB"/>
        </w:rPr>
        <w:t xml:space="preserve">21. </w:t>
      </w:r>
      <w:r w:rsidRPr="00A12F46">
        <w:rPr>
          <w:rFonts w:ascii="Times New Roman" w:hAnsi="Times New Roman" w:cs="Times New Roman"/>
          <w:color w:val="auto"/>
          <w:lang w:val="en-GB"/>
        </w:rPr>
        <w:t xml:space="preserve">We urge all national, sub-national, and local governments, as well as all relevant stakeholders, in line with national policies and legislation, to revitalize, strengthen, and create partnerships, enhancing coordination and cooperation to effectively implement the New Urban Agenda and realize our shared vision. </w:t>
      </w:r>
    </w:p>
    <w:p w:rsidR="00A12F46" w:rsidRPr="00A12F46" w:rsidRDefault="00A12F46" w:rsidP="00A12F46">
      <w:pPr>
        <w:pStyle w:val="Default"/>
        <w:rPr>
          <w:rFonts w:ascii="Times New Roman" w:hAnsi="Times New Roman" w:cs="Times New Roman"/>
          <w:color w:val="auto"/>
          <w:lang w:val="en-GB"/>
        </w:rPr>
      </w:pPr>
      <w:r w:rsidRPr="00A12F46">
        <w:rPr>
          <w:rFonts w:ascii="Times New Roman" w:hAnsi="Times New Roman" w:cs="Times New Roman"/>
          <w:b/>
          <w:bCs/>
          <w:color w:val="auto"/>
          <w:lang w:val="en-GB"/>
        </w:rPr>
        <w:t xml:space="preserve">22. </w:t>
      </w:r>
      <w:r w:rsidRPr="00A12F46">
        <w:rPr>
          <w:rFonts w:ascii="Times New Roman" w:hAnsi="Times New Roman" w:cs="Times New Roman"/>
          <w:color w:val="auto"/>
          <w:lang w:val="en-GB"/>
        </w:rPr>
        <w:t>We adopt this New Urban Agenda as a collective vision and a political commitment to promote and realize sustainable urban development, and as a historic opportunity to leverage the key role of cities and human settlements as drivers of sustainable development in an</w:t>
      </w:r>
      <w:r>
        <w:rPr>
          <w:rFonts w:ascii="Times New Roman" w:hAnsi="Times New Roman" w:cs="Times New Roman"/>
          <w:color w:val="auto"/>
          <w:lang w:val="en-GB"/>
        </w:rPr>
        <w:t xml:space="preserve"> increasingly urbanized world. </w:t>
      </w:r>
    </w:p>
    <w:sectPr w:rsidR="00A12F46" w:rsidRPr="00A12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46"/>
    <w:rsid w:val="002B3253"/>
    <w:rsid w:val="005A370F"/>
    <w:rsid w:val="007D09FD"/>
    <w:rsid w:val="00A12F46"/>
    <w:rsid w:val="00B162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F4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F4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Raia Tzvetkova</dc:creator>
  <cp:lastModifiedBy>Raia Tzvetkova</cp:lastModifiedBy>
  <cp:revision>1</cp:revision>
  <dcterms:created xsi:type="dcterms:W3CDTF">2016-10-21T10:04:00Z</dcterms:created>
  <dcterms:modified xsi:type="dcterms:W3CDTF">2016-10-21T10:07:00Z</dcterms:modified>
</cp:coreProperties>
</file>