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theme/themeOverride1.xml" ContentType="application/vnd.openxmlformats-officedocument.themeOverride+xml"/>
  <Override PartName="/word/charts/chart10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409215332"/>
        <w:docPartObj>
          <w:docPartGallery w:val="Cover Pages"/>
          <w:docPartUnique/>
        </w:docPartObj>
      </w:sdtPr>
      <w:sdtEndPr/>
      <w:sdtContent>
        <w:p w:rsidR="005E6C29" w:rsidRPr="00A853E4" w:rsidRDefault="00FB7F76" w:rsidP="00B448A0">
          <w:r>
            <w:rPr>
              <w:noProof/>
              <w:lang w:eastAsia="bg-BG"/>
            </w:rPr>
            <mc:AlternateContent>
              <mc:Choice Requires="wpg">
                <w:drawing>
                  <wp:anchor distT="0" distB="0" distL="114300" distR="114300" simplePos="0" relativeHeight="251659776" behindDoc="0" locked="0" layoutInCell="1" allowOverlap="1">
                    <wp:simplePos x="0" y="0"/>
                    <wp:positionH relativeFrom="column">
                      <wp:posOffset>-706792</wp:posOffset>
                    </wp:positionH>
                    <wp:positionV relativeFrom="paragraph">
                      <wp:posOffset>-875740</wp:posOffset>
                    </wp:positionV>
                    <wp:extent cx="7184396" cy="10224135"/>
                    <wp:effectExtent l="19050" t="19050" r="16510" b="24765"/>
                    <wp:wrapNone/>
                    <wp:docPr id="2" name="Групиране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184396" cy="10224135"/>
                              <a:chOff x="0" y="0"/>
                              <a:chExt cx="7184396" cy="10224135"/>
                            </a:xfrm>
                          </wpg:grpSpPr>
                          <wpg:grpSp>
                            <wpg:cNvPr id="8" name="Групиране 8"/>
                            <wpg:cNvGrpSpPr/>
                            <wpg:grpSpPr>
                              <a:xfrm>
                                <a:off x="0" y="0"/>
                                <a:ext cx="7184396" cy="10224135"/>
                                <a:chOff x="0" y="0"/>
                                <a:chExt cx="7184396" cy="10224135"/>
                              </a:xfrm>
                            </wpg:grpSpPr>
                            <wpg:grpSp>
                              <wpg:cNvPr id="9" name="Group 2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7184396" cy="10224135"/>
                                  <a:chOff x="305" y="406"/>
                                  <a:chExt cx="11307" cy="15025"/>
                                </a:xfrm>
                              </wpg:grpSpPr>
                              <wps:wsp>
                                <wps:cNvPr id="10" name="Rectangle 4" descr="Zig zag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5" y="406"/>
                                    <a:ext cx="3134" cy="15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>
                                      <a:lumMod val="60000"/>
                                      <a:lumOff val="40000"/>
                                    </a:schemeClr>
                                  </a:solidFill>
                                  <a:ln w="28575">
                                    <a:solidFill>
                                      <a:schemeClr val="accent4">
                                        <a:lumMod val="75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g:grpSp>
                                <wpg:cNvPr id="11" name="Group 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48" y="3423"/>
                                    <a:ext cx="3063" cy="6068"/>
                                    <a:chOff x="679" y="3599"/>
                                    <a:chExt cx="2822" cy="5760"/>
                                  </a:xfrm>
                                </wpg:grpSpPr>
                                <wps:wsp>
                                  <wps:cNvPr id="12" name="Rectangle 7"/>
                                  <wps:cNvSpPr>
                                    <a:spLocks noChangeArrowheads="1"/>
                                  </wps:cNvSpPr>
                                  <wps:spPr bwMode="auto">
                                    <a:xfrm flipH="1">
                                      <a:off x="2094" y="6479"/>
                                      <a:ext cx="1407" cy="14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9BBB59">
                                        <a:lumMod val="60000"/>
                                        <a:lumOff val="40000"/>
                                        <a:alpha val="79999"/>
                                      </a:srgbClr>
                                    </a:solidFill>
                                    <a:ln w="12700">
                                      <a:solidFill>
                                        <a:sysClr val="window" lastClr="FFFFFF">
                                          <a:lumMod val="100000"/>
                                          <a:lumOff val="0"/>
                                        </a:sys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53882" dir="2700000" algn="ctr" rotWithShape="0">
                                              <a:srgbClr val="D8D8D8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3" name="Rectangle 8"/>
                                  <wps:cNvSpPr>
                                    <a:spLocks noChangeArrowheads="1"/>
                                  </wps:cNvSpPr>
                                  <wps:spPr bwMode="auto">
                                    <a:xfrm flipH="1">
                                      <a:off x="2094" y="5039"/>
                                      <a:ext cx="1407" cy="14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4F81BD">
                                        <a:lumMod val="40000"/>
                                        <a:lumOff val="60000"/>
                                        <a:alpha val="50195"/>
                                      </a:srgbClr>
                                    </a:solidFill>
                                    <a:ln w="12700">
                                      <a:solidFill>
                                        <a:sysClr val="window" lastClr="FFFFFF">
                                          <a:lumMod val="100000"/>
                                          <a:lumOff val="0"/>
                                        </a:sys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53882" dir="2700000" algn="ctr" rotWithShape="0">
                                              <a:srgbClr val="D8D8D8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4" name="Rectangle 9"/>
                                  <wps:cNvSpPr>
                                    <a:spLocks noChangeArrowheads="1"/>
                                  </wps:cNvSpPr>
                                  <wps:spPr bwMode="auto">
                                    <a:xfrm flipH="1">
                                      <a:off x="679" y="5039"/>
                                      <a:ext cx="1415" cy="14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9BBB59">
                                        <a:lumMod val="60000"/>
                                        <a:lumOff val="40000"/>
                                        <a:alpha val="79999"/>
                                      </a:srgbClr>
                                    </a:solidFill>
                                    <a:ln w="12700">
                                      <a:solidFill>
                                        <a:sysClr val="window" lastClr="FFFFFF">
                                          <a:lumMod val="100000"/>
                                          <a:lumOff val="0"/>
                                        </a:sys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53882" dir="2700000" algn="ctr" rotWithShape="0">
                                              <a:srgbClr val="D8D8D8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5" name="Rectangle 10"/>
                                  <wps:cNvSpPr>
                                    <a:spLocks noChangeArrowheads="1"/>
                                  </wps:cNvSpPr>
                                  <wps:spPr bwMode="auto">
                                    <a:xfrm flipH="1">
                                      <a:off x="679" y="3599"/>
                                      <a:ext cx="1414" cy="14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4F81BD">
                                        <a:lumMod val="40000"/>
                                        <a:lumOff val="60000"/>
                                        <a:alpha val="50195"/>
                                      </a:srgbClr>
                                    </a:solidFill>
                                    <a:ln w="12700">
                                      <a:solidFill>
                                        <a:sysClr val="window" lastClr="FFFFFF">
                                          <a:lumMod val="100000"/>
                                          <a:lumOff val="0"/>
                                        </a:sys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53882" dir="2700000" algn="ctr" rotWithShape="0">
                                              <a:srgbClr val="D8D8D8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7" name="Rectangle 11"/>
                                  <wps:cNvSpPr>
                                    <a:spLocks noChangeArrowheads="1"/>
                                  </wps:cNvSpPr>
                                  <wps:spPr bwMode="auto">
                                    <a:xfrm flipH="1">
                                      <a:off x="679" y="6479"/>
                                      <a:ext cx="1415" cy="14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4F81BD">
                                        <a:lumMod val="40000"/>
                                        <a:lumOff val="60000"/>
                                        <a:alpha val="50195"/>
                                      </a:srgbClr>
                                    </a:solidFill>
                                    <a:ln w="12700">
                                      <a:solidFill>
                                        <a:sysClr val="window" lastClr="FFFFFF">
                                          <a:lumMod val="100000"/>
                                          <a:lumOff val="0"/>
                                        </a:sys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53882" dir="2700000" algn="ctr" rotWithShape="0">
                                              <a:srgbClr val="D8D8D8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8" name="Rectangle 12"/>
                                  <wps:cNvSpPr>
                                    <a:spLocks noChangeArrowheads="1"/>
                                  </wps:cNvSpPr>
                                  <wps:spPr bwMode="auto">
                                    <a:xfrm flipH="1">
                                      <a:off x="2094" y="7919"/>
                                      <a:ext cx="1407" cy="14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4F81BD">
                                        <a:lumMod val="40000"/>
                                        <a:lumOff val="60000"/>
                                        <a:alpha val="50195"/>
                                      </a:srgbClr>
                                    </a:solidFill>
                                    <a:ln w="12700">
                                      <a:solidFill>
                                        <a:sysClr val="window" lastClr="FFFFFF">
                                          <a:lumMod val="100000"/>
                                          <a:lumOff val="0"/>
                                        </a:sys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53882" dir="2700000" algn="ctr" rotWithShape="0">
                                              <a:srgbClr val="D8D8D8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9" name="Rectangle 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46" y="406"/>
                                    <a:ext cx="8166" cy="15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chemeClr val="accent4">
                                        <a:lumMod val="75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B20BF" w:rsidRPr="00FB20BF" w:rsidRDefault="00FB20BF" w:rsidP="00DC5C8B">
                                      <w:pPr>
                                        <w:pStyle w:val="NoSpacing"/>
                                        <w:suppressAutoHyphens/>
                                        <w:spacing w:before="3480"/>
                                        <w:rPr>
                                          <w:rFonts w:asciiTheme="majorHAnsi" w:hAnsiTheme="majorHAnsi"/>
                                          <w:b/>
                                          <w:smallCaps/>
                                          <w:color w:val="006600"/>
                                          <w:sz w:val="56"/>
                                          <w:szCs w:val="60"/>
                                        </w:rPr>
                                      </w:pPr>
                                      <w:r w:rsidRPr="00FB20BF">
                                        <w:rPr>
                                          <w:rFonts w:asciiTheme="majorHAnsi" w:hAnsiTheme="majorHAnsi"/>
                                          <w:b/>
                                          <w:smallCaps/>
                                          <w:color w:val="5F497A" w:themeColor="accent4" w:themeShade="BF"/>
                                          <w:sz w:val="56"/>
                                          <w:szCs w:val="60"/>
                                          <w:lang w:val="bg-BG"/>
                                          <w14:shadow w14:blurRad="50800" w14:dist="38100" w14:dir="5400000" w14:sx="100000" w14:sy="100000" w14:kx="0" w14:ky="0" w14:algn="t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</w:rPr>
                                        <w:t xml:space="preserve">ДОКЛАД </w:t>
                                      </w:r>
                                      <w:r>
                                        <w:rPr>
                                          <w:rFonts w:asciiTheme="majorHAnsi" w:hAnsiTheme="majorHAnsi"/>
                                          <w:b/>
                                          <w:smallCaps/>
                                          <w:color w:val="5F497A" w:themeColor="accent4" w:themeShade="BF"/>
                                          <w:sz w:val="56"/>
                                          <w:szCs w:val="60"/>
                                          <w:lang w:val="bg-BG"/>
                                          <w14:shadow w14:blurRad="50800" w14:dist="38100" w14:dir="5400000" w14:sx="100000" w14:sy="100000" w14:kx="0" w14:ky="0" w14:algn="t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</w:rPr>
                                        <w:br/>
                                      </w:r>
                                      <w:r w:rsidRPr="00FB20BF">
                                        <w:rPr>
                                          <w:rFonts w:asciiTheme="majorHAnsi" w:hAnsiTheme="majorHAnsi"/>
                                          <w:b/>
                                          <w:smallCaps/>
                                          <w:color w:val="5F497A" w:themeColor="accent4" w:themeShade="BF"/>
                                          <w:sz w:val="56"/>
                                          <w:szCs w:val="60"/>
                                          <w:lang w:val="bg-BG"/>
                                          <w14:shadow w14:blurRad="50800" w14:dist="38100" w14:dir="5400000" w14:sx="100000" w14:sy="100000" w14:kx="0" w14:ky="0" w14:algn="t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</w:rPr>
                                        <w:t xml:space="preserve">за резултатите от Междинната оценка за изпълнението на Регионалния план за развитие 2014-2020 г. на Югоизточен район </w:t>
                                      </w:r>
                                      <w:r>
                                        <w:rPr>
                                          <w:rFonts w:asciiTheme="majorHAnsi" w:hAnsiTheme="majorHAnsi"/>
                                          <w:b/>
                                          <w:smallCaps/>
                                          <w:color w:val="5F497A" w:themeColor="accent4" w:themeShade="BF"/>
                                          <w:sz w:val="56"/>
                                          <w:szCs w:val="60"/>
                                          <w:lang w:val="bg-BG"/>
                                          <w14:shadow w14:blurRad="50800" w14:dist="38100" w14:dir="5400000" w14:sx="100000" w14:sy="100000" w14:kx="0" w14:ky="0" w14:algn="t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</w:rPr>
                                        <w:br/>
                                      </w:r>
                                      <w:r w:rsidRPr="00FB20BF">
                                        <w:rPr>
                                          <w:rFonts w:asciiTheme="majorHAnsi" w:hAnsiTheme="majorHAnsi"/>
                                          <w:b/>
                                          <w:smallCaps/>
                                          <w:noProof/>
                                          <w:color w:val="5F497A" w:themeColor="accent4" w:themeShade="BF"/>
                                          <w:sz w:val="56"/>
                                          <w:szCs w:val="60"/>
                                          <w14:shadow w14:blurRad="50800" w14:dist="38100" w14:dir="5400000" w14:sx="100000" w14:sy="100000" w14:kx="0" w14:ky="0" w14:algn="t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</w:rPr>
                                        <w:t>от ниво 2</w:t>
                                      </w:r>
                                    </w:p>
                                  </w:txbxContent>
                                </wps:txbx>
                                <wps:bodyPr rot="0" vert="horz" wrap="square" lIns="228600" tIns="1371600" rIns="457200" bIns="45720" anchor="t" anchorCtr="0" upright="1">
                                  <a:noAutofit/>
                                </wps:bodyPr>
                              </wps:wsp>
                              <wps:wsp>
                                <wps:cNvPr id="20" name="Rectangle 13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690" y="430"/>
                                    <a:ext cx="1563" cy="151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>
                                      <a:lumMod val="75000"/>
                                    </a:schemeClr>
                                  </a:solidFill>
                                  <a:ln w="12700">
                                    <a:solidFill>
                                      <a:sysClr val="window" lastClr="FFFFFF">
                                        <a:lumMod val="100000"/>
                                        <a:lumOff val="0"/>
                                      </a:sys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>
                                    <a:outerShdw blurRad="50800" dist="38100" dir="5400000" algn="t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  <a:extLst/>
                                </wps:spPr>
                                <wps:txbx>
                                  <w:txbxContent>
                                    <w:sdt>
                                      <w:sdtPr>
                                        <w:rPr>
                                          <w:b/>
                                          <w:color w:val="FFFFFF" w:themeColor="background1"/>
                                          <w:sz w:val="52"/>
                                          <w:szCs w:val="52"/>
                                          <w14:shadow w14:blurRad="50800" w14:dist="38100" w14:dir="5400000" w14:sx="100000" w14:sy="100000" w14:kx="0" w14:ky="0" w14:algn="t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</w:rPr>
                                        <w:alias w:val="Year"/>
                                        <w:id w:val="1628121631"/>
    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    <w:date w:fullDate="2017-10-30T00:00:00Z">
                                          <w:dateFormat w:val="yyyy"/>
                                          <w:lid w:val="en-US"/>
                                          <w:storeMappedDataAs w:val="dateTime"/>
                                          <w:calendar w:val="gregorian"/>
                                        </w:date>
                                      </w:sdtPr>
                                      <w:sdtEndPr/>
                                      <w:sdtContent>
                                        <w:p w:rsidR="00FB20BF" w:rsidRPr="003D3B76" w:rsidRDefault="00FB20BF" w:rsidP="00DC5C8B">
                                          <w:pPr>
                                            <w:ind w:firstLine="0"/>
                                            <w:jc w:val="center"/>
                                            <w:rPr>
                                              <w:b/>
                                              <w:color w:val="FFFFFF" w:themeColor="background1"/>
                                              <w:sz w:val="48"/>
                                              <w:szCs w:val="52"/>
                                              <w14:shadow w14:blurRad="50800" w14:dist="38100" w14:dir="5400000" w14:sx="100000" w14:sy="100000" w14:kx="0" w14:ky="0" w14:algn="t">
                                                <w14:srgbClr w14:val="000000">
                                                  <w14:alpha w14:val="60000"/>
                                                </w14:srgbClr>
                                              </w14:shadow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color w:val="FFFFFF" w:themeColor="background1"/>
                                              <w:sz w:val="52"/>
                                              <w:szCs w:val="52"/>
                                              <w:lang w:val="en-US"/>
                                              <w14:shadow w14:blurRad="50800" w14:dist="38100" w14:dir="5400000" w14:sx="100000" w14:sy="100000" w14:kx="0" w14:ky="0" w14:algn="t">
                                                <w14:srgbClr w14:val="000000">
                                                  <w14:alpha w14:val="60000"/>
                                                </w14:srgbClr>
                                              </w14:shadow>
                                            </w:rPr>
                                            <w:t>2017</w:t>
                                          </w:r>
                                        </w:p>
                                      </w:sdtContent>
                                    </w:sdt>
                                  </w:txbxContent>
                                </wps:txbx>
                                <wps:bodyPr rot="0" vert="horz" wrap="square" lIns="91440" tIns="45720" rIns="91440" bIns="45720" anchor="b" anchorCtr="0" upright="1">
                                  <a:noAutofit/>
                                </wps:bodyPr>
                              </wps:wsp>
                            </wpg:grpSp>
                            <pic:pic xmlns:pic="http://schemas.openxmlformats.org/drawingml/2006/picture">
                              <pic:nvPicPr>
                                <pic:cNvPr id="21" name="Картина 2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6061" y="3582297"/>
                                  <a:ext cx="1905000" cy="1327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  <pic:pic xmlns:pic="http://schemas.openxmlformats.org/drawingml/2006/picture">
                            <pic:nvPicPr>
                              <pic:cNvPr id="24" name="Картина 2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572922" y="9606579"/>
                                <a:ext cx="511810" cy="5118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wgp>
                      </a:graphicData>
                    </a:graphic>
                  </wp:anchor>
                </w:drawing>
              </mc:Choice>
              <mc:Fallback>
                <w:pict>
                  <v:group id="Групиране 2" o:spid="_x0000_s1026" style="position:absolute;left:0;text-align:left;margin-left:-55.65pt;margin-top:-68.95pt;width:565.7pt;height:805.05pt;z-index:251659776" coordsize="71843,102241" o:gfxdata="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">
                    <v:group id="Групиране 8" o:spid="_x0000_s1027" style="position:absolute;width:71843;height:102241" coordsize="71843,102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<v:group id="Group 23" o:spid="_x0000_s1028" style="position:absolute;width:71843;height:102241" coordorigin="305,406" coordsize="11307,150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  <v:rect id="Rectangle 4" o:spid="_x0000_s1029" alt="Zig zag" style="position:absolute;left:305;top:406;width:3134;height:15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vpv8QA&#10;AADbAAAADwAAAGRycy9kb3ducmV2LnhtbESPQWvDMAyF74P9B6NBb6uzlW0lrVvKoNBeBkvL6FGN&#10;1STUloPtNdm/nw6D3STe03ufluvRO3WjmLrABp6mBSjiOtiOGwPHw/ZxDiplZIsuMBn4oQTr1f3d&#10;EksbBv6kW5UbJSGcSjTQ5tyXWqe6JY9pGnpi0S4hesyyxkbbiIOEe6efi+JVe+xYGlrs6b2l+lp9&#10;ewMv1duH284OwZ++Eu7jdePO88GYycO4WYDKNOZ/89/1zgq+0MsvMoB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b6b/EAAAA2wAAAA8AAAAAAAAAAAAAAAAAmAIAAGRycy9k&#10;b3ducmV2LnhtbFBLBQYAAAAABAAEAPUAAACJAwAAAAA=&#10;" fillcolor="#b2a1c7 [1943]" strokecolor="#5f497a [2407]" strokeweight="2.25pt"/>
                        <v:group id="Group 6" o:spid="_x0000_s1030" style="position:absolute;left:348;top:3423;width:3063;height:6068" coordorigin="679,3599" coordsize="2822,5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    <v:rect id="Rectangle 7" o:spid="_x0000_s1031" style="position:absolute;left:2094;top:6479;width:1407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IzlsEA&#10;AADbAAAADwAAAGRycy9kb3ducmV2LnhtbERP32vCMBB+F/Y/hBvsRWayMkQ6o8hoYfjkrMgej+bW&#10;FptL12Qa/3szGPh2H9/PW66j7cWZRt851vAyUyCIa2c6bjQcqvJ5AcIHZIO9Y9JwJQ/r1cNkiblx&#10;F/6k8z40IoWwz1FDG8KQS+nrliz6mRuIE/ftRoshwbGRZsRLCre9zJSaS4sdp4YWB3pvqT7tf62G&#10;YheLyOX29eu0KcNRVejd9Efrp8e4eQMRKIa7+N/9YdL8DP5+SQfI1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iM5bBAAAA2wAAAA8AAAAAAAAAAAAAAAAAmAIAAGRycy9kb3du&#10;cmV2LnhtbFBLBQYAAAAABAAEAPUAAACGAwAAAAA=&#10;" fillcolor="#c3d69b" strokecolor="white" strokeweight="1pt">
                            <v:fill opacity="52428f"/>
                            <v:shadow color="#d8d8d8" offset="3pt,3pt"/>
                          </v:rect>
                          <v:rect id="Rectangle 8" o:spid="_x0000_s1032" style="position:absolute;left:2094;top:5039;width:1407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jjDcAA&#10;AADbAAAADwAAAGRycy9kb3ducmV2LnhtbERPTWsCMRC9C/6HMEIvolktLHU1igiCKBSq9T4m42Zx&#10;M1k2Ubf/3hQKvc3jfc5i1blaPKgNlWcFk3EGglh7U3Gp4Pu0HX2ACBHZYO2ZFPxQgNWy31tgYfyT&#10;v+hxjKVIIRwKVGBjbAopg7bkMIx9Q5y4q28dxgTbUpoWnync1XKaZbl0WHFqsNjQxpK+He9Owa46&#10;hP3nZcNnO9tyyPVe34e5Um+Dbj0HEamL/+I/986k+e/w+0s6QC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xjjDcAAAADbAAAADwAAAAAAAAAAAAAAAACYAgAAZHJzL2Rvd25y&#10;ZXYueG1sUEsFBgAAAAAEAAQA9QAAAIUDAAAAAA==&#10;" fillcolor="#b9cde5" strokecolor="white" strokeweight="1pt">
                            <v:fill opacity="32896f"/>
                            <v:shadow color="#d8d8d8" offset="3pt,3pt"/>
                          </v:rect>
                          <v:rect id="Rectangle 9" o:spid="_x0000_s1033" style="position:absolute;left:679;top:5039;width:1415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cOeb8A&#10;AADbAAAADwAAAGRycy9kb3ducmV2LnhtbERPTYvCMBC9C/6HMIIX0XRFRKpRRCyIp10V8Tg0Y1ts&#10;JrXJavz3ZmHB2zze5yxWwdTiQa2rLCv4GiUgiHOrKy4UnI7ZcAbCeWSNtWVS8CIHq2W3s8BU2yf/&#10;0OPgCxFD2KWooPS+SaV0eUkG3cg2xJG72tagj7AtpG7xGcNNLcdJMpUGK44NJTa0KSm/HX6Ngu13&#10;2AbO9pPLbZ35c3JEZwd3pfq9sJ6D8BT8R/zv3uk4fwJ/v8QD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Rw55vwAAANsAAAAPAAAAAAAAAAAAAAAAAJgCAABkcnMvZG93bnJl&#10;di54bWxQSwUGAAAAAAQABAD1AAAAhAMAAAAA&#10;" fillcolor="#c3d69b" strokecolor="white" strokeweight="1pt">
                            <v:fill opacity="52428f"/>
                            <v:shadow color="#d8d8d8" offset="3pt,3pt"/>
                          </v:rect>
                          <v:rect id="Rectangle 10" o:spid="_x0000_s1034" style="position:absolute;left:679;top:3599;width:1414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3e4sAA&#10;AADbAAAADwAAAGRycy9kb3ducmV2LnhtbERPTWsCMRC9C/6HMEIvolmFLnU1igiCKBSq9T4m42Zx&#10;M1k2Ubf/3hQKvc3jfc5i1blaPKgNlWcFk3EGglh7U3Gp4Pu0HX2ACBHZYO2ZFPxQgNWy31tgYfyT&#10;v+hxjKVIIRwKVGBjbAopg7bkMIx9Q5y4q28dxgTbUpoWnync1XKaZbl0WHFqsNjQxpK+He9Owa46&#10;hP3nZcNnO9tyyPVe34e5Um+Dbj0HEamL/+I/986k+e/w+0s6QC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73e4sAAAADbAAAADwAAAAAAAAAAAAAAAACYAgAAZHJzL2Rvd25y&#10;ZXYueG1sUEsFBgAAAAAEAAQA9QAAAIUDAAAAAA==&#10;" fillcolor="#b9cde5" strokecolor="white" strokeweight="1pt">
                            <v:fill opacity="32896f"/>
                            <v:shadow color="#d8d8d8" offset="3pt,3pt"/>
                          </v:rect>
                          <v:rect id="Rectangle 11" o:spid="_x0000_s1035" style="position:absolute;left:679;top:6479;width:1415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PlDsEA&#10;AADbAAAADwAAAGRycy9kb3ducmV2LnhtbERP32vCMBB+H/g/hBP2MmaqD3WrpkUEQRQG6vZ+S86m&#10;2FxKE7X7781gsLf7+H7eshpcK27Uh8azgukkA0GsvWm4VvB52ry+gQgR2WDrmRT8UICqHD0tsTD+&#10;zge6HWMtUgiHAhXYGLtCyqAtOQwT3xEn7ux7hzHBvpamx3sKd62cZVkuHTacGix2tLakL8erU7Bt&#10;9mH38b3mL/u+4ZDrnb6+5Eo9j4fVAkSkIf6L/9xbk+bP4feXdIAs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wj5Q7BAAAA2wAAAA8AAAAAAAAAAAAAAAAAmAIAAGRycy9kb3du&#10;cmV2LnhtbFBLBQYAAAAABAAEAPUAAACGAwAAAAA=&#10;" fillcolor="#b9cde5" strokecolor="white" strokeweight="1pt">
                            <v:fill opacity="32896f"/>
                            <v:shadow color="#d8d8d8" offset="3pt,3pt"/>
                          </v:rect>
                          <v:rect id="Rectangle 12" o:spid="_x0000_s1036" style="position:absolute;left:2094;top:7919;width:1407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xxfMMA&#10;AADbAAAADwAAAGRycy9kb3ducmV2LnhtbESPQWsCMRCF74X+hzAFL8XN1sPSrkYpgiAWCtV6H5Nx&#10;s7iZLJuo23/fORR6m+G9ee+bxWoMnbrRkNrIBl6KEhSxja7lxsD3YTN9BZUyssMuMhn4oQSr5ePD&#10;AmsX7/xFt31ulIRwqtGAz7mvtU7WU8BUxJ5YtHMcAmZZh0a7Ae8SHjo9K8tKB2xZGjz2tPZkL/tr&#10;MLBtP9Lu87Tmo3/bcKrszl6fK2MmT+P7HFSmMf+b/663TvAFVn6RAf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xxfMMAAADbAAAADwAAAAAAAAAAAAAAAACYAgAAZHJzL2Rv&#10;d25yZXYueG1sUEsFBgAAAAAEAAQA9QAAAIgDAAAAAA==&#10;" fillcolor="#b9cde5" strokecolor="white" strokeweight="1pt">
                            <v:fill opacity="32896f"/>
                            <v:shadow color="#d8d8d8" offset="3pt,3pt"/>
                          </v:rect>
                        </v:group>
                        <v:rect id="Rectangle 5" o:spid="_x0000_s1037" style="position:absolute;left:3446;top:406;width:8166;height:15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F0ocEA&#10;AADbAAAADwAAAGRycy9kb3ducmV2LnhtbERPTUsDMRC9C/6HMEJvNqvVUtempVgqvboWep1uxt3F&#10;zUzYxG7qrzeC4G0e73OW6+R6daYhdMIG7qYFKOJabMeNgcP77nYBKkRki70wGbhQgPXq+mqJpZWR&#10;3+hcxUblEA4lGmhj9KXWoW7JYZiKJ87chwwOY4ZDo+2AYw53vb4virl22HFuaNHTS0v1Z/XlDMhY&#10;Pex8lV6/93KUzez0uJ0nb8zkJm2eQUVK8V/8597bPP8Jfn/JB+jV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hdKHBAAAA2wAAAA8AAAAAAAAAAAAAAAAAmAIAAGRycy9kb3du&#10;cmV2LnhtbFBLBQYAAAAABAAEAPUAAACGAwAAAAA=&#10;" filled="f" strokecolor="#5f497a [2407]" strokeweight="2.25pt">
                          <v:shadow color="#d8d8d8" offset="3pt,3pt"/>
                          <v:textbox inset="18pt,108pt,36pt">
                            <w:txbxContent>
                              <w:p w:rsidR="00FB20BF" w:rsidRPr="00FB20BF" w:rsidRDefault="00FB20BF" w:rsidP="00DC5C8B">
                                <w:pPr>
                                  <w:pStyle w:val="NoSpacing"/>
                                  <w:suppressAutoHyphens/>
                                  <w:spacing w:before="3480"/>
                                  <w:rPr>
                                    <w:rFonts w:asciiTheme="majorHAnsi" w:hAnsiTheme="majorHAnsi"/>
                                    <w:b/>
                                    <w:smallCaps/>
                                    <w:color w:val="006600"/>
                                    <w:sz w:val="56"/>
                                    <w:szCs w:val="60"/>
                                  </w:rPr>
                                </w:pPr>
                                <w:r w:rsidRPr="00FB20BF">
                                  <w:rPr>
                                    <w:rFonts w:asciiTheme="majorHAnsi" w:hAnsiTheme="majorHAnsi"/>
                                    <w:b/>
                                    <w:smallCaps/>
                                    <w:color w:val="5F497A" w:themeColor="accent4" w:themeShade="BF"/>
                                    <w:sz w:val="56"/>
                                    <w:szCs w:val="60"/>
                                    <w:lang w:val="bg-BG"/>
                                    <w14:shadow w14:blurRad="50800" w14:dist="38100" w14:dir="5400000" w14:sx="100000" w14:sy="100000" w14:kx="0" w14:ky="0" w14:algn="t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 xml:space="preserve">ДОКЛАД </w:t>
                                </w:r>
                                <w:r>
                                  <w:rPr>
                                    <w:rFonts w:asciiTheme="majorHAnsi" w:hAnsiTheme="majorHAnsi"/>
                                    <w:b/>
                                    <w:smallCaps/>
                                    <w:color w:val="5F497A" w:themeColor="accent4" w:themeShade="BF"/>
                                    <w:sz w:val="56"/>
                                    <w:szCs w:val="60"/>
                                    <w:lang w:val="bg-BG"/>
                                    <w14:shadow w14:blurRad="50800" w14:dist="38100" w14:dir="5400000" w14:sx="100000" w14:sy="100000" w14:kx="0" w14:ky="0" w14:algn="t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br/>
                                </w:r>
                                <w:r w:rsidRPr="00FB20BF">
                                  <w:rPr>
                                    <w:rFonts w:asciiTheme="majorHAnsi" w:hAnsiTheme="majorHAnsi"/>
                                    <w:b/>
                                    <w:smallCaps/>
                                    <w:color w:val="5F497A" w:themeColor="accent4" w:themeShade="BF"/>
                                    <w:sz w:val="56"/>
                                    <w:szCs w:val="60"/>
                                    <w:lang w:val="bg-BG"/>
                                    <w14:shadow w14:blurRad="50800" w14:dist="38100" w14:dir="5400000" w14:sx="100000" w14:sy="100000" w14:kx="0" w14:ky="0" w14:algn="t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 xml:space="preserve">за резултатите от Междинната оценка за изпълнението на Регионалния план за развитие 2014-2020 г. на Югоизточен район </w:t>
                                </w:r>
                                <w:r>
                                  <w:rPr>
                                    <w:rFonts w:asciiTheme="majorHAnsi" w:hAnsiTheme="majorHAnsi"/>
                                    <w:b/>
                                    <w:smallCaps/>
                                    <w:color w:val="5F497A" w:themeColor="accent4" w:themeShade="BF"/>
                                    <w:sz w:val="56"/>
                                    <w:szCs w:val="60"/>
                                    <w:lang w:val="bg-BG"/>
                                    <w14:shadow w14:blurRad="50800" w14:dist="38100" w14:dir="5400000" w14:sx="100000" w14:sy="100000" w14:kx="0" w14:ky="0" w14:algn="t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br/>
                                </w:r>
                                <w:r w:rsidRPr="00FB20BF">
                                  <w:rPr>
                                    <w:rFonts w:asciiTheme="majorHAnsi" w:hAnsiTheme="majorHAnsi"/>
                                    <w:b/>
                                    <w:smallCaps/>
                                    <w:noProof/>
                                    <w:color w:val="5F497A" w:themeColor="accent4" w:themeShade="BF"/>
                                    <w:sz w:val="56"/>
                                    <w:szCs w:val="60"/>
                                    <w14:shadow w14:blurRad="50800" w14:dist="38100" w14:dir="5400000" w14:sx="100000" w14:sy="100000" w14:kx="0" w14:ky="0" w14:algn="t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от ниво 2</w:t>
                                </w:r>
                              </w:p>
                            </w:txbxContent>
                          </v:textbox>
                        </v:rect>
                        <v:rect id="Rectangle 13" o:spid="_x0000_s1038" style="position:absolute;left:2690;top:430;width:1563;height:1518;flip:x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sOy8IA&#10;AADbAAAADwAAAGRycy9kb3ducmV2LnhtbERPu27CMBTdK/UfrIvUrTgwRFXAIKDPgQ4kgBgv8SWO&#10;iK+j2IH07+uhUsej854vB9uIG3W+dqxgMk5AEJdO11wp2Bfvzy8gfEDW2DgmBT/kYbl4fJhjpt2d&#10;d3TLQyViCPsMFZgQ2kxKXxqy6MeuJY7cxXUWQ4RdJXWH9xhuGzlNklRarDk2GGxpY6i85r1V8Fod&#10;iol5+/g+9Z+r9Tk9bvlab5V6Gg2rGYhAQ/gX/7m/tIJpXB+/xB8gF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Gw7LwgAAANsAAAAPAAAAAAAAAAAAAAAAAJgCAABkcnMvZG93&#10;bnJldi54bWxQSwUGAAAAAAQABAD1AAAAhwMAAAAA&#10;" fillcolor="#5f497a [2407]" strokecolor="white" strokeweight="1pt">
                          <v:shadow on="t" color="black" opacity="26214f" origin=",-.5" offset="0,3pt"/>
                          <v:textbox>
                            <w:txbxContent>
                              <w:sdt>
                                <w:sdtPr>
                                  <w:rPr>
                                    <w:b/>
                                    <w:color w:val="FFFFFF" w:themeColor="background1"/>
                                    <w:sz w:val="52"/>
                                    <w:szCs w:val="52"/>
                                    <w14:shadow w14:blurRad="50800" w14:dist="38100" w14:dir="5400000" w14:sx="100000" w14:sy="100000" w14:kx="0" w14:ky="0" w14:algn="t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alias w:val="Year"/>
                                  <w:id w:val="1628121631"/>
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<w:date w:fullDate="2017-10-30T00:00:00Z">
                                    <w:dateFormat w:val="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FB20BF" w:rsidRPr="003D3B76" w:rsidRDefault="00FB20BF" w:rsidP="00DC5C8B">
                                    <w:pPr>
                                      <w:ind w:firstLine="0"/>
                                      <w:jc w:val="center"/>
                                      <w:rPr>
                                        <w:b/>
                                        <w:color w:val="FFFFFF" w:themeColor="background1"/>
                                        <w:sz w:val="48"/>
                                        <w:szCs w:val="52"/>
                                        <w14:shadow w14:blurRad="50800" w14:dist="38100" w14:dir="5400000" w14:sx="100000" w14:sy="100000" w14:kx="0" w14:ky="0" w14:algn="t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FFFFFF" w:themeColor="background1"/>
                                        <w:sz w:val="52"/>
                                        <w:szCs w:val="52"/>
                                        <w:lang w:val="en-US"/>
                                        <w14:shadow w14:blurRad="50800" w14:dist="38100" w14:dir="5400000" w14:sx="100000" w14:sy="100000" w14:kx="0" w14:ky="0" w14:algn="t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2017</w:t>
                                    </w:r>
                                  </w:p>
                                </w:sdtContent>
                              </w:sdt>
                            </w:txbxContent>
                          </v:textbox>
                        </v:rect>
                      </v:group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Картина 21" o:spid="_x0000_s1039" type="#_x0000_t75" style="position:absolute;left:860;top:35822;width:19050;height:132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08SoXFAAAA2wAAAA8AAABkcnMvZG93bnJldi54bWxEj09rAjEUxO+C3yG8Qi9Ss1qQdmsUEYQq&#10;Xmr/0ONj89wsu3lZk7huv70pCB6HmfkNM1/2thEd+VA5VjAZZyCIC6crLhV8fW6eXkCEiKyxcUwK&#10;/ijAcjEczDHX7sIf1B1iKRKEQ44KTIxtLmUoDFkMY9cSJ+/ovMWYpC+l9nhJcNvIaZbNpMWK04LB&#10;ltaGivpwtgq+R+ffff18ei3rH+P1ZtvtanNU6vGhX72BiNTHe/jWftcKphP4/5J+gFxc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NPEqFxQAAANsAAAAPAAAAAAAAAAAAAAAA&#10;AJ8CAABkcnMvZG93bnJldi54bWxQSwUGAAAAAAQABAD3AAAAkQMAAAAA&#10;">
                        <v:imagedata r:id="rId12" o:title=""/>
                        <v:path arrowok="t"/>
                      </v:shape>
                    </v:group>
                    <v:shape id="Картина 24" o:spid="_x0000_s1040" type="#_x0000_t75" style="position:absolute;left:65729;top:96065;width:5118;height:51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dTKXDAAAA2wAAAA8AAABkcnMvZG93bnJldi54bWxEj0+LwjAUxO8LfofwBC+LpnaLSDWKfxAW&#10;ZA9VweujebbF5qU0sXa//UYQ9jjMzG+Y5bo3teiodZVlBdNJBII4t7riQsHlfBjPQTiPrLG2TAp+&#10;ycF6NfhYYqrtkzPqTr4QAcIuRQWl900qpctLMugmtiEO3s22Bn2QbSF1i88AN7WMo2gmDVYcFkps&#10;aFdSfj89jALed1kWm8Qcj/5HXr9mn8lhS0qNhv1mAcJT7//D7/a3VhAn8PoSfoBc/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F1MpcMAAADbAAAADwAAAAAAAAAAAAAAAACf&#10;AgAAZHJzL2Rvd25yZXYueG1sUEsFBgAAAAAEAAQA9wAAAI8DAAAAAA==&#10;">
                      <v:imagedata r:id="rId13" o:title=""/>
                      <v:path arrowok="t"/>
                    </v:shape>
                  </v:group>
                </w:pict>
              </mc:Fallback>
            </mc:AlternateContent>
          </w:r>
          <w:r w:rsidR="005E6C29" w:rsidRPr="00A853E4">
            <w:br w:type="page"/>
          </w:r>
        </w:p>
      </w:sdtContent>
    </w:sdt>
    <w:bookmarkStart w:id="0" w:name="_GoBack" w:displacedByCustomXml="next"/>
    <w:bookmarkEnd w:id="0" w:displacedByCustomXml="next"/>
    <w:sdt>
      <w:sdtPr>
        <w:rPr>
          <w:b w:val="0"/>
          <w:bCs w:val="0"/>
          <w:iCs w:val="0"/>
          <w:smallCaps w:val="0"/>
          <w:color w:val="auto"/>
          <w:sz w:val="24"/>
          <w14:shadow w14:blurRad="0" w14:dist="0" w14:dir="0" w14:sx="0" w14:sy="0" w14:kx="0" w14:ky="0" w14:algn="none">
            <w14:srgbClr w14:val="000000"/>
          </w14:shadow>
        </w:rPr>
        <w:id w:val="523061735"/>
        <w:docPartObj>
          <w:docPartGallery w:val="Table of Contents"/>
          <w:docPartUnique/>
        </w:docPartObj>
      </w:sdtPr>
      <w:sdtEndPr/>
      <w:sdtContent>
        <w:p w:rsidR="005E6C29" w:rsidRPr="00DC5C8B" w:rsidRDefault="005E6C29" w:rsidP="00B7225A">
          <w:pPr>
            <w:pStyle w:val="TOCHeading"/>
          </w:pPr>
          <w:r w:rsidRPr="00DC5C8B">
            <w:t>Съдържание</w:t>
          </w:r>
        </w:p>
        <w:p w:rsidR="00EF7CEC" w:rsidRDefault="00B7225A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Cs w:val="22"/>
              <w:lang w:eastAsia="bg-BG"/>
            </w:rPr>
          </w:pPr>
          <w:r>
            <w:rPr>
              <w:b w:val="0"/>
              <w:color w:val="006600"/>
              <w14:textFill>
                <w14:solidFill>
                  <w14:srgbClr w14:val="006600">
                    <w14:lumMod w14:val="75000"/>
                  </w14:srgbClr>
                </w14:solidFill>
              </w14:textFill>
            </w:rPr>
            <w:fldChar w:fldCharType="begin"/>
          </w:r>
          <w:r>
            <w:rPr>
              <w:b w:val="0"/>
              <w:color w:val="006600"/>
              <w14:textFill>
                <w14:solidFill>
                  <w14:srgbClr w14:val="006600">
                    <w14:lumMod w14:val="75000"/>
                  </w14:srgbClr>
                </w14:solidFill>
              </w14:textFill>
            </w:rPr>
            <w:instrText xml:space="preserve"> TOC \o "1-3" \h \z \t "Подзаглавие;1" </w:instrText>
          </w:r>
          <w:r>
            <w:rPr>
              <w:b w:val="0"/>
              <w:color w:val="006600"/>
              <w14:textFill>
                <w14:solidFill>
                  <w14:srgbClr w14:val="006600">
                    <w14:lumMod w14:val="75000"/>
                  </w14:srgbClr>
                </w14:solidFill>
              </w14:textFill>
            </w:rPr>
            <w:fldChar w:fldCharType="separate"/>
          </w:r>
          <w:hyperlink w:anchor="_Toc500330435" w:history="1">
            <w:r w:rsidR="00EF7CEC" w:rsidRPr="00D80C9C">
              <w:rPr>
                <w:rStyle w:val="Hyperlink"/>
              </w:rPr>
              <w:t>Списък на графиките и таблиците</w:t>
            </w:r>
            <w:r w:rsidR="00EF7CEC">
              <w:rPr>
                <w:webHidden/>
              </w:rPr>
              <w:tab/>
            </w:r>
            <w:r w:rsidR="00EF7CEC">
              <w:rPr>
                <w:webHidden/>
              </w:rPr>
              <w:fldChar w:fldCharType="begin"/>
            </w:r>
            <w:r w:rsidR="00EF7CEC">
              <w:rPr>
                <w:webHidden/>
              </w:rPr>
              <w:instrText xml:space="preserve"> PAGEREF _Toc500330435 \h </w:instrText>
            </w:r>
            <w:r w:rsidR="00EF7CEC">
              <w:rPr>
                <w:webHidden/>
              </w:rPr>
            </w:r>
            <w:r w:rsidR="00EF7CEC">
              <w:rPr>
                <w:webHidden/>
              </w:rPr>
              <w:fldChar w:fldCharType="separate"/>
            </w:r>
            <w:r w:rsidR="00EF7CEC">
              <w:rPr>
                <w:webHidden/>
              </w:rPr>
              <w:t>iv</w:t>
            </w:r>
            <w:r w:rsidR="00EF7CEC">
              <w:rPr>
                <w:webHidden/>
              </w:rPr>
              <w:fldChar w:fldCharType="end"/>
            </w:r>
          </w:hyperlink>
        </w:p>
        <w:p w:rsidR="00EF7CEC" w:rsidRDefault="00A25014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Cs w:val="22"/>
              <w:lang w:eastAsia="bg-BG"/>
            </w:rPr>
          </w:pPr>
          <w:hyperlink w:anchor="_Toc500330436" w:history="1">
            <w:r w:rsidR="00EF7CEC" w:rsidRPr="00D80C9C">
              <w:rPr>
                <w:rStyle w:val="Hyperlink"/>
              </w:rPr>
              <w:t>Списък на използваните съкращения</w:t>
            </w:r>
            <w:r w:rsidR="00EF7CEC">
              <w:rPr>
                <w:webHidden/>
              </w:rPr>
              <w:tab/>
            </w:r>
            <w:r w:rsidR="00EF7CEC">
              <w:rPr>
                <w:webHidden/>
              </w:rPr>
              <w:fldChar w:fldCharType="begin"/>
            </w:r>
            <w:r w:rsidR="00EF7CEC">
              <w:rPr>
                <w:webHidden/>
              </w:rPr>
              <w:instrText xml:space="preserve"> PAGEREF _Toc500330436 \h </w:instrText>
            </w:r>
            <w:r w:rsidR="00EF7CEC">
              <w:rPr>
                <w:webHidden/>
              </w:rPr>
            </w:r>
            <w:r w:rsidR="00EF7CEC">
              <w:rPr>
                <w:webHidden/>
              </w:rPr>
              <w:fldChar w:fldCharType="separate"/>
            </w:r>
            <w:r w:rsidR="00EF7CEC">
              <w:rPr>
                <w:webHidden/>
              </w:rPr>
              <w:t>v</w:t>
            </w:r>
            <w:r w:rsidR="00EF7CEC">
              <w:rPr>
                <w:webHidden/>
              </w:rPr>
              <w:fldChar w:fldCharType="end"/>
            </w:r>
          </w:hyperlink>
        </w:p>
        <w:p w:rsidR="00EF7CEC" w:rsidRDefault="00A25014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Cs w:val="22"/>
              <w:lang w:eastAsia="bg-BG"/>
            </w:rPr>
          </w:pPr>
          <w:hyperlink w:anchor="_Toc500330437" w:history="1">
            <w:r w:rsidR="00EF7CEC" w:rsidRPr="00D80C9C">
              <w:rPr>
                <w:rStyle w:val="Hyperlink"/>
              </w:rPr>
              <w:t>I.</w:t>
            </w:r>
            <w:r w:rsidR="00EF7CEC">
              <w:rPr>
                <w:rFonts w:asciiTheme="minorHAnsi" w:eastAsiaTheme="minorEastAsia" w:hAnsiTheme="minorHAnsi" w:cstheme="minorBidi"/>
                <w:b w:val="0"/>
                <w:color w:val="auto"/>
                <w:szCs w:val="22"/>
                <w:lang w:eastAsia="bg-BG"/>
              </w:rPr>
              <w:tab/>
            </w:r>
            <w:r w:rsidR="00EF7CEC" w:rsidRPr="00D80C9C">
              <w:rPr>
                <w:rStyle w:val="Hyperlink"/>
              </w:rPr>
              <w:t>ВЪВЕДЕНИЕ</w:t>
            </w:r>
            <w:r w:rsidR="00EF7CEC">
              <w:rPr>
                <w:webHidden/>
              </w:rPr>
              <w:tab/>
            </w:r>
            <w:r w:rsidR="00EF7CEC">
              <w:rPr>
                <w:webHidden/>
              </w:rPr>
              <w:fldChar w:fldCharType="begin"/>
            </w:r>
            <w:r w:rsidR="00EF7CEC">
              <w:rPr>
                <w:webHidden/>
              </w:rPr>
              <w:instrText xml:space="preserve"> PAGEREF _Toc500330437 \h </w:instrText>
            </w:r>
            <w:r w:rsidR="00EF7CEC">
              <w:rPr>
                <w:webHidden/>
              </w:rPr>
            </w:r>
            <w:r w:rsidR="00EF7CEC">
              <w:rPr>
                <w:webHidden/>
              </w:rPr>
              <w:fldChar w:fldCharType="separate"/>
            </w:r>
            <w:r w:rsidR="00EF7CEC">
              <w:rPr>
                <w:webHidden/>
              </w:rPr>
              <w:t>6</w:t>
            </w:r>
            <w:r w:rsidR="00EF7CEC">
              <w:rPr>
                <w:webHidden/>
              </w:rPr>
              <w:fldChar w:fldCharType="end"/>
            </w:r>
          </w:hyperlink>
        </w:p>
        <w:p w:rsidR="00EF7CEC" w:rsidRDefault="00A25014">
          <w:pPr>
            <w:pStyle w:val="TOC3"/>
            <w:rPr>
              <w:rFonts w:asciiTheme="minorHAnsi" w:eastAsiaTheme="minorEastAsia" w:hAnsiTheme="minorHAnsi" w:cstheme="minorBidi"/>
              <w:szCs w:val="22"/>
              <w:lang w:eastAsia="bg-BG"/>
            </w:rPr>
          </w:pPr>
          <w:hyperlink w:anchor="_Toc500330438" w:history="1">
            <w:r w:rsidR="00EF7CEC" w:rsidRPr="00D80C9C">
              <w:rPr>
                <w:rStyle w:val="Hyperlink"/>
              </w:rPr>
              <w:t>1.</w:t>
            </w:r>
            <w:r w:rsidR="00EF7CEC">
              <w:rPr>
                <w:rFonts w:asciiTheme="minorHAnsi" w:eastAsiaTheme="minorEastAsia" w:hAnsiTheme="minorHAnsi" w:cstheme="minorBidi"/>
                <w:szCs w:val="22"/>
                <w:lang w:eastAsia="bg-BG"/>
              </w:rPr>
              <w:tab/>
            </w:r>
            <w:r w:rsidR="00EF7CEC" w:rsidRPr="00D80C9C">
              <w:rPr>
                <w:rStyle w:val="Hyperlink"/>
              </w:rPr>
              <w:t>Общи положения</w:t>
            </w:r>
            <w:r w:rsidR="00EF7CEC">
              <w:rPr>
                <w:webHidden/>
              </w:rPr>
              <w:tab/>
            </w:r>
            <w:r w:rsidR="00EF7CEC">
              <w:rPr>
                <w:webHidden/>
              </w:rPr>
              <w:fldChar w:fldCharType="begin"/>
            </w:r>
            <w:r w:rsidR="00EF7CEC">
              <w:rPr>
                <w:webHidden/>
              </w:rPr>
              <w:instrText xml:space="preserve"> PAGEREF _Toc500330438 \h </w:instrText>
            </w:r>
            <w:r w:rsidR="00EF7CEC">
              <w:rPr>
                <w:webHidden/>
              </w:rPr>
            </w:r>
            <w:r w:rsidR="00EF7CEC">
              <w:rPr>
                <w:webHidden/>
              </w:rPr>
              <w:fldChar w:fldCharType="separate"/>
            </w:r>
            <w:r w:rsidR="00EF7CEC">
              <w:rPr>
                <w:webHidden/>
              </w:rPr>
              <w:t>6</w:t>
            </w:r>
            <w:r w:rsidR="00EF7CEC">
              <w:rPr>
                <w:webHidden/>
              </w:rPr>
              <w:fldChar w:fldCharType="end"/>
            </w:r>
          </w:hyperlink>
        </w:p>
        <w:p w:rsidR="00EF7CEC" w:rsidRDefault="00A25014">
          <w:pPr>
            <w:pStyle w:val="TOC3"/>
            <w:rPr>
              <w:rFonts w:asciiTheme="minorHAnsi" w:eastAsiaTheme="minorEastAsia" w:hAnsiTheme="minorHAnsi" w:cstheme="minorBidi"/>
              <w:szCs w:val="22"/>
              <w:lang w:eastAsia="bg-BG"/>
            </w:rPr>
          </w:pPr>
          <w:hyperlink w:anchor="_Toc500330439" w:history="1">
            <w:r w:rsidR="00EF7CEC" w:rsidRPr="00D80C9C">
              <w:rPr>
                <w:rStyle w:val="Hyperlink"/>
              </w:rPr>
              <w:t>2.</w:t>
            </w:r>
            <w:r w:rsidR="00EF7CEC">
              <w:rPr>
                <w:rFonts w:asciiTheme="minorHAnsi" w:eastAsiaTheme="minorEastAsia" w:hAnsiTheme="minorHAnsi" w:cstheme="minorBidi"/>
                <w:szCs w:val="22"/>
                <w:lang w:eastAsia="bg-BG"/>
              </w:rPr>
              <w:tab/>
            </w:r>
            <w:r w:rsidR="00EF7CEC" w:rsidRPr="00D80C9C">
              <w:rPr>
                <w:rStyle w:val="Hyperlink"/>
              </w:rPr>
              <w:t>Методика за оценка напредъка на изпълнението на РПР на ЮИР</w:t>
            </w:r>
            <w:r w:rsidR="00EF7CEC">
              <w:rPr>
                <w:webHidden/>
              </w:rPr>
              <w:tab/>
            </w:r>
            <w:r w:rsidR="00EF7CEC">
              <w:rPr>
                <w:webHidden/>
              </w:rPr>
              <w:fldChar w:fldCharType="begin"/>
            </w:r>
            <w:r w:rsidR="00EF7CEC">
              <w:rPr>
                <w:webHidden/>
              </w:rPr>
              <w:instrText xml:space="preserve"> PAGEREF _Toc500330439 \h </w:instrText>
            </w:r>
            <w:r w:rsidR="00EF7CEC">
              <w:rPr>
                <w:webHidden/>
              </w:rPr>
            </w:r>
            <w:r w:rsidR="00EF7CEC">
              <w:rPr>
                <w:webHidden/>
              </w:rPr>
              <w:fldChar w:fldCharType="separate"/>
            </w:r>
            <w:r w:rsidR="00EF7CEC">
              <w:rPr>
                <w:webHidden/>
              </w:rPr>
              <w:t>7</w:t>
            </w:r>
            <w:r w:rsidR="00EF7CEC">
              <w:rPr>
                <w:webHidden/>
              </w:rPr>
              <w:fldChar w:fldCharType="end"/>
            </w:r>
          </w:hyperlink>
        </w:p>
        <w:p w:rsidR="00EF7CEC" w:rsidRDefault="00A25014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Cs w:val="22"/>
              <w:lang w:eastAsia="bg-BG"/>
            </w:rPr>
          </w:pPr>
          <w:hyperlink w:anchor="_Toc500330440" w:history="1">
            <w:r w:rsidR="00EF7CEC" w:rsidRPr="00D80C9C">
              <w:rPr>
                <w:rStyle w:val="Hyperlink"/>
              </w:rPr>
              <w:t>II.</w:t>
            </w:r>
            <w:r w:rsidR="00EF7CEC">
              <w:rPr>
                <w:rFonts w:asciiTheme="minorHAnsi" w:eastAsiaTheme="minorEastAsia" w:hAnsiTheme="minorHAnsi" w:cstheme="minorBidi"/>
                <w:b w:val="0"/>
                <w:color w:val="auto"/>
                <w:szCs w:val="22"/>
                <w:lang w:eastAsia="bg-BG"/>
              </w:rPr>
              <w:tab/>
            </w:r>
            <w:r w:rsidR="00EF7CEC" w:rsidRPr="00D80C9C">
              <w:rPr>
                <w:rStyle w:val="Hyperlink"/>
              </w:rPr>
              <w:t>ПЪРВОНАЧАЛНИ РЕЗУЛТАТИ ОТ ИЗПЪЛНЕНИЕТО НА РПР НА ЮИР</w:t>
            </w:r>
            <w:r w:rsidR="00EF7CEC">
              <w:rPr>
                <w:webHidden/>
              </w:rPr>
              <w:tab/>
            </w:r>
            <w:r w:rsidR="00EF7CEC">
              <w:rPr>
                <w:webHidden/>
              </w:rPr>
              <w:fldChar w:fldCharType="begin"/>
            </w:r>
            <w:r w:rsidR="00EF7CEC">
              <w:rPr>
                <w:webHidden/>
              </w:rPr>
              <w:instrText xml:space="preserve"> PAGEREF _Toc500330440 \h </w:instrText>
            </w:r>
            <w:r w:rsidR="00EF7CEC">
              <w:rPr>
                <w:webHidden/>
              </w:rPr>
            </w:r>
            <w:r w:rsidR="00EF7CEC">
              <w:rPr>
                <w:webHidden/>
              </w:rPr>
              <w:fldChar w:fldCharType="separate"/>
            </w:r>
            <w:r w:rsidR="00EF7CEC">
              <w:rPr>
                <w:webHidden/>
              </w:rPr>
              <w:t>9</w:t>
            </w:r>
            <w:r w:rsidR="00EF7CEC">
              <w:rPr>
                <w:webHidden/>
              </w:rPr>
              <w:fldChar w:fldCharType="end"/>
            </w:r>
          </w:hyperlink>
        </w:p>
        <w:p w:rsidR="00EF7CEC" w:rsidRDefault="00A25014">
          <w:pPr>
            <w:pStyle w:val="TOC3"/>
            <w:rPr>
              <w:rFonts w:asciiTheme="minorHAnsi" w:eastAsiaTheme="minorEastAsia" w:hAnsiTheme="minorHAnsi" w:cstheme="minorBidi"/>
              <w:szCs w:val="22"/>
              <w:lang w:eastAsia="bg-BG"/>
            </w:rPr>
          </w:pPr>
          <w:hyperlink w:anchor="_Toc500330441" w:history="1">
            <w:r w:rsidR="00EF7CEC" w:rsidRPr="00D80C9C">
              <w:rPr>
                <w:rStyle w:val="Hyperlink"/>
              </w:rPr>
              <w:t>1.</w:t>
            </w:r>
            <w:r w:rsidR="00EF7CEC">
              <w:rPr>
                <w:rFonts w:asciiTheme="minorHAnsi" w:eastAsiaTheme="minorEastAsia" w:hAnsiTheme="minorHAnsi" w:cstheme="minorBidi"/>
                <w:szCs w:val="22"/>
                <w:lang w:eastAsia="bg-BG"/>
              </w:rPr>
              <w:tab/>
            </w:r>
            <w:r w:rsidR="00EF7CEC" w:rsidRPr="00D80C9C">
              <w:rPr>
                <w:rStyle w:val="Hyperlink"/>
              </w:rPr>
              <w:t>Рамка за изпълнение на целите и приоритетите за регионално развитие в ЮИР</w:t>
            </w:r>
            <w:r w:rsidR="00EF7CEC">
              <w:rPr>
                <w:webHidden/>
              </w:rPr>
              <w:tab/>
            </w:r>
            <w:r w:rsidR="00EF7CEC">
              <w:rPr>
                <w:webHidden/>
              </w:rPr>
              <w:fldChar w:fldCharType="begin"/>
            </w:r>
            <w:r w:rsidR="00EF7CEC">
              <w:rPr>
                <w:webHidden/>
              </w:rPr>
              <w:instrText xml:space="preserve"> PAGEREF _Toc500330441 \h </w:instrText>
            </w:r>
            <w:r w:rsidR="00EF7CEC">
              <w:rPr>
                <w:webHidden/>
              </w:rPr>
            </w:r>
            <w:r w:rsidR="00EF7CEC">
              <w:rPr>
                <w:webHidden/>
              </w:rPr>
              <w:fldChar w:fldCharType="separate"/>
            </w:r>
            <w:r w:rsidR="00EF7CEC">
              <w:rPr>
                <w:webHidden/>
              </w:rPr>
              <w:t>9</w:t>
            </w:r>
            <w:r w:rsidR="00EF7CEC">
              <w:rPr>
                <w:webHidden/>
              </w:rPr>
              <w:fldChar w:fldCharType="end"/>
            </w:r>
          </w:hyperlink>
        </w:p>
        <w:p w:rsidR="00EF7CEC" w:rsidRDefault="00A25014">
          <w:pPr>
            <w:pStyle w:val="TOC3"/>
            <w:rPr>
              <w:rFonts w:asciiTheme="minorHAnsi" w:eastAsiaTheme="minorEastAsia" w:hAnsiTheme="minorHAnsi" w:cstheme="minorBidi"/>
              <w:szCs w:val="22"/>
              <w:lang w:eastAsia="bg-BG"/>
            </w:rPr>
          </w:pPr>
          <w:hyperlink w:anchor="_Toc500330442" w:history="1">
            <w:r w:rsidR="00EF7CEC" w:rsidRPr="00D80C9C">
              <w:rPr>
                <w:rStyle w:val="Hyperlink"/>
              </w:rPr>
              <w:t>2.</w:t>
            </w:r>
            <w:r w:rsidR="00EF7CEC">
              <w:rPr>
                <w:rFonts w:asciiTheme="minorHAnsi" w:eastAsiaTheme="minorEastAsia" w:hAnsiTheme="minorHAnsi" w:cstheme="minorBidi"/>
                <w:szCs w:val="22"/>
                <w:lang w:eastAsia="bg-BG"/>
              </w:rPr>
              <w:tab/>
            </w:r>
            <w:r w:rsidR="00EF7CEC" w:rsidRPr="00D80C9C">
              <w:rPr>
                <w:rStyle w:val="Hyperlink"/>
              </w:rPr>
              <w:t>Промени в социалното и икономическото развитие на ЮИР и съответствие на РПР с тях</w:t>
            </w:r>
            <w:r w:rsidR="00EF7CEC">
              <w:rPr>
                <w:webHidden/>
              </w:rPr>
              <w:tab/>
            </w:r>
            <w:r w:rsidR="00EF7CEC">
              <w:rPr>
                <w:webHidden/>
              </w:rPr>
              <w:fldChar w:fldCharType="begin"/>
            </w:r>
            <w:r w:rsidR="00EF7CEC">
              <w:rPr>
                <w:webHidden/>
              </w:rPr>
              <w:instrText xml:space="preserve"> PAGEREF _Toc500330442 \h </w:instrText>
            </w:r>
            <w:r w:rsidR="00EF7CEC">
              <w:rPr>
                <w:webHidden/>
              </w:rPr>
            </w:r>
            <w:r w:rsidR="00EF7CEC">
              <w:rPr>
                <w:webHidden/>
              </w:rPr>
              <w:fldChar w:fldCharType="separate"/>
            </w:r>
            <w:r w:rsidR="00EF7CEC">
              <w:rPr>
                <w:webHidden/>
              </w:rPr>
              <w:t>12</w:t>
            </w:r>
            <w:r w:rsidR="00EF7CEC">
              <w:rPr>
                <w:webHidden/>
              </w:rPr>
              <w:fldChar w:fldCharType="end"/>
            </w:r>
          </w:hyperlink>
        </w:p>
        <w:p w:rsidR="00EF7CEC" w:rsidRDefault="00A25014">
          <w:pPr>
            <w:pStyle w:val="TOC3"/>
            <w:rPr>
              <w:rFonts w:asciiTheme="minorHAnsi" w:eastAsiaTheme="minorEastAsia" w:hAnsiTheme="minorHAnsi" w:cstheme="minorBidi"/>
              <w:szCs w:val="22"/>
              <w:lang w:eastAsia="bg-BG"/>
            </w:rPr>
          </w:pPr>
          <w:hyperlink w:anchor="_Toc500330443" w:history="1">
            <w:r w:rsidR="00EF7CEC" w:rsidRPr="00D80C9C">
              <w:rPr>
                <w:rStyle w:val="Hyperlink"/>
              </w:rPr>
              <w:t>3.</w:t>
            </w:r>
            <w:r w:rsidR="00EF7CEC">
              <w:rPr>
                <w:rFonts w:asciiTheme="minorHAnsi" w:eastAsiaTheme="minorEastAsia" w:hAnsiTheme="minorHAnsi" w:cstheme="minorBidi"/>
                <w:szCs w:val="22"/>
                <w:lang w:eastAsia="bg-BG"/>
              </w:rPr>
              <w:tab/>
            </w:r>
            <w:r w:rsidR="00EF7CEC" w:rsidRPr="00D80C9C">
              <w:rPr>
                <w:rStyle w:val="Hyperlink"/>
              </w:rPr>
              <w:t>Степен на постигане на целите на РПР на ЮИР</w:t>
            </w:r>
            <w:r w:rsidR="00EF7CEC">
              <w:rPr>
                <w:webHidden/>
              </w:rPr>
              <w:tab/>
            </w:r>
            <w:r w:rsidR="00EF7CEC">
              <w:rPr>
                <w:webHidden/>
              </w:rPr>
              <w:fldChar w:fldCharType="begin"/>
            </w:r>
            <w:r w:rsidR="00EF7CEC">
              <w:rPr>
                <w:webHidden/>
              </w:rPr>
              <w:instrText xml:space="preserve"> PAGEREF _Toc500330443 \h </w:instrText>
            </w:r>
            <w:r w:rsidR="00EF7CEC">
              <w:rPr>
                <w:webHidden/>
              </w:rPr>
            </w:r>
            <w:r w:rsidR="00EF7CEC">
              <w:rPr>
                <w:webHidden/>
              </w:rPr>
              <w:fldChar w:fldCharType="separate"/>
            </w:r>
            <w:r w:rsidR="00EF7CEC">
              <w:rPr>
                <w:webHidden/>
              </w:rPr>
              <w:t>14</w:t>
            </w:r>
            <w:r w:rsidR="00EF7CEC">
              <w:rPr>
                <w:webHidden/>
              </w:rPr>
              <w:fldChar w:fldCharType="end"/>
            </w:r>
          </w:hyperlink>
        </w:p>
        <w:p w:rsidR="00EF7CEC" w:rsidRDefault="00A25014">
          <w:pPr>
            <w:pStyle w:val="TOC3"/>
            <w:rPr>
              <w:rFonts w:asciiTheme="minorHAnsi" w:eastAsiaTheme="minorEastAsia" w:hAnsiTheme="minorHAnsi" w:cstheme="minorBidi"/>
              <w:szCs w:val="22"/>
              <w:lang w:eastAsia="bg-BG"/>
            </w:rPr>
          </w:pPr>
          <w:hyperlink w:anchor="_Toc500330444" w:history="1">
            <w:r w:rsidR="00EF7CEC" w:rsidRPr="00D80C9C">
              <w:rPr>
                <w:rStyle w:val="Hyperlink"/>
              </w:rPr>
              <w:t>4.</w:t>
            </w:r>
            <w:r w:rsidR="00EF7CEC">
              <w:rPr>
                <w:rFonts w:asciiTheme="minorHAnsi" w:eastAsiaTheme="minorEastAsia" w:hAnsiTheme="minorHAnsi" w:cstheme="minorBidi"/>
                <w:szCs w:val="22"/>
                <w:lang w:eastAsia="bg-BG"/>
              </w:rPr>
              <w:tab/>
            </w:r>
            <w:r w:rsidR="00EF7CEC" w:rsidRPr="00D80C9C">
              <w:rPr>
                <w:rStyle w:val="Hyperlink"/>
              </w:rPr>
              <w:t>Принос към постигане целите на Стратегия "Европа 2020"</w:t>
            </w:r>
            <w:r w:rsidR="00EF7CEC">
              <w:rPr>
                <w:webHidden/>
              </w:rPr>
              <w:tab/>
            </w:r>
            <w:r w:rsidR="00EF7CEC">
              <w:rPr>
                <w:webHidden/>
              </w:rPr>
              <w:fldChar w:fldCharType="begin"/>
            </w:r>
            <w:r w:rsidR="00EF7CEC">
              <w:rPr>
                <w:webHidden/>
              </w:rPr>
              <w:instrText xml:space="preserve"> PAGEREF _Toc500330444 \h </w:instrText>
            </w:r>
            <w:r w:rsidR="00EF7CEC">
              <w:rPr>
                <w:webHidden/>
              </w:rPr>
            </w:r>
            <w:r w:rsidR="00EF7CEC">
              <w:rPr>
                <w:webHidden/>
              </w:rPr>
              <w:fldChar w:fldCharType="separate"/>
            </w:r>
            <w:r w:rsidR="00EF7CEC">
              <w:rPr>
                <w:webHidden/>
              </w:rPr>
              <w:t>15</w:t>
            </w:r>
            <w:r w:rsidR="00EF7CEC">
              <w:rPr>
                <w:webHidden/>
              </w:rPr>
              <w:fldChar w:fldCharType="end"/>
            </w:r>
          </w:hyperlink>
        </w:p>
        <w:p w:rsidR="00EF7CEC" w:rsidRDefault="00A25014">
          <w:pPr>
            <w:pStyle w:val="TOC3"/>
            <w:rPr>
              <w:rFonts w:asciiTheme="minorHAnsi" w:eastAsiaTheme="minorEastAsia" w:hAnsiTheme="minorHAnsi" w:cstheme="minorBidi"/>
              <w:szCs w:val="22"/>
              <w:lang w:eastAsia="bg-BG"/>
            </w:rPr>
          </w:pPr>
          <w:hyperlink w:anchor="_Toc500330445" w:history="1">
            <w:r w:rsidR="00EF7CEC" w:rsidRPr="00D80C9C">
              <w:rPr>
                <w:rStyle w:val="Hyperlink"/>
              </w:rPr>
              <w:t>5.</w:t>
            </w:r>
            <w:r w:rsidR="00EF7CEC">
              <w:rPr>
                <w:rFonts w:asciiTheme="minorHAnsi" w:eastAsiaTheme="minorEastAsia" w:hAnsiTheme="minorHAnsi" w:cstheme="minorBidi"/>
                <w:szCs w:val="22"/>
                <w:lang w:eastAsia="bg-BG"/>
              </w:rPr>
              <w:tab/>
            </w:r>
            <w:r w:rsidR="00EF7CEC" w:rsidRPr="00D80C9C">
              <w:rPr>
                <w:rStyle w:val="Hyperlink"/>
              </w:rPr>
              <w:t>Ефективност и ефикасност на финансовите инструменти и използваните ресурси за изпълнение на РПР</w:t>
            </w:r>
            <w:r w:rsidR="00EF7CEC">
              <w:rPr>
                <w:webHidden/>
              </w:rPr>
              <w:tab/>
            </w:r>
            <w:r w:rsidR="00EF7CEC">
              <w:rPr>
                <w:webHidden/>
              </w:rPr>
              <w:fldChar w:fldCharType="begin"/>
            </w:r>
            <w:r w:rsidR="00EF7CEC">
              <w:rPr>
                <w:webHidden/>
              </w:rPr>
              <w:instrText xml:space="preserve"> PAGEREF _Toc500330445 \h </w:instrText>
            </w:r>
            <w:r w:rsidR="00EF7CEC">
              <w:rPr>
                <w:webHidden/>
              </w:rPr>
            </w:r>
            <w:r w:rsidR="00EF7CEC">
              <w:rPr>
                <w:webHidden/>
              </w:rPr>
              <w:fldChar w:fldCharType="separate"/>
            </w:r>
            <w:r w:rsidR="00EF7CEC">
              <w:rPr>
                <w:webHidden/>
              </w:rPr>
              <w:t>18</w:t>
            </w:r>
            <w:r w:rsidR="00EF7CEC">
              <w:rPr>
                <w:webHidden/>
              </w:rPr>
              <w:fldChar w:fldCharType="end"/>
            </w:r>
          </w:hyperlink>
        </w:p>
        <w:p w:rsidR="00EF7CEC" w:rsidRDefault="00A25014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Cs w:val="22"/>
              <w:lang w:eastAsia="bg-BG"/>
            </w:rPr>
          </w:pPr>
          <w:hyperlink w:anchor="_Toc500330446" w:history="1">
            <w:r w:rsidR="00EF7CEC" w:rsidRPr="00D80C9C">
              <w:rPr>
                <w:rStyle w:val="Hyperlink"/>
              </w:rPr>
              <w:t>III.</w:t>
            </w:r>
            <w:r w:rsidR="00EF7CEC">
              <w:rPr>
                <w:rFonts w:asciiTheme="minorHAnsi" w:eastAsiaTheme="minorEastAsia" w:hAnsiTheme="minorHAnsi" w:cstheme="minorBidi"/>
                <w:b w:val="0"/>
                <w:color w:val="auto"/>
                <w:szCs w:val="22"/>
                <w:lang w:eastAsia="bg-BG"/>
              </w:rPr>
              <w:tab/>
            </w:r>
            <w:r w:rsidR="00EF7CEC" w:rsidRPr="00D80C9C">
              <w:rPr>
                <w:rStyle w:val="Hyperlink"/>
              </w:rPr>
              <w:t>ИЗВОДИ И ПРЕПОРЪКИ</w:t>
            </w:r>
            <w:r w:rsidR="00EF7CEC">
              <w:rPr>
                <w:webHidden/>
              </w:rPr>
              <w:tab/>
            </w:r>
            <w:r w:rsidR="00EF7CEC">
              <w:rPr>
                <w:webHidden/>
              </w:rPr>
              <w:fldChar w:fldCharType="begin"/>
            </w:r>
            <w:r w:rsidR="00EF7CEC">
              <w:rPr>
                <w:webHidden/>
              </w:rPr>
              <w:instrText xml:space="preserve"> PAGEREF _Toc500330446 \h </w:instrText>
            </w:r>
            <w:r w:rsidR="00EF7CEC">
              <w:rPr>
                <w:webHidden/>
              </w:rPr>
            </w:r>
            <w:r w:rsidR="00EF7CEC">
              <w:rPr>
                <w:webHidden/>
              </w:rPr>
              <w:fldChar w:fldCharType="separate"/>
            </w:r>
            <w:r w:rsidR="00EF7CEC">
              <w:rPr>
                <w:webHidden/>
              </w:rPr>
              <w:t>21</w:t>
            </w:r>
            <w:r w:rsidR="00EF7CEC">
              <w:rPr>
                <w:webHidden/>
              </w:rPr>
              <w:fldChar w:fldCharType="end"/>
            </w:r>
          </w:hyperlink>
        </w:p>
        <w:p w:rsidR="00EF7CEC" w:rsidRDefault="00A25014">
          <w:pPr>
            <w:pStyle w:val="TOC3"/>
            <w:rPr>
              <w:rFonts w:asciiTheme="minorHAnsi" w:eastAsiaTheme="minorEastAsia" w:hAnsiTheme="minorHAnsi" w:cstheme="minorBidi"/>
              <w:szCs w:val="22"/>
              <w:lang w:eastAsia="bg-BG"/>
            </w:rPr>
          </w:pPr>
          <w:hyperlink w:anchor="_Toc500330447" w:history="1">
            <w:r w:rsidR="00EF7CEC" w:rsidRPr="00D80C9C">
              <w:rPr>
                <w:rStyle w:val="Hyperlink"/>
              </w:rPr>
              <w:t>1.</w:t>
            </w:r>
            <w:r w:rsidR="00EF7CEC">
              <w:rPr>
                <w:rFonts w:asciiTheme="minorHAnsi" w:eastAsiaTheme="minorEastAsia" w:hAnsiTheme="minorHAnsi" w:cstheme="minorBidi"/>
                <w:szCs w:val="22"/>
                <w:lang w:eastAsia="bg-BG"/>
              </w:rPr>
              <w:tab/>
            </w:r>
            <w:r w:rsidR="00EF7CEC" w:rsidRPr="00D80C9C">
              <w:rPr>
                <w:rStyle w:val="Hyperlink"/>
              </w:rPr>
              <w:t>Обобщена оценка за изпълнението на РПР на ЮИР</w:t>
            </w:r>
            <w:r w:rsidR="00EF7CEC">
              <w:rPr>
                <w:webHidden/>
              </w:rPr>
              <w:tab/>
            </w:r>
            <w:r w:rsidR="00EF7CEC">
              <w:rPr>
                <w:webHidden/>
              </w:rPr>
              <w:fldChar w:fldCharType="begin"/>
            </w:r>
            <w:r w:rsidR="00EF7CEC">
              <w:rPr>
                <w:webHidden/>
              </w:rPr>
              <w:instrText xml:space="preserve"> PAGEREF _Toc500330447 \h </w:instrText>
            </w:r>
            <w:r w:rsidR="00EF7CEC">
              <w:rPr>
                <w:webHidden/>
              </w:rPr>
            </w:r>
            <w:r w:rsidR="00EF7CEC">
              <w:rPr>
                <w:webHidden/>
              </w:rPr>
              <w:fldChar w:fldCharType="separate"/>
            </w:r>
            <w:r w:rsidR="00EF7CEC">
              <w:rPr>
                <w:webHidden/>
              </w:rPr>
              <w:t>21</w:t>
            </w:r>
            <w:r w:rsidR="00EF7CEC">
              <w:rPr>
                <w:webHidden/>
              </w:rPr>
              <w:fldChar w:fldCharType="end"/>
            </w:r>
          </w:hyperlink>
        </w:p>
        <w:p w:rsidR="00EF7CEC" w:rsidRDefault="00A25014">
          <w:pPr>
            <w:pStyle w:val="TOC3"/>
            <w:rPr>
              <w:rFonts w:asciiTheme="minorHAnsi" w:eastAsiaTheme="minorEastAsia" w:hAnsiTheme="minorHAnsi" w:cstheme="minorBidi"/>
              <w:szCs w:val="22"/>
              <w:lang w:eastAsia="bg-BG"/>
            </w:rPr>
          </w:pPr>
          <w:hyperlink w:anchor="_Toc500330448" w:history="1">
            <w:r w:rsidR="00EF7CEC" w:rsidRPr="00D80C9C">
              <w:rPr>
                <w:rStyle w:val="Hyperlink"/>
              </w:rPr>
              <w:t>2.</w:t>
            </w:r>
            <w:r w:rsidR="00EF7CEC">
              <w:rPr>
                <w:rFonts w:asciiTheme="minorHAnsi" w:eastAsiaTheme="minorEastAsia" w:hAnsiTheme="minorHAnsi" w:cstheme="minorBidi"/>
                <w:szCs w:val="22"/>
                <w:lang w:eastAsia="bg-BG"/>
              </w:rPr>
              <w:tab/>
            </w:r>
            <w:r w:rsidR="00EF7CEC" w:rsidRPr="00D80C9C">
              <w:rPr>
                <w:rStyle w:val="Hyperlink"/>
              </w:rPr>
              <w:t>Актуализация на РПР на ЮИР</w:t>
            </w:r>
            <w:r w:rsidR="00EF7CEC">
              <w:rPr>
                <w:webHidden/>
              </w:rPr>
              <w:tab/>
            </w:r>
            <w:r w:rsidR="00EF7CEC">
              <w:rPr>
                <w:webHidden/>
              </w:rPr>
              <w:fldChar w:fldCharType="begin"/>
            </w:r>
            <w:r w:rsidR="00EF7CEC">
              <w:rPr>
                <w:webHidden/>
              </w:rPr>
              <w:instrText xml:space="preserve"> PAGEREF _Toc500330448 \h </w:instrText>
            </w:r>
            <w:r w:rsidR="00EF7CEC">
              <w:rPr>
                <w:webHidden/>
              </w:rPr>
            </w:r>
            <w:r w:rsidR="00EF7CEC">
              <w:rPr>
                <w:webHidden/>
              </w:rPr>
              <w:fldChar w:fldCharType="separate"/>
            </w:r>
            <w:r w:rsidR="00EF7CEC">
              <w:rPr>
                <w:webHidden/>
              </w:rPr>
              <w:t>24</w:t>
            </w:r>
            <w:r w:rsidR="00EF7CEC">
              <w:rPr>
                <w:webHidden/>
              </w:rPr>
              <w:fldChar w:fldCharType="end"/>
            </w:r>
          </w:hyperlink>
        </w:p>
        <w:p w:rsidR="00EF7CEC" w:rsidRDefault="00A25014">
          <w:pPr>
            <w:pStyle w:val="TOC3"/>
            <w:rPr>
              <w:rFonts w:asciiTheme="minorHAnsi" w:eastAsiaTheme="minorEastAsia" w:hAnsiTheme="minorHAnsi" w:cstheme="minorBidi"/>
              <w:szCs w:val="22"/>
              <w:lang w:eastAsia="bg-BG"/>
            </w:rPr>
          </w:pPr>
          <w:hyperlink w:anchor="_Toc500330449" w:history="1">
            <w:r w:rsidR="00EF7CEC" w:rsidRPr="00D80C9C">
              <w:rPr>
                <w:rStyle w:val="Hyperlink"/>
              </w:rPr>
              <w:t>3.</w:t>
            </w:r>
            <w:r w:rsidR="00EF7CEC">
              <w:rPr>
                <w:rFonts w:asciiTheme="minorHAnsi" w:eastAsiaTheme="minorEastAsia" w:hAnsiTheme="minorHAnsi" w:cstheme="minorBidi"/>
                <w:szCs w:val="22"/>
                <w:lang w:eastAsia="bg-BG"/>
              </w:rPr>
              <w:tab/>
            </w:r>
            <w:r w:rsidR="00EF7CEC" w:rsidRPr="00D80C9C">
              <w:rPr>
                <w:rStyle w:val="Hyperlink"/>
              </w:rPr>
              <w:t>Препоръки за подготовка за следващия програмен период след 2020 г.</w:t>
            </w:r>
            <w:r w:rsidR="00EF7CEC">
              <w:rPr>
                <w:webHidden/>
              </w:rPr>
              <w:tab/>
            </w:r>
            <w:r w:rsidR="00EF7CEC">
              <w:rPr>
                <w:webHidden/>
              </w:rPr>
              <w:fldChar w:fldCharType="begin"/>
            </w:r>
            <w:r w:rsidR="00EF7CEC">
              <w:rPr>
                <w:webHidden/>
              </w:rPr>
              <w:instrText xml:space="preserve"> PAGEREF _Toc500330449 \h </w:instrText>
            </w:r>
            <w:r w:rsidR="00EF7CEC">
              <w:rPr>
                <w:webHidden/>
              </w:rPr>
            </w:r>
            <w:r w:rsidR="00EF7CEC">
              <w:rPr>
                <w:webHidden/>
              </w:rPr>
              <w:fldChar w:fldCharType="separate"/>
            </w:r>
            <w:r w:rsidR="00EF7CEC">
              <w:rPr>
                <w:webHidden/>
              </w:rPr>
              <w:t>26</w:t>
            </w:r>
            <w:r w:rsidR="00EF7CEC">
              <w:rPr>
                <w:webHidden/>
              </w:rPr>
              <w:fldChar w:fldCharType="end"/>
            </w:r>
          </w:hyperlink>
        </w:p>
        <w:p w:rsidR="00EF7CEC" w:rsidRDefault="00A25014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Cs w:val="22"/>
              <w:lang w:eastAsia="bg-BG"/>
            </w:rPr>
          </w:pPr>
          <w:hyperlink w:anchor="_Toc500330450" w:history="1">
            <w:r w:rsidR="00EF7CEC" w:rsidRPr="00D80C9C">
              <w:rPr>
                <w:rStyle w:val="Hyperlink"/>
              </w:rPr>
              <w:t>Източници и референтни документи</w:t>
            </w:r>
            <w:r w:rsidR="00EF7CEC">
              <w:rPr>
                <w:webHidden/>
              </w:rPr>
              <w:tab/>
            </w:r>
            <w:r w:rsidR="00EF7CEC">
              <w:rPr>
                <w:webHidden/>
              </w:rPr>
              <w:fldChar w:fldCharType="begin"/>
            </w:r>
            <w:r w:rsidR="00EF7CEC">
              <w:rPr>
                <w:webHidden/>
              </w:rPr>
              <w:instrText xml:space="preserve"> PAGEREF _Toc500330450 \h </w:instrText>
            </w:r>
            <w:r w:rsidR="00EF7CEC">
              <w:rPr>
                <w:webHidden/>
              </w:rPr>
            </w:r>
            <w:r w:rsidR="00EF7CEC">
              <w:rPr>
                <w:webHidden/>
              </w:rPr>
              <w:fldChar w:fldCharType="separate"/>
            </w:r>
            <w:r w:rsidR="00EF7CEC">
              <w:rPr>
                <w:webHidden/>
              </w:rPr>
              <w:t>28</w:t>
            </w:r>
            <w:r w:rsidR="00EF7CEC">
              <w:rPr>
                <w:webHidden/>
              </w:rPr>
              <w:fldChar w:fldCharType="end"/>
            </w:r>
          </w:hyperlink>
        </w:p>
        <w:p w:rsidR="005E6C29" w:rsidRPr="00A853E4" w:rsidRDefault="00B7225A">
          <w:r>
            <w:rPr>
              <w:b/>
              <w:color w:val="006600"/>
              <w:sz w:val="22"/>
              <w14:textFill>
                <w14:solidFill>
                  <w14:srgbClr w14:val="006600">
                    <w14:lumMod w14:val="75000"/>
                  </w14:srgbClr>
                </w14:solidFill>
              </w14:textFill>
            </w:rPr>
            <w:fldChar w:fldCharType="end"/>
          </w:r>
        </w:p>
      </w:sdtContent>
    </w:sdt>
    <w:p w:rsidR="005E6C29" w:rsidRPr="00DC5C8B" w:rsidRDefault="005E6C29" w:rsidP="00B7225A">
      <w:pPr>
        <w:pStyle w:val="Subtitle"/>
      </w:pPr>
      <w:bookmarkStart w:id="1" w:name="_Toc500330435"/>
      <w:r w:rsidRPr="00DC5C8B">
        <w:lastRenderedPageBreak/>
        <w:t>Списък на графиките и таблиците</w:t>
      </w:r>
      <w:bookmarkEnd w:id="1"/>
    </w:p>
    <w:p w:rsidR="00387228" w:rsidRDefault="00D715F8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bg-BG"/>
        </w:rPr>
      </w:pPr>
      <w:r w:rsidRPr="00A853E4">
        <w:rPr>
          <w:noProof w:val="0"/>
        </w:rPr>
        <w:fldChar w:fldCharType="begin"/>
      </w:r>
      <w:r w:rsidR="007731EB" w:rsidRPr="00A853E4">
        <w:rPr>
          <w:noProof w:val="0"/>
        </w:rPr>
        <w:instrText xml:space="preserve"> TOC \h \z \c "графика" </w:instrText>
      </w:r>
      <w:r w:rsidRPr="00A853E4">
        <w:rPr>
          <w:noProof w:val="0"/>
        </w:rPr>
        <w:fldChar w:fldCharType="separate"/>
      </w:r>
      <w:hyperlink w:anchor="_Toc500328231" w:history="1">
        <w:r w:rsidR="00387228" w:rsidRPr="00EE3198">
          <w:rPr>
            <w:rStyle w:val="Hyperlink"/>
          </w:rPr>
          <w:t>графика 1.</w:t>
        </w:r>
        <w:r w:rsidR="00387228">
          <w:rPr>
            <w:rFonts w:asciiTheme="minorHAnsi" w:eastAsiaTheme="minorEastAsia" w:hAnsiTheme="minorHAnsi" w:cstheme="minorBidi"/>
            <w:sz w:val="22"/>
            <w:szCs w:val="22"/>
            <w:lang w:eastAsia="bg-BG"/>
          </w:rPr>
          <w:tab/>
        </w:r>
        <w:r w:rsidR="00387228" w:rsidRPr="00EE3198">
          <w:rPr>
            <w:rStyle w:val="Hyperlink"/>
          </w:rPr>
          <w:t>Взаимовръзки между целите и приоритетите на РПР на ЮИР</w:t>
        </w:r>
        <w:r w:rsidR="00387228">
          <w:rPr>
            <w:webHidden/>
          </w:rPr>
          <w:tab/>
        </w:r>
        <w:r w:rsidR="00387228">
          <w:rPr>
            <w:webHidden/>
          </w:rPr>
          <w:fldChar w:fldCharType="begin"/>
        </w:r>
        <w:r w:rsidR="00387228">
          <w:rPr>
            <w:webHidden/>
          </w:rPr>
          <w:instrText xml:space="preserve"> PAGEREF _Toc500328231 \h </w:instrText>
        </w:r>
        <w:r w:rsidR="00387228">
          <w:rPr>
            <w:webHidden/>
          </w:rPr>
        </w:r>
        <w:r w:rsidR="00387228">
          <w:rPr>
            <w:webHidden/>
          </w:rPr>
          <w:fldChar w:fldCharType="separate"/>
        </w:r>
        <w:r w:rsidR="00EF7CEC">
          <w:rPr>
            <w:webHidden/>
          </w:rPr>
          <w:t>9</w:t>
        </w:r>
        <w:r w:rsidR="00387228">
          <w:rPr>
            <w:webHidden/>
          </w:rPr>
          <w:fldChar w:fldCharType="end"/>
        </w:r>
      </w:hyperlink>
    </w:p>
    <w:p w:rsidR="00387228" w:rsidRDefault="00A25014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bg-BG"/>
        </w:rPr>
      </w:pPr>
      <w:hyperlink w:anchor="_Toc500328232" w:history="1">
        <w:r w:rsidR="00387228" w:rsidRPr="00EE3198">
          <w:rPr>
            <w:rStyle w:val="Hyperlink"/>
          </w:rPr>
          <w:t>графика 2.</w:t>
        </w:r>
        <w:r w:rsidR="00387228">
          <w:rPr>
            <w:rFonts w:asciiTheme="minorHAnsi" w:eastAsiaTheme="minorEastAsia" w:hAnsiTheme="minorHAnsi" w:cstheme="minorBidi"/>
            <w:sz w:val="22"/>
            <w:szCs w:val="22"/>
            <w:lang w:eastAsia="bg-BG"/>
          </w:rPr>
          <w:tab/>
        </w:r>
        <w:r w:rsidR="00387228" w:rsidRPr="00EE3198">
          <w:rPr>
            <w:rStyle w:val="Hyperlink"/>
          </w:rPr>
          <w:t>Динамика на растежа на БВП за периода 2005-2016 г. и прогнозни данни за 2017-2020 г.</w:t>
        </w:r>
        <w:r w:rsidR="00387228">
          <w:rPr>
            <w:webHidden/>
          </w:rPr>
          <w:tab/>
        </w:r>
        <w:r w:rsidR="00387228">
          <w:rPr>
            <w:webHidden/>
          </w:rPr>
          <w:fldChar w:fldCharType="begin"/>
        </w:r>
        <w:r w:rsidR="00387228">
          <w:rPr>
            <w:webHidden/>
          </w:rPr>
          <w:instrText xml:space="preserve"> PAGEREF _Toc500328232 \h </w:instrText>
        </w:r>
        <w:r w:rsidR="00387228">
          <w:rPr>
            <w:webHidden/>
          </w:rPr>
        </w:r>
        <w:r w:rsidR="00387228">
          <w:rPr>
            <w:webHidden/>
          </w:rPr>
          <w:fldChar w:fldCharType="separate"/>
        </w:r>
        <w:r w:rsidR="00EF7CEC">
          <w:rPr>
            <w:webHidden/>
          </w:rPr>
          <w:t>12</w:t>
        </w:r>
        <w:r w:rsidR="00387228">
          <w:rPr>
            <w:webHidden/>
          </w:rPr>
          <w:fldChar w:fldCharType="end"/>
        </w:r>
      </w:hyperlink>
    </w:p>
    <w:p w:rsidR="00387228" w:rsidRDefault="00A25014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bg-BG"/>
        </w:rPr>
      </w:pPr>
      <w:hyperlink w:anchor="_Toc500328233" w:history="1">
        <w:r w:rsidR="00387228" w:rsidRPr="00EE3198">
          <w:rPr>
            <w:rStyle w:val="Hyperlink"/>
          </w:rPr>
          <w:t>графика 3.</w:t>
        </w:r>
        <w:r w:rsidR="00387228">
          <w:rPr>
            <w:rFonts w:asciiTheme="minorHAnsi" w:eastAsiaTheme="minorEastAsia" w:hAnsiTheme="minorHAnsi" w:cstheme="minorBidi"/>
            <w:sz w:val="22"/>
            <w:szCs w:val="22"/>
            <w:lang w:eastAsia="bg-BG"/>
          </w:rPr>
          <w:tab/>
        </w:r>
        <w:r w:rsidR="00387228" w:rsidRPr="00EE3198">
          <w:rPr>
            <w:rStyle w:val="Hyperlink"/>
          </w:rPr>
          <w:t>Ръст на БВП за периода 2000-2015 г. на национално ниво, (млн. лв.) и принос на районите от ниво 2, %</w:t>
        </w:r>
        <w:r w:rsidR="00387228">
          <w:rPr>
            <w:webHidden/>
          </w:rPr>
          <w:tab/>
        </w:r>
        <w:r w:rsidR="00387228">
          <w:rPr>
            <w:webHidden/>
          </w:rPr>
          <w:fldChar w:fldCharType="begin"/>
        </w:r>
        <w:r w:rsidR="00387228">
          <w:rPr>
            <w:webHidden/>
          </w:rPr>
          <w:instrText xml:space="preserve"> PAGEREF _Toc500328233 \h </w:instrText>
        </w:r>
        <w:r w:rsidR="00387228">
          <w:rPr>
            <w:webHidden/>
          </w:rPr>
        </w:r>
        <w:r w:rsidR="00387228">
          <w:rPr>
            <w:webHidden/>
          </w:rPr>
          <w:fldChar w:fldCharType="separate"/>
        </w:r>
        <w:r w:rsidR="00EF7CEC">
          <w:rPr>
            <w:webHidden/>
          </w:rPr>
          <w:t>12</w:t>
        </w:r>
        <w:r w:rsidR="00387228">
          <w:rPr>
            <w:webHidden/>
          </w:rPr>
          <w:fldChar w:fldCharType="end"/>
        </w:r>
      </w:hyperlink>
    </w:p>
    <w:p w:rsidR="00387228" w:rsidRDefault="00A25014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bg-BG"/>
        </w:rPr>
      </w:pPr>
      <w:hyperlink w:anchor="_Toc500328234" w:history="1">
        <w:r w:rsidR="00387228" w:rsidRPr="00EE3198">
          <w:rPr>
            <w:rStyle w:val="Hyperlink"/>
          </w:rPr>
          <w:t>графика 4.</w:t>
        </w:r>
        <w:r w:rsidR="00387228">
          <w:rPr>
            <w:rFonts w:asciiTheme="minorHAnsi" w:eastAsiaTheme="minorEastAsia" w:hAnsiTheme="minorHAnsi" w:cstheme="minorBidi"/>
            <w:sz w:val="22"/>
            <w:szCs w:val="22"/>
            <w:lang w:eastAsia="bg-BG"/>
          </w:rPr>
          <w:tab/>
        </w:r>
        <w:r w:rsidR="00387228" w:rsidRPr="00EE3198">
          <w:rPr>
            <w:rStyle w:val="Hyperlink"/>
          </w:rPr>
          <w:t>Коефициент на заетост на населението на възраст 20-64 г., %</w:t>
        </w:r>
        <w:r w:rsidR="00387228">
          <w:rPr>
            <w:webHidden/>
          </w:rPr>
          <w:tab/>
        </w:r>
        <w:r w:rsidR="00387228">
          <w:rPr>
            <w:webHidden/>
          </w:rPr>
          <w:fldChar w:fldCharType="begin"/>
        </w:r>
        <w:r w:rsidR="00387228">
          <w:rPr>
            <w:webHidden/>
          </w:rPr>
          <w:instrText xml:space="preserve"> PAGEREF _Toc500328234 \h </w:instrText>
        </w:r>
        <w:r w:rsidR="00387228">
          <w:rPr>
            <w:webHidden/>
          </w:rPr>
        </w:r>
        <w:r w:rsidR="00387228">
          <w:rPr>
            <w:webHidden/>
          </w:rPr>
          <w:fldChar w:fldCharType="separate"/>
        </w:r>
        <w:r w:rsidR="00EF7CEC">
          <w:rPr>
            <w:webHidden/>
          </w:rPr>
          <w:t>15</w:t>
        </w:r>
        <w:r w:rsidR="00387228">
          <w:rPr>
            <w:webHidden/>
          </w:rPr>
          <w:fldChar w:fldCharType="end"/>
        </w:r>
      </w:hyperlink>
    </w:p>
    <w:p w:rsidR="00387228" w:rsidRDefault="00A25014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bg-BG"/>
        </w:rPr>
      </w:pPr>
      <w:hyperlink w:anchor="_Toc500328235" w:history="1">
        <w:r w:rsidR="00387228" w:rsidRPr="00EE3198">
          <w:rPr>
            <w:rStyle w:val="Hyperlink"/>
          </w:rPr>
          <w:t>графика 5.</w:t>
        </w:r>
        <w:r w:rsidR="00387228">
          <w:rPr>
            <w:rFonts w:asciiTheme="minorHAnsi" w:eastAsiaTheme="minorEastAsia" w:hAnsiTheme="minorHAnsi" w:cstheme="minorBidi"/>
            <w:sz w:val="22"/>
            <w:szCs w:val="22"/>
            <w:lang w:eastAsia="bg-BG"/>
          </w:rPr>
          <w:tab/>
        </w:r>
        <w:r w:rsidR="00387228" w:rsidRPr="00EE3198">
          <w:rPr>
            <w:rStyle w:val="Hyperlink"/>
          </w:rPr>
          <w:t>Коефициент на заетост на населението на възраст 55-64 г., %</w:t>
        </w:r>
        <w:r w:rsidR="00387228">
          <w:rPr>
            <w:webHidden/>
          </w:rPr>
          <w:tab/>
        </w:r>
        <w:r w:rsidR="00387228">
          <w:rPr>
            <w:webHidden/>
          </w:rPr>
          <w:fldChar w:fldCharType="begin"/>
        </w:r>
        <w:r w:rsidR="00387228">
          <w:rPr>
            <w:webHidden/>
          </w:rPr>
          <w:instrText xml:space="preserve"> PAGEREF _Toc500328235 \h </w:instrText>
        </w:r>
        <w:r w:rsidR="00387228">
          <w:rPr>
            <w:webHidden/>
          </w:rPr>
        </w:r>
        <w:r w:rsidR="00387228">
          <w:rPr>
            <w:webHidden/>
          </w:rPr>
          <w:fldChar w:fldCharType="separate"/>
        </w:r>
        <w:r w:rsidR="00EF7CEC">
          <w:rPr>
            <w:webHidden/>
          </w:rPr>
          <w:t>15</w:t>
        </w:r>
        <w:r w:rsidR="00387228">
          <w:rPr>
            <w:webHidden/>
          </w:rPr>
          <w:fldChar w:fldCharType="end"/>
        </w:r>
      </w:hyperlink>
    </w:p>
    <w:p w:rsidR="00387228" w:rsidRDefault="00A25014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bg-BG"/>
        </w:rPr>
      </w:pPr>
      <w:hyperlink w:anchor="_Toc500328236" w:history="1">
        <w:r w:rsidR="00387228" w:rsidRPr="00EE3198">
          <w:rPr>
            <w:rStyle w:val="Hyperlink"/>
          </w:rPr>
          <w:t>графика 6.</w:t>
        </w:r>
        <w:r w:rsidR="00387228">
          <w:rPr>
            <w:rFonts w:asciiTheme="minorHAnsi" w:eastAsiaTheme="minorEastAsia" w:hAnsiTheme="minorHAnsi" w:cstheme="minorBidi"/>
            <w:sz w:val="22"/>
            <w:szCs w:val="22"/>
            <w:lang w:eastAsia="bg-BG"/>
          </w:rPr>
          <w:tab/>
        </w:r>
        <w:r w:rsidR="00387228" w:rsidRPr="00EE3198">
          <w:rPr>
            <w:rStyle w:val="Hyperlink"/>
          </w:rPr>
          <w:t>Инвестиции в научноизследователска и развойна дейност, % от БВП</w:t>
        </w:r>
        <w:r w:rsidR="00387228">
          <w:rPr>
            <w:webHidden/>
          </w:rPr>
          <w:tab/>
        </w:r>
        <w:r w:rsidR="00387228">
          <w:rPr>
            <w:webHidden/>
          </w:rPr>
          <w:fldChar w:fldCharType="begin"/>
        </w:r>
        <w:r w:rsidR="00387228">
          <w:rPr>
            <w:webHidden/>
          </w:rPr>
          <w:instrText xml:space="preserve"> PAGEREF _Toc500328236 \h </w:instrText>
        </w:r>
        <w:r w:rsidR="00387228">
          <w:rPr>
            <w:webHidden/>
          </w:rPr>
        </w:r>
        <w:r w:rsidR="00387228">
          <w:rPr>
            <w:webHidden/>
          </w:rPr>
          <w:fldChar w:fldCharType="separate"/>
        </w:r>
        <w:r w:rsidR="00EF7CEC">
          <w:rPr>
            <w:webHidden/>
          </w:rPr>
          <w:t>16</w:t>
        </w:r>
        <w:r w:rsidR="00387228">
          <w:rPr>
            <w:webHidden/>
          </w:rPr>
          <w:fldChar w:fldCharType="end"/>
        </w:r>
      </w:hyperlink>
    </w:p>
    <w:p w:rsidR="00387228" w:rsidRDefault="00A25014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bg-BG"/>
        </w:rPr>
      </w:pPr>
      <w:hyperlink w:anchor="_Toc500328237" w:history="1">
        <w:r w:rsidR="00387228" w:rsidRPr="00EE3198">
          <w:rPr>
            <w:rStyle w:val="Hyperlink"/>
          </w:rPr>
          <w:t>графика 7.</w:t>
        </w:r>
        <w:r w:rsidR="00387228">
          <w:rPr>
            <w:rFonts w:asciiTheme="minorHAnsi" w:eastAsiaTheme="minorEastAsia" w:hAnsiTheme="minorHAnsi" w:cstheme="minorBidi"/>
            <w:sz w:val="22"/>
            <w:szCs w:val="22"/>
            <w:lang w:eastAsia="bg-BG"/>
          </w:rPr>
          <w:tab/>
        </w:r>
        <w:r w:rsidR="00387228" w:rsidRPr="00EE3198">
          <w:rPr>
            <w:rStyle w:val="Hyperlink"/>
          </w:rPr>
          <w:t>Дял на преждевременно напусналите образователната система (на възраст 18-24 г.), %</w:t>
        </w:r>
        <w:r w:rsidR="00387228">
          <w:rPr>
            <w:webHidden/>
          </w:rPr>
          <w:tab/>
        </w:r>
        <w:r w:rsidR="00387228">
          <w:rPr>
            <w:webHidden/>
          </w:rPr>
          <w:fldChar w:fldCharType="begin"/>
        </w:r>
        <w:r w:rsidR="00387228">
          <w:rPr>
            <w:webHidden/>
          </w:rPr>
          <w:instrText xml:space="preserve"> PAGEREF _Toc500328237 \h </w:instrText>
        </w:r>
        <w:r w:rsidR="00387228">
          <w:rPr>
            <w:webHidden/>
          </w:rPr>
        </w:r>
        <w:r w:rsidR="00387228">
          <w:rPr>
            <w:webHidden/>
          </w:rPr>
          <w:fldChar w:fldCharType="separate"/>
        </w:r>
        <w:r w:rsidR="00EF7CEC">
          <w:rPr>
            <w:webHidden/>
          </w:rPr>
          <w:t>16</w:t>
        </w:r>
        <w:r w:rsidR="00387228">
          <w:rPr>
            <w:webHidden/>
          </w:rPr>
          <w:fldChar w:fldCharType="end"/>
        </w:r>
      </w:hyperlink>
    </w:p>
    <w:p w:rsidR="00387228" w:rsidRDefault="00A25014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bg-BG"/>
        </w:rPr>
      </w:pPr>
      <w:hyperlink w:anchor="_Toc500328238" w:history="1">
        <w:r w:rsidR="00387228" w:rsidRPr="00EE3198">
          <w:rPr>
            <w:rStyle w:val="Hyperlink"/>
          </w:rPr>
          <w:t>графика 8.</w:t>
        </w:r>
        <w:r w:rsidR="00387228">
          <w:rPr>
            <w:rFonts w:asciiTheme="minorHAnsi" w:eastAsiaTheme="minorEastAsia" w:hAnsiTheme="minorHAnsi" w:cstheme="minorBidi"/>
            <w:sz w:val="22"/>
            <w:szCs w:val="22"/>
            <w:lang w:eastAsia="bg-BG"/>
          </w:rPr>
          <w:tab/>
        </w:r>
        <w:r w:rsidR="00387228" w:rsidRPr="00EE3198">
          <w:rPr>
            <w:rStyle w:val="Hyperlink"/>
          </w:rPr>
          <w:t>Дял на 30-34 годишните със завършено висше образование, %</w:t>
        </w:r>
        <w:r w:rsidR="00387228">
          <w:rPr>
            <w:webHidden/>
          </w:rPr>
          <w:tab/>
        </w:r>
        <w:r w:rsidR="00387228">
          <w:rPr>
            <w:webHidden/>
          </w:rPr>
          <w:fldChar w:fldCharType="begin"/>
        </w:r>
        <w:r w:rsidR="00387228">
          <w:rPr>
            <w:webHidden/>
          </w:rPr>
          <w:instrText xml:space="preserve"> PAGEREF _Toc500328238 \h </w:instrText>
        </w:r>
        <w:r w:rsidR="00387228">
          <w:rPr>
            <w:webHidden/>
          </w:rPr>
        </w:r>
        <w:r w:rsidR="00387228">
          <w:rPr>
            <w:webHidden/>
          </w:rPr>
          <w:fldChar w:fldCharType="separate"/>
        </w:r>
        <w:r w:rsidR="00EF7CEC">
          <w:rPr>
            <w:webHidden/>
          </w:rPr>
          <w:t>16</w:t>
        </w:r>
        <w:r w:rsidR="00387228">
          <w:rPr>
            <w:webHidden/>
          </w:rPr>
          <w:fldChar w:fldCharType="end"/>
        </w:r>
      </w:hyperlink>
    </w:p>
    <w:p w:rsidR="00387228" w:rsidRDefault="00A25014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bg-BG"/>
        </w:rPr>
      </w:pPr>
      <w:hyperlink w:anchor="_Toc500328239" w:history="1">
        <w:r w:rsidR="00387228" w:rsidRPr="00EE3198">
          <w:rPr>
            <w:rStyle w:val="Hyperlink"/>
          </w:rPr>
          <w:t>графика 9.</w:t>
        </w:r>
        <w:r w:rsidR="00387228">
          <w:rPr>
            <w:rFonts w:asciiTheme="minorHAnsi" w:eastAsiaTheme="minorEastAsia" w:hAnsiTheme="minorHAnsi" w:cstheme="minorBidi"/>
            <w:sz w:val="22"/>
            <w:szCs w:val="22"/>
            <w:lang w:eastAsia="bg-BG"/>
          </w:rPr>
          <w:tab/>
        </w:r>
        <w:r w:rsidR="00387228" w:rsidRPr="00EE3198">
          <w:rPr>
            <w:rStyle w:val="Hyperlink"/>
          </w:rPr>
          <w:t>Население в риск от бедност или социално изключване, хил. души</w:t>
        </w:r>
        <w:r w:rsidR="00387228">
          <w:rPr>
            <w:webHidden/>
          </w:rPr>
          <w:tab/>
        </w:r>
        <w:r w:rsidR="00387228">
          <w:rPr>
            <w:webHidden/>
          </w:rPr>
          <w:fldChar w:fldCharType="begin"/>
        </w:r>
        <w:r w:rsidR="00387228">
          <w:rPr>
            <w:webHidden/>
          </w:rPr>
          <w:instrText xml:space="preserve"> PAGEREF _Toc500328239 \h </w:instrText>
        </w:r>
        <w:r w:rsidR="00387228">
          <w:rPr>
            <w:webHidden/>
          </w:rPr>
        </w:r>
        <w:r w:rsidR="00387228">
          <w:rPr>
            <w:webHidden/>
          </w:rPr>
          <w:fldChar w:fldCharType="separate"/>
        </w:r>
        <w:r w:rsidR="00EF7CEC">
          <w:rPr>
            <w:webHidden/>
          </w:rPr>
          <w:t>16</w:t>
        </w:r>
        <w:r w:rsidR="00387228">
          <w:rPr>
            <w:webHidden/>
          </w:rPr>
          <w:fldChar w:fldCharType="end"/>
        </w:r>
      </w:hyperlink>
    </w:p>
    <w:p w:rsidR="00387228" w:rsidRDefault="00A25014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bg-BG"/>
        </w:rPr>
      </w:pPr>
      <w:hyperlink w:anchor="_Toc500328240" w:history="1">
        <w:r w:rsidR="00387228" w:rsidRPr="00EE3198">
          <w:rPr>
            <w:rStyle w:val="Hyperlink"/>
          </w:rPr>
          <w:t>графика 10.</w:t>
        </w:r>
        <w:r w:rsidR="00387228">
          <w:rPr>
            <w:rFonts w:asciiTheme="minorHAnsi" w:eastAsiaTheme="minorEastAsia" w:hAnsiTheme="minorHAnsi" w:cstheme="minorBidi"/>
            <w:sz w:val="22"/>
            <w:szCs w:val="22"/>
            <w:lang w:eastAsia="bg-BG"/>
          </w:rPr>
          <w:tab/>
        </w:r>
        <w:r w:rsidR="00387228" w:rsidRPr="00EE3198">
          <w:rPr>
            <w:rStyle w:val="Hyperlink"/>
          </w:rPr>
          <w:t>Договорени и изплатените средства (ОП и ПРСР) общо и по области и сравнение с предвижданията на РПР на ЮИР, октомври 2017</w:t>
        </w:r>
        <w:r w:rsidR="00387228">
          <w:rPr>
            <w:webHidden/>
          </w:rPr>
          <w:tab/>
        </w:r>
        <w:r w:rsidR="00387228">
          <w:rPr>
            <w:webHidden/>
          </w:rPr>
          <w:fldChar w:fldCharType="begin"/>
        </w:r>
        <w:r w:rsidR="00387228">
          <w:rPr>
            <w:webHidden/>
          </w:rPr>
          <w:instrText xml:space="preserve"> PAGEREF _Toc500328240 \h </w:instrText>
        </w:r>
        <w:r w:rsidR="00387228">
          <w:rPr>
            <w:webHidden/>
          </w:rPr>
        </w:r>
        <w:r w:rsidR="00387228">
          <w:rPr>
            <w:webHidden/>
          </w:rPr>
          <w:fldChar w:fldCharType="separate"/>
        </w:r>
        <w:r w:rsidR="00EF7CEC">
          <w:rPr>
            <w:webHidden/>
          </w:rPr>
          <w:t>18</w:t>
        </w:r>
        <w:r w:rsidR="00387228">
          <w:rPr>
            <w:webHidden/>
          </w:rPr>
          <w:fldChar w:fldCharType="end"/>
        </w:r>
      </w:hyperlink>
    </w:p>
    <w:p w:rsidR="00387228" w:rsidRDefault="00A25014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bg-BG"/>
        </w:rPr>
      </w:pPr>
      <w:hyperlink w:anchor="_Toc500328241" w:history="1">
        <w:r w:rsidR="00387228" w:rsidRPr="00EE3198">
          <w:rPr>
            <w:rStyle w:val="Hyperlink"/>
          </w:rPr>
          <w:t>графика 11.</w:t>
        </w:r>
        <w:r w:rsidR="00387228">
          <w:rPr>
            <w:rFonts w:asciiTheme="minorHAnsi" w:eastAsiaTheme="minorEastAsia" w:hAnsiTheme="minorHAnsi" w:cstheme="minorBidi"/>
            <w:sz w:val="22"/>
            <w:szCs w:val="22"/>
            <w:lang w:eastAsia="bg-BG"/>
          </w:rPr>
          <w:tab/>
        </w:r>
        <w:r w:rsidR="00387228" w:rsidRPr="00EE3198">
          <w:rPr>
            <w:rStyle w:val="Hyperlink"/>
          </w:rPr>
          <w:t>Концентрация на ресурси в ЮИР – по програми, млн. лв., октомври 2017</w:t>
        </w:r>
        <w:r w:rsidR="00387228">
          <w:rPr>
            <w:webHidden/>
          </w:rPr>
          <w:tab/>
        </w:r>
        <w:r w:rsidR="00387228">
          <w:rPr>
            <w:webHidden/>
          </w:rPr>
          <w:fldChar w:fldCharType="begin"/>
        </w:r>
        <w:r w:rsidR="00387228">
          <w:rPr>
            <w:webHidden/>
          </w:rPr>
          <w:instrText xml:space="preserve"> PAGEREF _Toc500328241 \h </w:instrText>
        </w:r>
        <w:r w:rsidR="00387228">
          <w:rPr>
            <w:webHidden/>
          </w:rPr>
        </w:r>
        <w:r w:rsidR="00387228">
          <w:rPr>
            <w:webHidden/>
          </w:rPr>
          <w:fldChar w:fldCharType="separate"/>
        </w:r>
        <w:r w:rsidR="00EF7CEC">
          <w:rPr>
            <w:webHidden/>
          </w:rPr>
          <w:t>19</w:t>
        </w:r>
        <w:r w:rsidR="00387228">
          <w:rPr>
            <w:webHidden/>
          </w:rPr>
          <w:fldChar w:fldCharType="end"/>
        </w:r>
      </w:hyperlink>
    </w:p>
    <w:p w:rsidR="005E6C29" w:rsidRDefault="00D715F8" w:rsidP="00CE7850">
      <w:pPr>
        <w:rPr>
          <w:sz w:val="18"/>
        </w:rPr>
      </w:pPr>
      <w:r w:rsidRPr="00A853E4">
        <w:rPr>
          <w:sz w:val="18"/>
        </w:rPr>
        <w:fldChar w:fldCharType="end"/>
      </w:r>
    </w:p>
    <w:p w:rsidR="00B55513" w:rsidRDefault="00B55513" w:rsidP="00CE7850"/>
    <w:p w:rsidR="00B55513" w:rsidRPr="00A853E4" w:rsidRDefault="00B55513" w:rsidP="00CE7850"/>
    <w:p w:rsidR="00EF7CEC" w:rsidRDefault="00D715F8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bg-BG"/>
        </w:rPr>
      </w:pPr>
      <w:r w:rsidRPr="00A853E4">
        <w:rPr>
          <w:noProof w:val="0"/>
        </w:rPr>
        <w:fldChar w:fldCharType="begin"/>
      </w:r>
      <w:r w:rsidR="007731EB" w:rsidRPr="00A853E4">
        <w:rPr>
          <w:noProof w:val="0"/>
        </w:rPr>
        <w:instrText xml:space="preserve"> TOC \h \z \c "таблица" </w:instrText>
      </w:r>
      <w:r w:rsidRPr="00A853E4">
        <w:rPr>
          <w:noProof w:val="0"/>
        </w:rPr>
        <w:fldChar w:fldCharType="separate"/>
      </w:r>
      <w:hyperlink w:anchor="_Toc500330454" w:history="1">
        <w:r w:rsidR="00EF7CEC" w:rsidRPr="009B0A28">
          <w:rPr>
            <w:rStyle w:val="Hyperlink"/>
          </w:rPr>
          <w:t>таблица 1.</w:t>
        </w:r>
        <w:r w:rsidR="00EF7CEC">
          <w:rPr>
            <w:rFonts w:asciiTheme="minorHAnsi" w:eastAsiaTheme="minorEastAsia" w:hAnsiTheme="minorHAnsi" w:cstheme="minorBidi"/>
            <w:sz w:val="22"/>
            <w:szCs w:val="22"/>
            <w:lang w:eastAsia="bg-BG"/>
          </w:rPr>
          <w:tab/>
        </w:r>
        <w:r w:rsidR="00EF7CEC" w:rsidRPr="009B0A28">
          <w:rPr>
            <w:rStyle w:val="Hyperlink"/>
          </w:rPr>
          <w:t>Степен на постигане на заложеното изменение на специфичните индикатори и степен на изпълнение на приоритети (СИП), въз основа на постигнатото изменение на специфичните индикатори</w:t>
        </w:r>
        <w:r w:rsidR="00EF7CEC">
          <w:rPr>
            <w:webHidden/>
          </w:rPr>
          <w:tab/>
        </w:r>
        <w:r w:rsidR="00EF7CEC">
          <w:rPr>
            <w:webHidden/>
          </w:rPr>
          <w:fldChar w:fldCharType="begin"/>
        </w:r>
        <w:r w:rsidR="00EF7CEC">
          <w:rPr>
            <w:webHidden/>
          </w:rPr>
          <w:instrText xml:space="preserve"> PAGEREF _Toc500330454 \h </w:instrText>
        </w:r>
        <w:r w:rsidR="00EF7CEC">
          <w:rPr>
            <w:webHidden/>
          </w:rPr>
        </w:r>
        <w:r w:rsidR="00EF7CEC">
          <w:rPr>
            <w:webHidden/>
          </w:rPr>
          <w:fldChar w:fldCharType="separate"/>
        </w:r>
        <w:r w:rsidR="00EF7CEC">
          <w:rPr>
            <w:webHidden/>
          </w:rPr>
          <w:t>8</w:t>
        </w:r>
        <w:r w:rsidR="00EF7CEC">
          <w:rPr>
            <w:webHidden/>
          </w:rPr>
          <w:fldChar w:fldCharType="end"/>
        </w:r>
      </w:hyperlink>
    </w:p>
    <w:p w:rsidR="00EF7CEC" w:rsidRDefault="00A25014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bg-BG"/>
        </w:rPr>
      </w:pPr>
      <w:hyperlink w:anchor="_Toc500330455" w:history="1">
        <w:r w:rsidR="00EF7CEC" w:rsidRPr="009B0A28">
          <w:rPr>
            <w:rStyle w:val="Hyperlink"/>
          </w:rPr>
          <w:t>таблица 2.</w:t>
        </w:r>
        <w:r w:rsidR="00EF7CEC">
          <w:rPr>
            <w:rFonts w:asciiTheme="minorHAnsi" w:eastAsiaTheme="minorEastAsia" w:hAnsiTheme="minorHAnsi" w:cstheme="minorBidi"/>
            <w:sz w:val="22"/>
            <w:szCs w:val="22"/>
            <w:lang w:eastAsia="bg-BG"/>
          </w:rPr>
          <w:tab/>
        </w:r>
        <w:r w:rsidR="00EF7CEC" w:rsidRPr="009B0A28">
          <w:rPr>
            <w:rStyle w:val="Hyperlink"/>
          </w:rPr>
          <w:t>Степен на постигане на целите (СПЦ), въз основа на степента на изпълнение на приоритетите</w:t>
        </w:r>
        <w:r w:rsidR="00EF7CEC">
          <w:rPr>
            <w:webHidden/>
          </w:rPr>
          <w:tab/>
        </w:r>
        <w:r w:rsidR="00EF7CEC">
          <w:rPr>
            <w:webHidden/>
          </w:rPr>
          <w:fldChar w:fldCharType="begin"/>
        </w:r>
        <w:r w:rsidR="00EF7CEC">
          <w:rPr>
            <w:webHidden/>
          </w:rPr>
          <w:instrText xml:space="preserve"> PAGEREF _Toc500330455 \h </w:instrText>
        </w:r>
        <w:r w:rsidR="00EF7CEC">
          <w:rPr>
            <w:webHidden/>
          </w:rPr>
        </w:r>
        <w:r w:rsidR="00EF7CEC">
          <w:rPr>
            <w:webHidden/>
          </w:rPr>
          <w:fldChar w:fldCharType="separate"/>
        </w:r>
        <w:r w:rsidR="00EF7CEC">
          <w:rPr>
            <w:webHidden/>
          </w:rPr>
          <w:t>8</w:t>
        </w:r>
        <w:r w:rsidR="00EF7CEC">
          <w:rPr>
            <w:webHidden/>
          </w:rPr>
          <w:fldChar w:fldCharType="end"/>
        </w:r>
      </w:hyperlink>
    </w:p>
    <w:p w:rsidR="00EF7CEC" w:rsidRDefault="00A25014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bg-BG"/>
        </w:rPr>
      </w:pPr>
      <w:hyperlink w:anchor="_Toc500330456" w:history="1">
        <w:r w:rsidR="00EF7CEC" w:rsidRPr="009B0A28">
          <w:rPr>
            <w:rStyle w:val="Hyperlink"/>
          </w:rPr>
          <w:t>таблица 3.</w:t>
        </w:r>
        <w:r w:rsidR="00EF7CEC">
          <w:rPr>
            <w:rFonts w:asciiTheme="minorHAnsi" w:eastAsiaTheme="minorEastAsia" w:hAnsiTheme="minorHAnsi" w:cstheme="minorBidi"/>
            <w:sz w:val="22"/>
            <w:szCs w:val="22"/>
            <w:lang w:eastAsia="bg-BG"/>
          </w:rPr>
          <w:tab/>
        </w:r>
        <w:r w:rsidR="00EF7CEC" w:rsidRPr="009B0A28">
          <w:rPr>
            <w:rStyle w:val="Hyperlink"/>
          </w:rPr>
          <w:t>Степен на постигане на целите на ключовите индикатори, съответно принос към националните цели на Стратегията на ЕС "ЕВРОПА 2020"</w:t>
        </w:r>
        <w:r w:rsidR="00EF7CEC">
          <w:rPr>
            <w:webHidden/>
          </w:rPr>
          <w:tab/>
        </w:r>
        <w:r w:rsidR="00EF7CEC">
          <w:rPr>
            <w:webHidden/>
          </w:rPr>
          <w:fldChar w:fldCharType="begin"/>
        </w:r>
        <w:r w:rsidR="00EF7CEC">
          <w:rPr>
            <w:webHidden/>
          </w:rPr>
          <w:instrText xml:space="preserve"> PAGEREF _Toc500330456 \h </w:instrText>
        </w:r>
        <w:r w:rsidR="00EF7CEC">
          <w:rPr>
            <w:webHidden/>
          </w:rPr>
        </w:r>
        <w:r w:rsidR="00EF7CEC">
          <w:rPr>
            <w:webHidden/>
          </w:rPr>
          <w:fldChar w:fldCharType="separate"/>
        </w:r>
        <w:r w:rsidR="00EF7CEC">
          <w:rPr>
            <w:webHidden/>
          </w:rPr>
          <w:t>8</w:t>
        </w:r>
        <w:r w:rsidR="00EF7CEC">
          <w:rPr>
            <w:webHidden/>
          </w:rPr>
          <w:fldChar w:fldCharType="end"/>
        </w:r>
      </w:hyperlink>
    </w:p>
    <w:p w:rsidR="00EF7CEC" w:rsidRDefault="00A25014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bg-BG"/>
        </w:rPr>
      </w:pPr>
      <w:hyperlink w:anchor="_Toc500330457" w:history="1">
        <w:r w:rsidR="00EF7CEC" w:rsidRPr="009B0A28">
          <w:rPr>
            <w:rStyle w:val="Hyperlink"/>
          </w:rPr>
          <w:t>таблица 4.</w:t>
        </w:r>
        <w:r w:rsidR="00EF7CEC">
          <w:rPr>
            <w:rFonts w:asciiTheme="minorHAnsi" w:eastAsiaTheme="minorEastAsia" w:hAnsiTheme="minorHAnsi" w:cstheme="minorBidi"/>
            <w:sz w:val="22"/>
            <w:szCs w:val="22"/>
            <w:lang w:eastAsia="bg-BG"/>
          </w:rPr>
          <w:tab/>
        </w:r>
        <w:r w:rsidR="00EF7CEC" w:rsidRPr="009B0A28">
          <w:rPr>
            <w:rStyle w:val="Hyperlink"/>
          </w:rPr>
          <w:t>Степен на постигане на целите на ключовите индикатори</w:t>
        </w:r>
        <w:r w:rsidR="00EF7CEC">
          <w:rPr>
            <w:webHidden/>
          </w:rPr>
          <w:tab/>
        </w:r>
        <w:r w:rsidR="00EF7CEC">
          <w:rPr>
            <w:webHidden/>
          </w:rPr>
          <w:fldChar w:fldCharType="begin"/>
        </w:r>
        <w:r w:rsidR="00EF7CEC">
          <w:rPr>
            <w:webHidden/>
          </w:rPr>
          <w:instrText xml:space="preserve"> PAGEREF _Toc500330457 \h </w:instrText>
        </w:r>
        <w:r w:rsidR="00EF7CEC">
          <w:rPr>
            <w:webHidden/>
          </w:rPr>
        </w:r>
        <w:r w:rsidR="00EF7CEC">
          <w:rPr>
            <w:webHidden/>
          </w:rPr>
          <w:fldChar w:fldCharType="separate"/>
        </w:r>
        <w:r w:rsidR="00EF7CEC">
          <w:rPr>
            <w:webHidden/>
          </w:rPr>
          <w:t>13</w:t>
        </w:r>
        <w:r w:rsidR="00EF7CEC">
          <w:rPr>
            <w:webHidden/>
          </w:rPr>
          <w:fldChar w:fldCharType="end"/>
        </w:r>
      </w:hyperlink>
    </w:p>
    <w:p w:rsidR="00EF7CEC" w:rsidRDefault="00A25014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bg-BG"/>
        </w:rPr>
      </w:pPr>
      <w:hyperlink w:anchor="_Toc500330458" w:history="1">
        <w:r w:rsidR="00EF7CEC" w:rsidRPr="009B0A28">
          <w:rPr>
            <w:rStyle w:val="Hyperlink"/>
          </w:rPr>
          <w:t>таблица 5.</w:t>
        </w:r>
        <w:r w:rsidR="00EF7CEC">
          <w:rPr>
            <w:rFonts w:asciiTheme="minorHAnsi" w:eastAsiaTheme="minorEastAsia" w:hAnsiTheme="minorHAnsi" w:cstheme="minorBidi"/>
            <w:sz w:val="22"/>
            <w:szCs w:val="22"/>
            <w:lang w:eastAsia="bg-BG"/>
          </w:rPr>
          <w:tab/>
        </w:r>
        <w:r w:rsidR="00EF7CEC" w:rsidRPr="009B0A28">
          <w:rPr>
            <w:rStyle w:val="Hyperlink"/>
          </w:rPr>
          <w:t>Степен на изпълнение на Стратегическите цели и техните приоритети, въз основа на постигнатото изменение на специфичните индикатори</w:t>
        </w:r>
        <w:r w:rsidR="00EF7CEC">
          <w:rPr>
            <w:webHidden/>
          </w:rPr>
          <w:tab/>
        </w:r>
        <w:r w:rsidR="00EF7CEC">
          <w:rPr>
            <w:webHidden/>
          </w:rPr>
          <w:fldChar w:fldCharType="begin"/>
        </w:r>
        <w:r w:rsidR="00EF7CEC">
          <w:rPr>
            <w:webHidden/>
          </w:rPr>
          <w:instrText xml:space="preserve"> PAGEREF _Toc500330458 \h </w:instrText>
        </w:r>
        <w:r w:rsidR="00EF7CEC">
          <w:rPr>
            <w:webHidden/>
          </w:rPr>
        </w:r>
        <w:r w:rsidR="00EF7CEC">
          <w:rPr>
            <w:webHidden/>
          </w:rPr>
          <w:fldChar w:fldCharType="separate"/>
        </w:r>
        <w:r w:rsidR="00EF7CEC">
          <w:rPr>
            <w:webHidden/>
          </w:rPr>
          <w:t>14</w:t>
        </w:r>
        <w:r w:rsidR="00EF7CEC">
          <w:rPr>
            <w:webHidden/>
          </w:rPr>
          <w:fldChar w:fldCharType="end"/>
        </w:r>
      </w:hyperlink>
    </w:p>
    <w:p w:rsidR="00EF7CEC" w:rsidRDefault="00A25014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bg-BG"/>
        </w:rPr>
      </w:pPr>
      <w:hyperlink w:anchor="_Toc500330459" w:history="1">
        <w:r w:rsidR="00EF7CEC" w:rsidRPr="009B0A28">
          <w:rPr>
            <w:rStyle w:val="Hyperlink"/>
          </w:rPr>
          <w:t>таблица 6.</w:t>
        </w:r>
        <w:r w:rsidR="00EF7CEC">
          <w:rPr>
            <w:rFonts w:asciiTheme="minorHAnsi" w:eastAsiaTheme="minorEastAsia" w:hAnsiTheme="minorHAnsi" w:cstheme="minorBidi"/>
            <w:sz w:val="22"/>
            <w:szCs w:val="22"/>
            <w:lang w:eastAsia="bg-BG"/>
          </w:rPr>
          <w:tab/>
        </w:r>
        <w:r w:rsidR="00EF7CEC" w:rsidRPr="009B0A28">
          <w:rPr>
            <w:rStyle w:val="Hyperlink"/>
          </w:rPr>
          <w:t>Принос на РПР към постигането на националните цели на Стратегията на ЕС "ЕВРОПА 2020"</w:t>
        </w:r>
        <w:r w:rsidR="00EF7CEC">
          <w:rPr>
            <w:webHidden/>
          </w:rPr>
          <w:tab/>
        </w:r>
        <w:r w:rsidR="00EF7CEC">
          <w:rPr>
            <w:webHidden/>
          </w:rPr>
          <w:fldChar w:fldCharType="begin"/>
        </w:r>
        <w:r w:rsidR="00EF7CEC">
          <w:rPr>
            <w:webHidden/>
          </w:rPr>
          <w:instrText xml:space="preserve"> PAGEREF _Toc500330459 \h </w:instrText>
        </w:r>
        <w:r w:rsidR="00EF7CEC">
          <w:rPr>
            <w:webHidden/>
          </w:rPr>
        </w:r>
        <w:r w:rsidR="00EF7CEC">
          <w:rPr>
            <w:webHidden/>
          </w:rPr>
          <w:fldChar w:fldCharType="separate"/>
        </w:r>
        <w:r w:rsidR="00EF7CEC">
          <w:rPr>
            <w:webHidden/>
          </w:rPr>
          <w:t>16</w:t>
        </w:r>
        <w:r w:rsidR="00EF7CEC">
          <w:rPr>
            <w:webHidden/>
          </w:rPr>
          <w:fldChar w:fldCharType="end"/>
        </w:r>
      </w:hyperlink>
    </w:p>
    <w:p w:rsidR="00EF7CEC" w:rsidRDefault="00A25014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bg-BG"/>
        </w:rPr>
      </w:pPr>
      <w:hyperlink w:anchor="_Toc500330460" w:history="1">
        <w:r w:rsidR="00EF7CEC" w:rsidRPr="009B0A28">
          <w:rPr>
            <w:rStyle w:val="Hyperlink"/>
          </w:rPr>
          <w:t>таблица 7.</w:t>
        </w:r>
        <w:r w:rsidR="00EF7CEC">
          <w:rPr>
            <w:rFonts w:asciiTheme="minorHAnsi" w:eastAsiaTheme="minorEastAsia" w:hAnsiTheme="minorHAnsi" w:cstheme="minorBidi"/>
            <w:sz w:val="22"/>
            <w:szCs w:val="22"/>
            <w:lang w:eastAsia="bg-BG"/>
          </w:rPr>
          <w:tab/>
        </w:r>
        <w:r w:rsidR="00EF7CEC" w:rsidRPr="009B0A28">
          <w:rPr>
            <w:rStyle w:val="Hyperlink"/>
          </w:rPr>
          <w:t>Степен на постигане на целите на РПР на ЮИР към 2015 г.</w:t>
        </w:r>
        <w:r w:rsidR="00EF7CEC">
          <w:rPr>
            <w:webHidden/>
          </w:rPr>
          <w:tab/>
        </w:r>
        <w:r w:rsidR="00EF7CEC">
          <w:rPr>
            <w:webHidden/>
          </w:rPr>
          <w:fldChar w:fldCharType="begin"/>
        </w:r>
        <w:r w:rsidR="00EF7CEC">
          <w:rPr>
            <w:webHidden/>
          </w:rPr>
          <w:instrText xml:space="preserve"> PAGEREF _Toc500330460 \h </w:instrText>
        </w:r>
        <w:r w:rsidR="00EF7CEC">
          <w:rPr>
            <w:webHidden/>
          </w:rPr>
        </w:r>
        <w:r w:rsidR="00EF7CEC">
          <w:rPr>
            <w:webHidden/>
          </w:rPr>
          <w:fldChar w:fldCharType="separate"/>
        </w:r>
        <w:r w:rsidR="00EF7CEC">
          <w:rPr>
            <w:webHidden/>
          </w:rPr>
          <w:t>22</w:t>
        </w:r>
        <w:r w:rsidR="00EF7CEC">
          <w:rPr>
            <w:webHidden/>
          </w:rPr>
          <w:fldChar w:fldCharType="end"/>
        </w:r>
      </w:hyperlink>
    </w:p>
    <w:p w:rsidR="005E6C29" w:rsidRPr="00A853E4" w:rsidRDefault="00D715F8" w:rsidP="00F55D8F">
      <w:pPr>
        <w:pStyle w:val="TableofFigures"/>
      </w:pPr>
      <w:r w:rsidRPr="00A853E4">
        <w:fldChar w:fldCharType="end"/>
      </w:r>
    </w:p>
    <w:p w:rsidR="005E6C29" w:rsidRDefault="005E6C29" w:rsidP="00B7225A">
      <w:pPr>
        <w:pStyle w:val="Subtitle"/>
      </w:pPr>
      <w:bookmarkStart w:id="2" w:name="_Toc500330436"/>
      <w:r w:rsidRPr="00A853E4">
        <w:lastRenderedPageBreak/>
        <w:t>Списък на използваните съкращения</w:t>
      </w:r>
      <w:bookmarkEnd w:id="2"/>
    </w:p>
    <w:tbl>
      <w:tblPr>
        <w:tblW w:w="0" w:type="auto"/>
        <w:tblLook w:val="0000" w:firstRow="0" w:lastRow="0" w:firstColumn="0" w:lastColumn="0" w:noHBand="0" w:noVBand="0"/>
      </w:tblPr>
      <w:tblGrid>
        <w:gridCol w:w="1376"/>
        <w:gridCol w:w="7695"/>
      </w:tblGrid>
      <w:tr w:rsidR="00AE1CF4" w:rsidRPr="00CD53E6" w:rsidTr="00AE1CF4">
        <w:tc>
          <w:tcPr>
            <w:tcW w:w="1376" w:type="dxa"/>
          </w:tcPr>
          <w:p w:rsidR="00AE1CF4" w:rsidRPr="00CD53E6" w:rsidRDefault="00AE1CF4" w:rsidP="00AE1CF4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БВП</w:t>
            </w:r>
          </w:p>
        </w:tc>
        <w:tc>
          <w:tcPr>
            <w:tcW w:w="7695" w:type="dxa"/>
          </w:tcPr>
          <w:p w:rsidR="00AE1CF4" w:rsidRPr="00CD53E6" w:rsidRDefault="00AE1CF4" w:rsidP="00AE1CF4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</w:rPr>
              <w:t>Брутен вътрешен продукт</w:t>
            </w:r>
          </w:p>
        </w:tc>
      </w:tr>
      <w:tr w:rsidR="00AE1CF4" w:rsidRPr="00CD53E6" w:rsidTr="00AE1CF4">
        <w:tc>
          <w:tcPr>
            <w:tcW w:w="1376" w:type="dxa"/>
          </w:tcPr>
          <w:p w:rsidR="00AE1CF4" w:rsidRPr="00CD53E6" w:rsidRDefault="00AE1CF4" w:rsidP="00AE1CF4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БДС</w:t>
            </w:r>
          </w:p>
        </w:tc>
        <w:tc>
          <w:tcPr>
            <w:tcW w:w="7695" w:type="dxa"/>
          </w:tcPr>
          <w:p w:rsidR="00AE1CF4" w:rsidRPr="00CD53E6" w:rsidRDefault="00AE1CF4" w:rsidP="00AE1CF4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</w:rPr>
              <w:t>Брутна добавена стойност</w:t>
            </w:r>
          </w:p>
        </w:tc>
      </w:tr>
      <w:tr w:rsidR="00AE1CF4" w:rsidRPr="00CD53E6" w:rsidTr="00AE1CF4">
        <w:tc>
          <w:tcPr>
            <w:tcW w:w="1376" w:type="dxa"/>
          </w:tcPr>
          <w:p w:rsidR="00AE1CF4" w:rsidRPr="00CD53E6" w:rsidRDefault="00AE1CF4" w:rsidP="00AE1CF4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ЕК</w:t>
            </w:r>
          </w:p>
        </w:tc>
        <w:tc>
          <w:tcPr>
            <w:tcW w:w="7695" w:type="dxa"/>
          </w:tcPr>
          <w:p w:rsidR="00AE1CF4" w:rsidRPr="00CD53E6" w:rsidRDefault="00AE1CF4" w:rsidP="00AE1CF4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</w:rPr>
              <w:t>Европейска комисия</w:t>
            </w:r>
          </w:p>
        </w:tc>
      </w:tr>
      <w:tr w:rsidR="00AE1CF4" w:rsidRPr="00CD53E6" w:rsidTr="00AE1CF4">
        <w:tc>
          <w:tcPr>
            <w:tcW w:w="1376" w:type="dxa"/>
          </w:tcPr>
          <w:p w:rsidR="00AE1CF4" w:rsidRPr="00CD53E6" w:rsidRDefault="00AE1CF4" w:rsidP="00AE1CF4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ЕЗФРСР</w:t>
            </w:r>
          </w:p>
        </w:tc>
        <w:tc>
          <w:tcPr>
            <w:tcW w:w="7695" w:type="dxa"/>
          </w:tcPr>
          <w:p w:rsidR="00AE1CF4" w:rsidRPr="00CD53E6" w:rsidRDefault="00AE1CF4" w:rsidP="00AE1CF4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</w:rPr>
              <w:t>Европейски земеделски фонд за развитие на селските райони</w:t>
            </w:r>
          </w:p>
        </w:tc>
      </w:tr>
      <w:tr w:rsidR="00AE1CF4" w:rsidRPr="00CD53E6" w:rsidTr="00AE1CF4">
        <w:tc>
          <w:tcPr>
            <w:tcW w:w="1376" w:type="dxa"/>
          </w:tcPr>
          <w:p w:rsidR="00AE1CF4" w:rsidRPr="00CD53E6" w:rsidRDefault="00AE1CF4" w:rsidP="00AE1CF4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ЕСФ</w:t>
            </w:r>
          </w:p>
        </w:tc>
        <w:tc>
          <w:tcPr>
            <w:tcW w:w="7695" w:type="dxa"/>
          </w:tcPr>
          <w:p w:rsidR="00AE1CF4" w:rsidRPr="00CD53E6" w:rsidRDefault="00AE1CF4" w:rsidP="00AE1CF4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</w:rPr>
              <w:t>Европейски социален фонд</w:t>
            </w:r>
          </w:p>
        </w:tc>
      </w:tr>
      <w:tr w:rsidR="00AE1CF4" w:rsidRPr="00CD53E6" w:rsidTr="00AE1CF4">
        <w:tc>
          <w:tcPr>
            <w:tcW w:w="1376" w:type="dxa"/>
          </w:tcPr>
          <w:p w:rsidR="00AE1CF4" w:rsidRPr="00CD53E6" w:rsidRDefault="00AE1CF4" w:rsidP="00AE1CF4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ЕС</w:t>
            </w:r>
          </w:p>
        </w:tc>
        <w:tc>
          <w:tcPr>
            <w:tcW w:w="7695" w:type="dxa"/>
          </w:tcPr>
          <w:p w:rsidR="00AE1CF4" w:rsidRPr="00CD53E6" w:rsidRDefault="00AE1CF4" w:rsidP="00AE1CF4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</w:rPr>
              <w:t>Европейски съюз</w:t>
            </w:r>
          </w:p>
        </w:tc>
      </w:tr>
      <w:tr w:rsidR="00AE1CF4" w:rsidRPr="00CD53E6" w:rsidTr="00AE1CF4">
        <w:tc>
          <w:tcPr>
            <w:tcW w:w="1376" w:type="dxa"/>
          </w:tcPr>
          <w:p w:rsidR="00AE1CF4" w:rsidRPr="00CD53E6" w:rsidRDefault="00AE1CF4" w:rsidP="00AE1CF4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ИСУН 2020</w:t>
            </w:r>
          </w:p>
        </w:tc>
        <w:tc>
          <w:tcPr>
            <w:tcW w:w="7695" w:type="dxa"/>
          </w:tcPr>
          <w:p w:rsidR="00AE1CF4" w:rsidRPr="00CD53E6" w:rsidRDefault="00AE1CF4" w:rsidP="00AE1CF4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</w:rPr>
              <w:t>Информационна система за управление и наблюдение на средствата от ЕС в България 2020</w:t>
            </w:r>
          </w:p>
        </w:tc>
      </w:tr>
      <w:tr w:rsidR="00AE1CF4" w:rsidRPr="00CD53E6" w:rsidTr="00AE1CF4">
        <w:tc>
          <w:tcPr>
            <w:tcW w:w="1376" w:type="dxa"/>
          </w:tcPr>
          <w:p w:rsidR="00AE1CF4" w:rsidRPr="00CD53E6" w:rsidRDefault="00AE1CF4" w:rsidP="00AE1CF4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ЕФР</w:t>
            </w:r>
          </w:p>
        </w:tc>
        <w:tc>
          <w:tcPr>
            <w:tcW w:w="7695" w:type="dxa"/>
          </w:tcPr>
          <w:p w:rsidR="00AE1CF4" w:rsidRPr="00CD53E6" w:rsidRDefault="00AE1CF4" w:rsidP="00AE1CF4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</w:rPr>
              <w:t xml:space="preserve">Европейски фонд за рибарство </w:t>
            </w:r>
          </w:p>
        </w:tc>
      </w:tr>
      <w:tr w:rsidR="00AE1CF4" w:rsidRPr="00CD53E6" w:rsidTr="00AE1CF4">
        <w:tc>
          <w:tcPr>
            <w:tcW w:w="1376" w:type="dxa"/>
          </w:tcPr>
          <w:p w:rsidR="00AE1CF4" w:rsidRPr="00CD53E6" w:rsidRDefault="00AE1CF4" w:rsidP="00AE1CF4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ЕФРР</w:t>
            </w:r>
          </w:p>
        </w:tc>
        <w:tc>
          <w:tcPr>
            <w:tcW w:w="7695" w:type="dxa"/>
          </w:tcPr>
          <w:p w:rsidR="00AE1CF4" w:rsidRPr="00CD53E6" w:rsidRDefault="00AE1CF4" w:rsidP="00AE1CF4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</w:rPr>
              <w:t xml:space="preserve">Европейския фонд за регионално развитие </w:t>
            </w:r>
          </w:p>
        </w:tc>
      </w:tr>
      <w:tr w:rsidR="00AE1CF4" w:rsidRPr="00CD53E6" w:rsidTr="00AE1CF4">
        <w:tc>
          <w:tcPr>
            <w:tcW w:w="1376" w:type="dxa"/>
          </w:tcPr>
          <w:p w:rsidR="00AE1CF4" w:rsidRPr="00CD53E6" w:rsidRDefault="00AE1CF4" w:rsidP="00AE1CF4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ЗРР</w:t>
            </w:r>
          </w:p>
        </w:tc>
        <w:tc>
          <w:tcPr>
            <w:tcW w:w="7695" w:type="dxa"/>
          </w:tcPr>
          <w:p w:rsidR="00AE1CF4" w:rsidRPr="00CD53E6" w:rsidRDefault="00AE1CF4" w:rsidP="00AE1CF4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</w:rPr>
              <w:t>Закон за регионалното развитие, приет 2008 г., последни изменения и допълнения, ДВ. бр.13 от 2017 г.</w:t>
            </w:r>
          </w:p>
        </w:tc>
      </w:tr>
      <w:tr w:rsidR="00AE1CF4" w:rsidRPr="00CD53E6" w:rsidTr="00AE1CF4">
        <w:tc>
          <w:tcPr>
            <w:tcW w:w="1376" w:type="dxa"/>
          </w:tcPr>
          <w:p w:rsidR="00AE1CF4" w:rsidRPr="00CD53E6" w:rsidRDefault="00AE1CF4" w:rsidP="00AE1CF4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КФ</w:t>
            </w:r>
          </w:p>
        </w:tc>
        <w:tc>
          <w:tcPr>
            <w:tcW w:w="7695" w:type="dxa"/>
          </w:tcPr>
          <w:p w:rsidR="00AE1CF4" w:rsidRPr="00CD53E6" w:rsidRDefault="00AE1CF4" w:rsidP="00AE1CF4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  <w:lang w:eastAsia="ja-JP"/>
              </w:rPr>
            </w:pPr>
            <w:proofErr w:type="spellStart"/>
            <w:r w:rsidRPr="00CD53E6">
              <w:rPr>
                <w:sz w:val="22"/>
                <w:lang w:eastAsia="ja-JP"/>
              </w:rPr>
              <w:t>Кохезионен</w:t>
            </w:r>
            <w:proofErr w:type="spellEnd"/>
            <w:r w:rsidRPr="00CD53E6">
              <w:rPr>
                <w:sz w:val="22"/>
                <w:lang w:eastAsia="ja-JP"/>
              </w:rPr>
              <w:t xml:space="preserve"> фонд</w:t>
            </w:r>
          </w:p>
        </w:tc>
      </w:tr>
      <w:tr w:rsidR="00AE1CF4" w:rsidRPr="00CD53E6" w:rsidTr="00AE1CF4">
        <w:tc>
          <w:tcPr>
            <w:tcW w:w="1376" w:type="dxa"/>
          </w:tcPr>
          <w:p w:rsidR="00AE1CF4" w:rsidRPr="00CD53E6" w:rsidRDefault="00AE1CF4" w:rsidP="00AE1CF4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НСРР</w:t>
            </w:r>
          </w:p>
        </w:tc>
        <w:tc>
          <w:tcPr>
            <w:tcW w:w="7695" w:type="dxa"/>
          </w:tcPr>
          <w:p w:rsidR="00AE1CF4" w:rsidRPr="00336ECE" w:rsidRDefault="00AE1CF4" w:rsidP="00AE1CF4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336ECE">
              <w:rPr>
                <w:sz w:val="22"/>
              </w:rPr>
              <w:t>Национална стратегия за регионално развитие 2012-2022 г.</w:t>
            </w:r>
          </w:p>
        </w:tc>
      </w:tr>
      <w:tr w:rsidR="00AE1CF4" w:rsidRPr="00CD53E6" w:rsidTr="00AE1CF4">
        <w:tc>
          <w:tcPr>
            <w:tcW w:w="1376" w:type="dxa"/>
          </w:tcPr>
          <w:p w:rsidR="00AE1CF4" w:rsidRPr="00CD53E6" w:rsidRDefault="00AE1CF4" w:rsidP="00AE1CF4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ОСР</w:t>
            </w:r>
          </w:p>
        </w:tc>
        <w:tc>
          <w:tcPr>
            <w:tcW w:w="7695" w:type="dxa"/>
          </w:tcPr>
          <w:p w:rsidR="00AE1CF4" w:rsidRPr="00CD53E6" w:rsidRDefault="00AE1CF4" w:rsidP="00AE1CF4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</w:rPr>
              <w:t>Областна стратегия за развитие</w:t>
            </w:r>
          </w:p>
        </w:tc>
      </w:tr>
      <w:tr w:rsidR="00AE1CF4" w:rsidRPr="00CD53E6" w:rsidTr="00AE1CF4">
        <w:tc>
          <w:tcPr>
            <w:tcW w:w="1376" w:type="dxa"/>
          </w:tcPr>
          <w:p w:rsidR="00AE1CF4" w:rsidRPr="00CD53E6" w:rsidRDefault="00AE1CF4" w:rsidP="00AE1CF4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ОПР</w:t>
            </w:r>
          </w:p>
        </w:tc>
        <w:tc>
          <w:tcPr>
            <w:tcW w:w="7695" w:type="dxa"/>
          </w:tcPr>
          <w:p w:rsidR="00AE1CF4" w:rsidRPr="00CD53E6" w:rsidRDefault="00AE1CF4" w:rsidP="00AE1CF4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</w:rPr>
              <w:t>Общински план за развитие</w:t>
            </w:r>
          </w:p>
        </w:tc>
      </w:tr>
      <w:tr w:rsidR="00AE1CF4" w:rsidRPr="00CD53E6" w:rsidTr="00AE1CF4">
        <w:tc>
          <w:tcPr>
            <w:tcW w:w="1376" w:type="dxa"/>
          </w:tcPr>
          <w:p w:rsidR="00AE1CF4" w:rsidRPr="00CD53E6" w:rsidRDefault="00AE1CF4" w:rsidP="00AE1CF4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ОП</w:t>
            </w:r>
            <w:r>
              <w:rPr>
                <w:b/>
                <w:bCs/>
                <w:sz w:val="22"/>
              </w:rPr>
              <w:t>ДУ</w:t>
            </w:r>
          </w:p>
        </w:tc>
        <w:tc>
          <w:tcPr>
            <w:tcW w:w="7695" w:type="dxa"/>
          </w:tcPr>
          <w:p w:rsidR="00AE1CF4" w:rsidRPr="00CD53E6" w:rsidRDefault="00AE1CF4" w:rsidP="00AE1CF4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</w:rPr>
              <w:t xml:space="preserve">ОП </w:t>
            </w:r>
            <w:r w:rsidR="00313831">
              <w:rPr>
                <w:sz w:val="22"/>
              </w:rPr>
              <w:t>"</w:t>
            </w:r>
            <w:r w:rsidRPr="00CD53E6">
              <w:rPr>
                <w:sz w:val="22"/>
              </w:rPr>
              <w:t>Добро управление</w:t>
            </w:r>
            <w:r w:rsidR="00313831">
              <w:rPr>
                <w:sz w:val="22"/>
              </w:rPr>
              <w:t>"</w:t>
            </w:r>
            <w:r w:rsidRPr="00CD53E6">
              <w:rPr>
                <w:sz w:val="22"/>
              </w:rPr>
              <w:t xml:space="preserve"> 2014-2020 г.</w:t>
            </w:r>
          </w:p>
        </w:tc>
      </w:tr>
      <w:tr w:rsidR="00AE1CF4" w:rsidRPr="00CD53E6" w:rsidTr="00AE1CF4">
        <w:tc>
          <w:tcPr>
            <w:tcW w:w="1376" w:type="dxa"/>
          </w:tcPr>
          <w:p w:rsidR="00AE1CF4" w:rsidRPr="00CD53E6" w:rsidRDefault="00AE1CF4" w:rsidP="00AE1CF4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ОПИ</w:t>
            </w:r>
            <w:r>
              <w:rPr>
                <w:b/>
                <w:bCs/>
                <w:sz w:val="22"/>
              </w:rPr>
              <w:t>К</w:t>
            </w:r>
          </w:p>
        </w:tc>
        <w:tc>
          <w:tcPr>
            <w:tcW w:w="7695" w:type="dxa"/>
          </w:tcPr>
          <w:p w:rsidR="00AE1CF4" w:rsidRPr="00CD53E6" w:rsidRDefault="00AE1CF4" w:rsidP="00AE1CF4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</w:rPr>
              <w:t xml:space="preserve">ОП </w:t>
            </w:r>
            <w:r w:rsidR="00313831">
              <w:rPr>
                <w:sz w:val="22"/>
              </w:rPr>
              <w:t>"</w:t>
            </w:r>
            <w:r w:rsidRPr="00CD53E6">
              <w:rPr>
                <w:sz w:val="22"/>
              </w:rPr>
              <w:t>Иновации и конкурентоспособност</w:t>
            </w:r>
            <w:r w:rsidR="00313831">
              <w:rPr>
                <w:sz w:val="22"/>
              </w:rPr>
              <w:t>"</w:t>
            </w:r>
            <w:r w:rsidRPr="00CD53E6">
              <w:rPr>
                <w:sz w:val="22"/>
              </w:rPr>
              <w:t xml:space="preserve"> 2014-2020 г.</w:t>
            </w:r>
          </w:p>
        </w:tc>
      </w:tr>
      <w:tr w:rsidR="00AE1CF4" w:rsidRPr="00CD53E6" w:rsidTr="00AE1CF4">
        <w:tc>
          <w:tcPr>
            <w:tcW w:w="1376" w:type="dxa"/>
          </w:tcPr>
          <w:p w:rsidR="00AE1CF4" w:rsidRPr="00CD53E6" w:rsidRDefault="00AE1CF4" w:rsidP="00AE1CF4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ОПОС</w:t>
            </w:r>
          </w:p>
        </w:tc>
        <w:tc>
          <w:tcPr>
            <w:tcW w:w="7695" w:type="dxa"/>
          </w:tcPr>
          <w:p w:rsidR="00AE1CF4" w:rsidRPr="00CD53E6" w:rsidRDefault="00AE1CF4" w:rsidP="00AE1CF4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</w:rPr>
              <w:t xml:space="preserve">ОП </w:t>
            </w:r>
            <w:r w:rsidR="00313831">
              <w:rPr>
                <w:sz w:val="22"/>
              </w:rPr>
              <w:t>"</w:t>
            </w:r>
            <w:r w:rsidRPr="00CD53E6">
              <w:rPr>
                <w:sz w:val="22"/>
              </w:rPr>
              <w:t>Околна среда</w:t>
            </w:r>
            <w:r w:rsidR="00313831">
              <w:rPr>
                <w:sz w:val="22"/>
              </w:rPr>
              <w:t>"</w:t>
            </w:r>
            <w:r w:rsidRPr="00CD53E6">
              <w:rPr>
                <w:sz w:val="22"/>
              </w:rPr>
              <w:t xml:space="preserve"> 2014-2020 г.</w:t>
            </w:r>
          </w:p>
        </w:tc>
      </w:tr>
      <w:tr w:rsidR="00AE1CF4" w:rsidRPr="00CD53E6" w:rsidTr="00AE1CF4">
        <w:tc>
          <w:tcPr>
            <w:tcW w:w="1376" w:type="dxa"/>
          </w:tcPr>
          <w:p w:rsidR="00AE1CF4" w:rsidRPr="00CD53E6" w:rsidRDefault="00AE1CF4" w:rsidP="00AE1CF4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ОПРЧР</w:t>
            </w:r>
          </w:p>
        </w:tc>
        <w:tc>
          <w:tcPr>
            <w:tcW w:w="7695" w:type="dxa"/>
          </w:tcPr>
          <w:p w:rsidR="00AE1CF4" w:rsidRPr="00CD53E6" w:rsidRDefault="00AE1CF4" w:rsidP="00AE1CF4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</w:rPr>
              <w:t xml:space="preserve">ОП </w:t>
            </w:r>
            <w:r w:rsidR="00313831">
              <w:rPr>
                <w:sz w:val="22"/>
              </w:rPr>
              <w:t>"</w:t>
            </w:r>
            <w:r w:rsidRPr="00CD53E6">
              <w:rPr>
                <w:sz w:val="22"/>
              </w:rPr>
              <w:t>Развитие на човешките ресурси</w:t>
            </w:r>
            <w:r w:rsidR="00313831">
              <w:rPr>
                <w:sz w:val="22"/>
              </w:rPr>
              <w:t>"</w:t>
            </w:r>
            <w:r w:rsidRPr="00CD53E6">
              <w:rPr>
                <w:sz w:val="22"/>
              </w:rPr>
              <w:t xml:space="preserve"> 2014-2020 г.</w:t>
            </w:r>
          </w:p>
        </w:tc>
      </w:tr>
      <w:tr w:rsidR="00AE1CF4" w:rsidRPr="00CD53E6" w:rsidTr="00AE1CF4">
        <w:tc>
          <w:tcPr>
            <w:tcW w:w="1376" w:type="dxa"/>
          </w:tcPr>
          <w:p w:rsidR="00AE1CF4" w:rsidRPr="00CD53E6" w:rsidRDefault="00AE1CF4" w:rsidP="00AE1CF4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ОПРР</w:t>
            </w:r>
          </w:p>
        </w:tc>
        <w:tc>
          <w:tcPr>
            <w:tcW w:w="7695" w:type="dxa"/>
          </w:tcPr>
          <w:p w:rsidR="00AE1CF4" w:rsidRPr="00CD53E6" w:rsidRDefault="00AE1CF4" w:rsidP="00AE1CF4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</w:rPr>
              <w:t xml:space="preserve">ОП </w:t>
            </w:r>
            <w:r w:rsidR="00313831">
              <w:rPr>
                <w:sz w:val="22"/>
              </w:rPr>
              <w:t>"</w:t>
            </w:r>
            <w:r w:rsidRPr="00CD53E6">
              <w:rPr>
                <w:sz w:val="22"/>
              </w:rPr>
              <w:t>Региони в растеж</w:t>
            </w:r>
            <w:r w:rsidR="00313831">
              <w:rPr>
                <w:sz w:val="22"/>
              </w:rPr>
              <w:t>"</w:t>
            </w:r>
            <w:r w:rsidRPr="00CD53E6">
              <w:rPr>
                <w:sz w:val="22"/>
              </w:rPr>
              <w:t xml:space="preserve"> 2014-2020 г.</w:t>
            </w:r>
          </w:p>
        </w:tc>
      </w:tr>
      <w:tr w:rsidR="00AE1CF4" w:rsidRPr="00CD53E6" w:rsidTr="00AE1CF4">
        <w:tc>
          <w:tcPr>
            <w:tcW w:w="1376" w:type="dxa"/>
          </w:tcPr>
          <w:p w:rsidR="00AE1CF4" w:rsidRPr="00CD53E6" w:rsidRDefault="00AE1CF4" w:rsidP="00AE1CF4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F460EF">
              <w:rPr>
                <w:b/>
                <w:bCs/>
                <w:sz w:val="22"/>
              </w:rPr>
              <w:t>ОПТТИ</w:t>
            </w:r>
          </w:p>
        </w:tc>
        <w:tc>
          <w:tcPr>
            <w:tcW w:w="7695" w:type="dxa"/>
          </w:tcPr>
          <w:p w:rsidR="00AE1CF4" w:rsidRPr="00CD53E6" w:rsidRDefault="00AE1CF4" w:rsidP="00AE1CF4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</w:rPr>
              <w:t xml:space="preserve">ОП </w:t>
            </w:r>
            <w:r w:rsidR="00313831">
              <w:rPr>
                <w:sz w:val="22"/>
              </w:rPr>
              <w:t>"</w:t>
            </w:r>
            <w:r w:rsidRPr="00CD53E6">
              <w:rPr>
                <w:sz w:val="22"/>
              </w:rPr>
              <w:t>Транспорт и транспортна инфраструктура</w:t>
            </w:r>
            <w:r w:rsidR="00313831">
              <w:rPr>
                <w:sz w:val="22"/>
              </w:rPr>
              <w:t>"</w:t>
            </w:r>
            <w:r w:rsidRPr="00CD53E6">
              <w:rPr>
                <w:sz w:val="22"/>
              </w:rPr>
              <w:t xml:space="preserve"> 2014-2020 г.</w:t>
            </w:r>
          </w:p>
        </w:tc>
      </w:tr>
      <w:tr w:rsidR="00AE1CF4" w:rsidRPr="00CD53E6" w:rsidTr="00AE1CF4">
        <w:tc>
          <w:tcPr>
            <w:tcW w:w="1376" w:type="dxa"/>
          </w:tcPr>
          <w:p w:rsidR="00AE1CF4" w:rsidRPr="00CD53E6" w:rsidRDefault="00AE1CF4" w:rsidP="00AE1CF4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ПРСР</w:t>
            </w:r>
          </w:p>
        </w:tc>
        <w:tc>
          <w:tcPr>
            <w:tcW w:w="7695" w:type="dxa"/>
          </w:tcPr>
          <w:p w:rsidR="00AE1CF4" w:rsidRPr="00CD53E6" w:rsidRDefault="00AE1CF4" w:rsidP="00AE1CF4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</w:rPr>
              <w:t>Програма за развитие на селските райони 2014-2020 г.</w:t>
            </w:r>
          </w:p>
        </w:tc>
      </w:tr>
      <w:tr w:rsidR="00AE1CF4" w:rsidRPr="00CD53E6" w:rsidTr="00AE1CF4">
        <w:tc>
          <w:tcPr>
            <w:tcW w:w="1376" w:type="dxa"/>
          </w:tcPr>
          <w:p w:rsidR="00AE1CF4" w:rsidRPr="00CD53E6" w:rsidRDefault="00AE1CF4" w:rsidP="00AE1CF4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ПМДР</w:t>
            </w:r>
          </w:p>
        </w:tc>
        <w:tc>
          <w:tcPr>
            <w:tcW w:w="7695" w:type="dxa"/>
          </w:tcPr>
          <w:p w:rsidR="00AE1CF4" w:rsidRPr="00CD53E6" w:rsidRDefault="00AE1CF4" w:rsidP="00AE1CF4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</w:rPr>
              <w:t>Програма за морско дело и рибарство 2014-2020 г.</w:t>
            </w:r>
          </w:p>
        </w:tc>
      </w:tr>
      <w:tr w:rsidR="00AE1CF4" w:rsidRPr="00CD53E6" w:rsidTr="00AE1CF4">
        <w:tc>
          <w:tcPr>
            <w:tcW w:w="1376" w:type="dxa"/>
          </w:tcPr>
          <w:p w:rsidR="00AE1CF4" w:rsidRPr="00CD53E6" w:rsidRDefault="00AE1CF4" w:rsidP="00AE1CF4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РПР</w:t>
            </w:r>
          </w:p>
        </w:tc>
        <w:tc>
          <w:tcPr>
            <w:tcW w:w="7695" w:type="dxa"/>
          </w:tcPr>
          <w:p w:rsidR="00AE1CF4" w:rsidRPr="00CD53E6" w:rsidRDefault="00AE1CF4" w:rsidP="00AE1CF4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</w:rPr>
              <w:t>Регионален план за развитие</w:t>
            </w:r>
          </w:p>
        </w:tc>
      </w:tr>
      <w:tr w:rsidR="00AE1CF4" w:rsidRPr="00CD53E6" w:rsidTr="00AE1CF4">
        <w:tc>
          <w:tcPr>
            <w:tcW w:w="1376" w:type="dxa"/>
          </w:tcPr>
          <w:p w:rsidR="00AE1CF4" w:rsidRPr="00336ECE" w:rsidRDefault="00AE1CF4" w:rsidP="00AE1CF4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6E0A78">
              <w:rPr>
                <w:b/>
                <w:bCs/>
                <w:sz w:val="22"/>
              </w:rPr>
              <w:t>РСР</w:t>
            </w:r>
          </w:p>
        </w:tc>
        <w:tc>
          <w:tcPr>
            <w:tcW w:w="7695" w:type="dxa"/>
          </w:tcPr>
          <w:p w:rsidR="00AE1CF4" w:rsidRPr="00336ECE" w:rsidRDefault="00AE1CF4" w:rsidP="00AE1CF4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6E0A78">
              <w:rPr>
                <w:sz w:val="22"/>
              </w:rPr>
              <w:t>Регионален съвет за развитие</w:t>
            </w:r>
          </w:p>
        </w:tc>
      </w:tr>
      <w:tr w:rsidR="00AE1CF4" w:rsidRPr="00CD53E6" w:rsidTr="00AE1CF4">
        <w:tc>
          <w:tcPr>
            <w:tcW w:w="1376" w:type="dxa"/>
          </w:tcPr>
          <w:p w:rsidR="00AE1CF4" w:rsidRPr="00CD53E6" w:rsidRDefault="00AE1CF4" w:rsidP="00AE1CF4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СЦР</w:t>
            </w:r>
          </w:p>
        </w:tc>
        <w:tc>
          <w:tcPr>
            <w:tcW w:w="7695" w:type="dxa"/>
          </w:tcPr>
          <w:p w:rsidR="00AE1CF4" w:rsidRPr="00CD53E6" w:rsidRDefault="00AE1CF4" w:rsidP="00AE1CF4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  <w:lang w:eastAsia="ja-JP"/>
              </w:rPr>
              <w:t>Северен централен район от ниво 2</w:t>
            </w:r>
          </w:p>
        </w:tc>
      </w:tr>
      <w:tr w:rsidR="00AE1CF4" w:rsidRPr="00CD53E6" w:rsidTr="00AE1CF4">
        <w:tc>
          <w:tcPr>
            <w:tcW w:w="1376" w:type="dxa"/>
          </w:tcPr>
          <w:p w:rsidR="00AE1CF4" w:rsidRPr="00CD53E6" w:rsidRDefault="00AE1CF4" w:rsidP="00AE1CF4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СЗР</w:t>
            </w:r>
          </w:p>
        </w:tc>
        <w:tc>
          <w:tcPr>
            <w:tcW w:w="7695" w:type="dxa"/>
          </w:tcPr>
          <w:p w:rsidR="00AE1CF4" w:rsidRPr="00CD53E6" w:rsidRDefault="00AE1CF4" w:rsidP="00AE1CF4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  <w:lang w:eastAsia="ja-JP"/>
              </w:rPr>
              <w:t>Северозападен район от ниво 2</w:t>
            </w:r>
          </w:p>
        </w:tc>
      </w:tr>
      <w:tr w:rsidR="00AE1CF4" w:rsidRPr="00CD53E6" w:rsidTr="00AE1CF4">
        <w:tc>
          <w:tcPr>
            <w:tcW w:w="1376" w:type="dxa"/>
          </w:tcPr>
          <w:p w:rsidR="00AE1CF4" w:rsidRPr="00CD53E6" w:rsidRDefault="00AE1CF4" w:rsidP="00AE1CF4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СИР</w:t>
            </w:r>
          </w:p>
        </w:tc>
        <w:tc>
          <w:tcPr>
            <w:tcW w:w="7695" w:type="dxa"/>
          </w:tcPr>
          <w:p w:rsidR="00AE1CF4" w:rsidRPr="00CD53E6" w:rsidRDefault="00AE1CF4" w:rsidP="00AE1CF4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  <w:lang w:eastAsia="ja-JP"/>
              </w:rPr>
              <w:t>Североизточен район от ниво 2</w:t>
            </w:r>
          </w:p>
        </w:tc>
      </w:tr>
      <w:tr w:rsidR="00AE1CF4" w:rsidRPr="00CD53E6" w:rsidTr="00AE1CF4">
        <w:tc>
          <w:tcPr>
            <w:tcW w:w="1376" w:type="dxa"/>
          </w:tcPr>
          <w:p w:rsidR="00AE1CF4" w:rsidRPr="00CD53E6" w:rsidRDefault="00AE1CF4" w:rsidP="00AE1CF4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СР</w:t>
            </w:r>
          </w:p>
        </w:tc>
        <w:tc>
          <w:tcPr>
            <w:tcW w:w="7695" w:type="dxa"/>
          </w:tcPr>
          <w:p w:rsidR="00AE1CF4" w:rsidRPr="00CD53E6" w:rsidRDefault="00AE1CF4" w:rsidP="00AE1CF4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</w:rPr>
              <w:t xml:space="preserve">Съвет за развитие при Министерския съвет </w:t>
            </w:r>
          </w:p>
        </w:tc>
      </w:tr>
      <w:tr w:rsidR="00AE1CF4" w:rsidRPr="00CD53E6" w:rsidTr="00AE1CF4">
        <w:tc>
          <w:tcPr>
            <w:tcW w:w="1376" w:type="dxa"/>
          </w:tcPr>
          <w:p w:rsidR="00AE1CF4" w:rsidRPr="00CD53E6" w:rsidRDefault="00AE1CF4" w:rsidP="00AE1CF4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ЮЗР</w:t>
            </w:r>
          </w:p>
        </w:tc>
        <w:tc>
          <w:tcPr>
            <w:tcW w:w="7695" w:type="dxa"/>
          </w:tcPr>
          <w:p w:rsidR="00AE1CF4" w:rsidRPr="00CD53E6" w:rsidRDefault="00AE1CF4" w:rsidP="00AE1CF4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  <w:lang w:eastAsia="ja-JP"/>
              </w:rPr>
              <w:t>Югозападен район от ниво 2</w:t>
            </w:r>
          </w:p>
        </w:tc>
      </w:tr>
      <w:tr w:rsidR="00AE1CF4" w:rsidRPr="00CD53E6" w:rsidTr="00AE1CF4">
        <w:tc>
          <w:tcPr>
            <w:tcW w:w="1376" w:type="dxa"/>
          </w:tcPr>
          <w:p w:rsidR="00AE1CF4" w:rsidRPr="00CD53E6" w:rsidRDefault="00AE1CF4" w:rsidP="00AE1CF4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ЮИР</w:t>
            </w:r>
          </w:p>
        </w:tc>
        <w:tc>
          <w:tcPr>
            <w:tcW w:w="7695" w:type="dxa"/>
          </w:tcPr>
          <w:p w:rsidR="00AE1CF4" w:rsidRPr="00CD53E6" w:rsidRDefault="00AE1CF4" w:rsidP="00AE1CF4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  <w:lang w:eastAsia="ja-JP"/>
              </w:rPr>
              <w:t>Югоизточен район от ниво 2</w:t>
            </w:r>
          </w:p>
        </w:tc>
      </w:tr>
      <w:tr w:rsidR="00AE1CF4" w:rsidRPr="00CD53E6" w:rsidTr="00AE1CF4">
        <w:tc>
          <w:tcPr>
            <w:tcW w:w="1376" w:type="dxa"/>
          </w:tcPr>
          <w:p w:rsidR="00AE1CF4" w:rsidRPr="00CD53E6" w:rsidRDefault="00AE1CF4" w:rsidP="00AE1CF4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ЮЦР</w:t>
            </w:r>
          </w:p>
        </w:tc>
        <w:tc>
          <w:tcPr>
            <w:tcW w:w="7695" w:type="dxa"/>
          </w:tcPr>
          <w:p w:rsidR="00AE1CF4" w:rsidRPr="00CD53E6" w:rsidRDefault="00AE1CF4" w:rsidP="00AE1CF4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  <w:lang w:eastAsia="ja-JP"/>
              </w:rPr>
              <w:t>Южен централен район от ниво 2</w:t>
            </w:r>
          </w:p>
        </w:tc>
      </w:tr>
    </w:tbl>
    <w:p w:rsidR="005E6C29" w:rsidRDefault="005E6C29"/>
    <w:p w:rsidR="00F55D8F" w:rsidRPr="00A853E4" w:rsidRDefault="00F55D8F">
      <w:pPr>
        <w:sectPr w:rsidR="00F55D8F" w:rsidRPr="00A853E4" w:rsidSect="00BE7F71">
          <w:headerReference w:type="default" r:id="rId14"/>
          <w:footerReference w:type="even" r:id="rId15"/>
          <w:footerReference w:type="default" r:id="rId16"/>
          <w:footerReference w:type="first" r:id="rId17"/>
          <w:pgSz w:w="11907" w:h="16839" w:code="9"/>
          <w:pgMar w:top="1701" w:right="1418" w:bottom="1418" w:left="1418" w:header="709" w:footer="709" w:gutter="0"/>
          <w:pgNumType w:fmt="lowerRoman" w:start="0"/>
          <w:cols w:space="708"/>
          <w:titlePg/>
          <w:docGrid w:linePitch="360"/>
        </w:sectPr>
      </w:pPr>
    </w:p>
    <w:p w:rsidR="005E6C29" w:rsidRPr="00A853E4" w:rsidRDefault="005E6C29" w:rsidP="00DC5C8B">
      <w:pPr>
        <w:pStyle w:val="Heading1"/>
      </w:pPr>
      <w:bookmarkStart w:id="3" w:name="_Toc500330437"/>
      <w:r w:rsidRPr="00DC5C8B">
        <w:lastRenderedPageBreak/>
        <w:t>ВЪВЕДЕНИЕ</w:t>
      </w:r>
      <w:bookmarkEnd w:id="3"/>
    </w:p>
    <w:p w:rsidR="005E6C29" w:rsidRPr="00DC5C8B" w:rsidRDefault="005E6C29" w:rsidP="00DC5C8B">
      <w:pPr>
        <w:pStyle w:val="Heading3"/>
      </w:pPr>
      <w:bookmarkStart w:id="4" w:name="_Toc500330438"/>
      <w:r w:rsidRPr="00DC5C8B">
        <w:t>Общи положения</w:t>
      </w:r>
      <w:bookmarkEnd w:id="4"/>
      <w:r w:rsidRPr="00DC5C8B">
        <w:t xml:space="preserve"> </w:t>
      </w:r>
    </w:p>
    <w:p w:rsidR="00F52DC6" w:rsidRPr="00377105" w:rsidRDefault="00F52DC6" w:rsidP="00FB20BF">
      <w:pPr>
        <w:spacing w:before="240"/>
        <w:rPr>
          <w:b/>
        </w:rPr>
      </w:pPr>
      <w:r w:rsidRPr="00DC5C8B">
        <w:rPr>
          <w:b/>
          <w:color w:val="5F497A" w:themeColor="accent4" w:themeShade="BF"/>
        </w:rPr>
        <w:t>Регионалният план за развитие на Югоизточен район от ниво 2 за периода 2014-2020 г.</w:t>
      </w:r>
      <w:r w:rsidRPr="00DC5C8B">
        <w:rPr>
          <w:color w:val="5F497A" w:themeColor="accent4" w:themeShade="BF"/>
        </w:rPr>
        <w:t xml:space="preserve"> </w:t>
      </w:r>
      <w:r>
        <w:t>[РПР на Ю</w:t>
      </w:r>
      <w:r w:rsidRPr="00377105">
        <w:t xml:space="preserve">ИР] е </w:t>
      </w:r>
      <w:r>
        <w:t>приет с Решение № 458</w:t>
      </w:r>
      <w:r w:rsidRPr="00377105">
        <w:t xml:space="preserve"> на Министерския съвет от 01.08.2013 г.</w:t>
      </w:r>
      <w:r>
        <w:t xml:space="preserve"> Териториалният обхват на </w:t>
      </w:r>
      <w:r w:rsidRPr="00DC5C8B">
        <w:rPr>
          <w:color w:val="5F497A" w:themeColor="accent4" w:themeShade="BF"/>
        </w:rPr>
        <w:t xml:space="preserve">Югоизточния район от ниво 2 </w:t>
      </w:r>
      <w:r>
        <w:t>[Ю</w:t>
      </w:r>
      <w:r w:rsidRPr="00F24AE2">
        <w:t>ИР]</w:t>
      </w:r>
      <w:r>
        <w:t xml:space="preserve"> включва областите Бургас, Сливен, Стара Загора и Ямбол.</w:t>
      </w:r>
    </w:p>
    <w:p w:rsidR="00F52DC6" w:rsidRPr="00377105" w:rsidRDefault="00F52DC6" w:rsidP="00F52DC6">
      <w:r w:rsidRPr="00377105">
        <w:rPr>
          <w:b/>
        </w:rPr>
        <w:t xml:space="preserve">Междинната оценка </w:t>
      </w:r>
      <w:r w:rsidRPr="00377105">
        <w:t xml:space="preserve">за изпълнението на РПР на </w:t>
      </w:r>
      <w:r>
        <w:t>Ю</w:t>
      </w:r>
      <w:r w:rsidRPr="00F24AE2">
        <w:t>ИР</w:t>
      </w:r>
      <w:r w:rsidRPr="00377105">
        <w:t xml:space="preserve"> е изготвена във връзка с разпоредбата на чл. 33, ал. 1 от </w:t>
      </w:r>
      <w:r w:rsidRPr="00DC5C8B">
        <w:rPr>
          <w:i/>
          <w:color w:val="5F497A" w:themeColor="accent4" w:themeShade="BF"/>
        </w:rPr>
        <w:t>Закона за регионалното развитие</w:t>
      </w:r>
      <w:r w:rsidRPr="00DC5C8B">
        <w:rPr>
          <w:rStyle w:val="FootnoteReference"/>
          <w:i/>
          <w:color w:val="5F497A" w:themeColor="accent4" w:themeShade="BF"/>
        </w:rPr>
        <w:footnoteReference w:id="1"/>
      </w:r>
      <w:r w:rsidRPr="00DC5C8B">
        <w:rPr>
          <w:color w:val="5F497A" w:themeColor="accent4" w:themeShade="BF"/>
        </w:rPr>
        <w:t xml:space="preserve"> </w:t>
      </w:r>
      <w:r w:rsidRPr="00377105">
        <w:t>[ЗРР]. Съгласно ал. 2 на чл. 33 от ЗРР междинната оценка на РПР на районите от ниво 2 включва:</w:t>
      </w:r>
    </w:p>
    <w:p w:rsidR="00F52DC6" w:rsidRPr="00377105" w:rsidRDefault="00F52DC6" w:rsidP="00B20592">
      <w:pPr>
        <w:pStyle w:val="Style1"/>
        <w:spacing w:before="100" w:after="100"/>
      </w:pPr>
      <w:r w:rsidRPr="00DC5C8B">
        <w:t>оценка</w:t>
      </w:r>
      <w:r w:rsidRPr="00377105">
        <w:t xml:space="preserve"> на първоначалните резултати от изпълнението;</w:t>
      </w:r>
    </w:p>
    <w:p w:rsidR="00F52DC6" w:rsidRPr="00377105" w:rsidRDefault="00F52DC6" w:rsidP="00B20592">
      <w:pPr>
        <w:pStyle w:val="Style1"/>
        <w:numPr>
          <w:ilvl w:val="0"/>
          <w:numId w:val="22"/>
        </w:numPr>
        <w:spacing w:before="100" w:after="100"/>
        <w:ind w:left="1134" w:hanging="567"/>
      </w:pPr>
      <w:r w:rsidRPr="00377105">
        <w:t xml:space="preserve">оценка на </w:t>
      </w:r>
      <w:r w:rsidRPr="00DC5C8B">
        <w:t>степента</w:t>
      </w:r>
      <w:r w:rsidRPr="00377105">
        <w:t xml:space="preserve"> на постигане на съответните цели;</w:t>
      </w:r>
    </w:p>
    <w:p w:rsidR="00F52DC6" w:rsidRPr="00377105" w:rsidRDefault="00F52DC6" w:rsidP="00B20592">
      <w:pPr>
        <w:pStyle w:val="Style1"/>
        <w:spacing w:before="100" w:after="100"/>
      </w:pPr>
      <w:r w:rsidRPr="00377105">
        <w:t>оценка на ефективността и ефикасността на използваните ресурси;</w:t>
      </w:r>
    </w:p>
    <w:p w:rsidR="00F52DC6" w:rsidRPr="00377105" w:rsidRDefault="00F52DC6" w:rsidP="00B20592">
      <w:pPr>
        <w:pStyle w:val="Style1"/>
        <w:spacing w:before="100" w:after="100"/>
      </w:pPr>
      <w:r w:rsidRPr="00377105">
        <w:t>изводи и препоръки за изпълнението на РПР за периода до 2020 г.</w:t>
      </w:r>
    </w:p>
    <w:p w:rsidR="00F52DC6" w:rsidRPr="00377105" w:rsidRDefault="00F52DC6" w:rsidP="00B20592">
      <w:pPr>
        <w:spacing w:before="360"/>
      </w:pPr>
      <w:r w:rsidRPr="00377105">
        <w:t xml:space="preserve">Законът дефинира </w:t>
      </w:r>
      <w:r w:rsidRPr="00DC5C8B">
        <w:rPr>
          <w:i/>
          <w:color w:val="5F497A" w:themeColor="accent4" w:themeShade="BF"/>
        </w:rPr>
        <w:t>държавната политика за регионално развитие</w:t>
      </w:r>
      <w:r w:rsidRPr="00DC5C8B">
        <w:rPr>
          <w:rStyle w:val="FootnoteReference"/>
          <w:i/>
          <w:color w:val="5F497A" w:themeColor="accent4" w:themeShade="BF"/>
        </w:rPr>
        <w:footnoteReference w:id="2"/>
      </w:r>
      <w:r w:rsidRPr="00377105">
        <w:t>, като създав</w:t>
      </w:r>
      <w:r w:rsidRPr="00377105">
        <w:t>а</w:t>
      </w:r>
      <w:r w:rsidRPr="00377105">
        <w:t>ща условия за балансирано и устойчиво интегрирано развитие на районите и общините и обхващаща система от нормативно регламентирани документи, ресурси и действия на компетентните органи, насочени към:</w:t>
      </w:r>
    </w:p>
    <w:p w:rsidR="00F52DC6" w:rsidRPr="00377105" w:rsidRDefault="00F52DC6" w:rsidP="00B20592">
      <w:pPr>
        <w:pStyle w:val="Style1"/>
        <w:spacing w:before="80" w:after="80"/>
      </w:pPr>
      <w:r w:rsidRPr="00377105">
        <w:t xml:space="preserve">намаляване на </w:t>
      </w:r>
      <w:proofErr w:type="spellStart"/>
      <w:r w:rsidRPr="00DC5C8B">
        <w:rPr>
          <w:b/>
          <w:color w:val="5F497A" w:themeColor="accent4" w:themeShade="BF"/>
        </w:rPr>
        <w:t>междурегионалните</w:t>
      </w:r>
      <w:proofErr w:type="spellEnd"/>
      <w:r w:rsidRPr="00377105">
        <w:rPr>
          <w:b/>
        </w:rPr>
        <w:t xml:space="preserve"> </w:t>
      </w:r>
      <w:r w:rsidRPr="00377105">
        <w:t xml:space="preserve">и </w:t>
      </w:r>
      <w:proofErr w:type="spellStart"/>
      <w:r w:rsidRPr="00DC5C8B">
        <w:rPr>
          <w:b/>
          <w:color w:val="5F497A" w:themeColor="accent4" w:themeShade="BF"/>
        </w:rPr>
        <w:t>вътрешнорегионалните</w:t>
      </w:r>
      <w:proofErr w:type="spellEnd"/>
      <w:r w:rsidRPr="00DC5C8B">
        <w:rPr>
          <w:b/>
          <w:color w:val="5F497A" w:themeColor="accent4" w:themeShade="BF"/>
        </w:rPr>
        <w:t xml:space="preserve"> различия</w:t>
      </w:r>
      <w:r w:rsidRPr="00DC5C8B">
        <w:rPr>
          <w:color w:val="5F497A" w:themeColor="accent4" w:themeShade="BF"/>
        </w:rPr>
        <w:t xml:space="preserve"> </w:t>
      </w:r>
      <w:r w:rsidRPr="00377105">
        <w:t>в степента на икономическото, социалното и териториалното развитие;</w:t>
      </w:r>
    </w:p>
    <w:p w:rsidR="00F52DC6" w:rsidRPr="00377105" w:rsidRDefault="00F52DC6" w:rsidP="00B20592">
      <w:pPr>
        <w:pStyle w:val="Style1"/>
        <w:spacing w:before="80" w:after="80"/>
      </w:pPr>
      <w:r w:rsidRPr="00377105">
        <w:t xml:space="preserve">осигуряване на условия за </w:t>
      </w:r>
      <w:r w:rsidRPr="00DC5C8B">
        <w:rPr>
          <w:b/>
          <w:color w:val="5F497A" w:themeColor="accent4" w:themeShade="BF"/>
        </w:rPr>
        <w:t>ускорен икономически растеж</w:t>
      </w:r>
      <w:r w:rsidRPr="00DC5C8B">
        <w:rPr>
          <w:color w:val="5F497A" w:themeColor="accent4" w:themeShade="BF"/>
        </w:rPr>
        <w:t xml:space="preserve"> </w:t>
      </w:r>
      <w:r w:rsidRPr="00377105">
        <w:t xml:space="preserve">и </w:t>
      </w:r>
      <w:r w:rsidRPr="00DC5C8B">
        <w:rPr>
          <w:b/>
          <w:color w:val="5F497A" w:themeColor="accent4" w:themeShade="BF"/>
        </w:rPr>
        <w:t>високо ниво на заетост</w:t>
      </w:r>
      <w:r w:rsidRPr="00377105">
        <w:t>;</w:t>
      </w:r>
    </w:p>
    <w:p w:rsidR="00F52DC6" w:rsidRPr="00377105" w:rsidRDefault="00F52DC6" w:rsidP="00B20592">
      <w:pPr>
        <w:pStyle w:val="Style1"/>
        <w:spacing w:before="80" w:after="80"/>
      </w:pPr>
      <w:r w:rsidRPr="00377105">
        <w:t xml:space="preserve">развитие на </w:t>
      </w:r>
      <w:r w:rsidRPr="00DC5C8B">
        <w:rPr>
          <w:b/>
          <w:color w:val="5F497A" w:themeColor="accent4" w:themeShade="BF"/>
        </w:rPr>
        <w:t>териториалното сътрудничество</w:t>
      </w:r>
      <w:r w:rsidRPr="00377105">
        <w:t>.</w:t>
      </w:r>
    </w:p>
    <w:p w:rsidR="00F52DC6" w:rsidRPr="00377105" w:rsidRDefault="00F52DC6" w:rsidP="00F52DC6">
      <w:r w:rsidRPr="00377105">
        <w:t xml:space="preserve">Изпълнението на РПР се отчита чрез </w:t>
      </w:r>
      <w:r w:rsidRPr="00377105">
        <w:rPr>
          <w:b/>
        </w:rPr>
        <w:t>годишните доклади</w:t>
      </w:r>
      <w:r w:rsidRPr="00377105">
        <w:rPr>
          <w:rStyle w:val="FootnoteReference"/>
          <w:b/>
        </w:rPr>
        <w:footnoteReference w:id="3"/>
      </w:r>
      <w:r w:rsidRPr="00377105">
        <w:t xml:space="preserve"> за наблюдението на </w:t>
      </w:r>
      <w:bookmarkStart w:id="5" w:name="_Hlk498279846"/>
      <w:r w:rsidRPr="00377105">
        <w:t xml:space="preserve">изпълнението на РПР </w:t>
      </w:r>
      <w:bookmarkEnd w:id="5"/>
      <w:r w:rsidRPr="00377105">
        <w:t xml:space="preserve">на основата на данните от системата за наблюдение и оценка на регионалния план за развитие. Наблюдението на изпълнението на РПР се осъществява от съответните </w:t>
      </w:r>
      <w:r w:rsidRPr="00377105">
        <w:rPr>
          <w:b/>
        </w:rPr>
        <w:t>Регионални съвети за развитие</w:t>
      </w:r>
      <w:r w:rsidRPr="00377105">
        <w:t xml:space="preserve"> [РСР].</w:t>
      </w:r>
      <w:r>
        <w:t xml:space="preserve"> </w:t>
      </w:r>
    </w:p>
    <w:p w:rsidR="00F52DC6" w:rsidRDefault="00F52DC6" w:rsidP="00F52DC6">
      <w:bookmarkStart w:id="6" w:name="_Hlk498258172"/>
      <w:r w:rsidRPr="00377105">
        <w:lastRenderedPageBreak/>
        <w:t xml:space="preserve">В периода на изпълнение на РПР на </w:t>
      </w:r>
      <w:r>
        <w:t>Ю</w:t>
      </w:r>
      <w:r w:rsidRPr="00F24AE2">
        <w:t>ИР</w:t>
      </w:r>
      <w:r w:rsidRPr="00377105">
        <w:t xml:space="preserve"> 2014-2020 г. са изготвени </w:t>
      </w:r>
      <w:r w:rsidRPr="00B20592">
        <w:rPr>
          <w:color w:val="5F497A" w:themeColor="accent4" w:themeShade="BF"/>
        </w:rPr>
        <w:t>три годишни доклада за наблюдението на изпълнението на РПР</w:t>
      </w:r>
      <w:r w:rsidRPr="00377105">
        <w:t>, съответно за 2014, 2015 и 2016 г.</w:t>
      </w:r>
      <w:bookmarkEnd w:id="6"/>
      <w:r w:rsidRPr="00567DF3">
        <w:t xml:space="preserve"> </w:t>
      </w:r>
    </w:p>
    <w:p w:rsidR="00812A48" w:rsidRPr="00F52DC6" w:rsidRDefault="00812A48" w:rsidP="00DC5C8B">
      <w:pPr>
        <w:pStyle w:val="Heading3"/>
      </w:pPr>
      <w:bookmarkStart w:id="7" w:name="_Toc500330439"/>
      <w:r w:rsidRPr="00F52DC6">
        <w:t>Методика за оценка напред</w:t>
      </w:r>
      <w:r w:rsidR="00F52DC6">
        <w:t>ъка на изпълнението на РПР на ЮИ</w:t>
      </w:r>
      <w:r w:rsidRPr="00F52DC6">
        <w:t>Р</w:t>
      </w:r>
      <w:bookmarkEnd w:id="7"/>
    </w:p>
    <w:p w:rsidR="00F52DC6" w:rsidRPr="00377105" w:rsidRDefault="00F52DC6" w:rsidP="00F52DC6">
      <w:r w:rsidRPr="00377105">
        <w:t>За целите на оценката е разработена методика</w:t>
      </w:r>
      <w:r>
        <w:t>, която определя методите и съо</w:t>
      </w:r>
      <w:r>
        <w:t>т</w:t>
      </w:r>
      <w:r>
        <w:t xml:space="preserve">ветните източници на информация, както и </w:t>
      </w:r>
      <w:r w:rsidRPr="00A97E34">
        <w:t>критерии</w:t>
      </w:r>
      <w:r>
        <w:t>те</w:t>
      </w:r>
      <w:r w:rsidRPr="00A97E34">
        <w:t xml:space="preserve"> за оценка на изпълнението на </w:t>
      </w:r>
      <w:r>
        <w:t>РПР. Р</w:t>
      </w:r>
      <w:r w:rsidRPr="00377105">
        <w:t xml:space="preserve">азработена </w:t>
      </w:r>
      <w:r>
        <w:t xml:space="preserve">е </w:t>
      </w:r>
      <w:r w:rsidRPr="00DC5C8B">
        <w:rPr>
          <w:i/>
          <w:color w:val="5F497A" w:themeColor="accent4" w:themeShade="BF"/>
        </w:rPr>
        <w:t>петстепенна оценъчна скала</w:t>
      </w:r>
      <w:r w:rsidRPr="00DC5C8B">
        <w:rPr>
          <w:color w:val="5F497A" w:themeColor="accent4" w:themeShade="BF"/>
        </w:rPr>
        <w:t xml:space="preserve"> </w:t>
      </w:r>
      <w:r w:rsidRPr="00377105">
        <w:t xml:space="preserve">за оценка на степента на: </w:t>
      </w:r>
    </w:p>
    <w:p w:rsidR="00F52DC6" w:rsidRPr="00377105" w:rsidRDefault="00F52DC6" w:rsidP="00DC5C8B">
      <w:pPr>
        <w:pStyle w:val="Style1"/>
      </w:pPr>
      <w:r w:rsidRPr="00377105">
        <w:t>постигане на ключовите показатели на макро ниво и на степента на постиг</w:t>
      </w:r>
      <w:r w:rsidRPr="00377105">
        <w:t>а</w:t>
      </w:r>
      <w:r w:rsidRPr="00377105">
        <w:t xml:space="preserve">не на показателите по цели на </w:t>
      </w:r>
      <w:r w:rsidRPr="00CF1301">
        <w:rPr>
          <w:i/>
        </w:rPr>
        <w:t>Стратегията Европа 2020</w:t>
      </w:r>
      <w:r w:rsidRPr="00377105">
        <w:t xml:space="preserve"> на регионално н</w:t>
      </w:r>
      <w:r w:rsidRPr="00377105">
        <w:t>и</w:t>
      </w:r>
      <w:r w:rsidRPr="00377105">
        <w:t xml:space="preserve">во и приноса на </w:t>
      </w:r>
      <w:r>
        <w:t>ЮИР</w:t>
      </w:r>
      <w:r w:rsidRPr="00377105">
        <w:t xml:space="preserve"> за постигане на националните цели;</w:t>
      </w:r>
    </w:p>
    <w:p w:rsidR="00F52DC6" w:rsidRPr="00377105" w:rsidRDefault="00F52DC6" w:rsidP="00DC5C8B">
      <w:pPr>
        <w:pStyle w:val="Style1"/>
      </w:pPr>
      <w:r w:rsidRPr="00377105">
        <w:t>постигане на заложените междинни стойности на индикаторите за изпълн</w:t>
      </w:r>
      <w:r w:rsidRPr="00377105">
        <w:t>е</w:t>
      </w:r>
      <w:r w:rsidRPr="00377105">
        <w:t>ние (специфични индикатори);</w:t>
      </w:r>
    </w:p>
    <w:p w:rsidR="00F52DC6" w:rsidRPr="00377105" w:rsidRDefault="00F52DC6" w:rsidP="00DC5C8B">
      <w:pPr>
        <w:pStyle w:val="Style1"/>
      </w:pPr>
      <w:r w:rsidRPr="00377105">
        <w:t>постигане на глобалните екологични цели и на възможността за постигане на целевите стойности в края на периода – оценка на реалистичността на з</w:t>
      </w:r>
      <w:r w:rsidRPr="00377105">
        <w:t>а</w:t>
      </w:r>
      <w:r w:rsidRPr="00377105">
        <w:t>ложените целеви стойности.</w:t>
      </w:r>
    </w:p>
    <w:p w:rsidR="00F52DC6" w:rsidRPr="00377105" w:rsidRDefault="00F52DC6" w:rsidP="00F52DC6">
      <w:pPr>
        <w:spacing w:before="360"/>
      </w:pPr>
      <w:r w:rsidRPr="00377105">
        <w:t>Оценени са причините за надхвърляне/непостигане на заложените междинни стойности на индикаторите за изпълнение, както и възможността за постигане на цел</w:t>
      </w:r>
      <w:r w:rsidRPr="00377105">
        <w:t>е</w:t>
      </w:r>
      <w:r w:rsidRPr="00377105">
        <w:t>вите стойности в края на периода – оценка на реалистичността на заложените целеви стойности.</w:t>
      </w:r>
    </w:p>
    <w:p w:rsidR="00F52DC6" w:rsidRPr="00377105" w:rsidRDefault="00F52DC6" w:rsidP="00F52DC6">
      <w:r w:rsidRPr="00377105">
        <w:t>Конструирани са индекси на постигане на приоритетите и целите на РПР:</w:t>
      </w:r>
    </w:p>
    <w:p w:rsidR="00F52DC6" w:rsidRPr="00377105" w:rsidRDefault="00F52DC6" w:rsidP="00DC5C8B">
      <w:pPr>
        <w:pStyle w:val="Style1"/>
      </w:pPr>
      <w:r w:rsidRPr="00DC5C8B">
        <w:rPr>
          <w:color w:val="5F497A" w:themeColor="accent4" w:themeShade="BF"/>
        </w:rPr>
        <w:t xml:space="preserve">Индекс на постигане по приоритети </w:t>
      </w:r>
      <w:r w:rsidRPr="00377105">
        <w:t>– отразява степента на постигане на з</w:t>
      </w:r>
      <w:r w:rsidRPr="00377105">
        <w:t>а</w:t>
      </w:r>
      <w:r w:rsidRPr="00377105">
        <w:t>ложеното изменение на специфичните индикатори за изминалото време;</w:t>
      </w:r>
    </w:p>
    <w:p w:rsidR="00F52DC6" w:rsidRPr="00377105" w:rsidRDefault="00F52DC6" w:rsidP="00DC5C8B">
      <w:pPr>
        <w:pStyle w:val="Style1"/>
      </w:pPr>
      <w:r w:rsidRPr="00DC5C8B">
        <w:rPr>
          <w:color w:val="5F497A" w:themeColor="accent4" w:themeShade="BF"/>
        </w:rPr>
        <w:t xml:space="preserve">Индекс на постигане на целите </w:t>
      </w:r>
      <w:r w:rsidRPr="00377105">
        <w:t>– отразява степента на постигане на залож</w:t>
      </w:r>
      <w:r w:rsidRPr="00377105">
        <w:t>е</w:t>
      </w:r>
      <w:r w:rsidRPr="00377105">
        <w:t>ното изменение на стойностите на ключови индикатори и цели на региона</w:t>
      </w:r>
      <w:r w:rsidRPr="00377105">
        <w:t>л</w:t>
      </w:r>
      <w:r w:rsidRPr="00377105">
        <w:t>но ниво по Стратегията Европа 2020 за оценявания период.</w:t>
      </w:r>
    </w:p>
    <w:p w:rsidR="00F52DC6" w:rsidRPr="00377105" w:rsidRDefault="00F52DC6" w:rsidP="00F52DC6">
      <w:pPr>
        <w:spacing w:before="360"/>
      </w:pPr>
      <w:r w:rsidRPr="00377105">
        <w:t>За целите на оценката на ефикасността е използван конструирания индекс на еф</w:t>
      </w:r>
      <w:r w:rsidRPr="00377105">
        <w:t>и</w:t>
      </w:r>
      <w:r w:rsidRPr="00377105">
        <w:t>касност – използван финансов ресурс към степен на постигане на целевите стойности (процент на постигане на заложеното изменение) по приоритети и на общо ниво на ключови индикатори и цели по Стратегията Европа 2020.</w:t>
      </w:r>
    </w:p>
    <w:p w:rsidR="00F52DC6" w:rsidRPr="00377105" w:rsidRDefault="00F52DC6" w:rsidP="00F52DC6">
      <w:r w:rsidRPr="00377105">
        <w:lastRenderedPageBreak/>
        <w:t xml:space="preserve">Индексите също се групират </w:t>
      </w:r>
      <w:r w:rsidR="00BE557F">
        <w:t>в</w:t>
      </w:r>
      <w:r w:rsidRPr="00377105">
        <w:t xml:space="preserve"> </w:t>
      </w:r>
      <w:r w:rsidRPr="00BE557F">
        <w:rPr>
          <w:i/>
        </w:rPr>
        <w:t>петстепенни оценъчни скали</w:t>
      </w:r>
      <w:r w:rsidRPr="00377105">
        <w:t>. За целите на оценк</w:t>
      </w:r>
      <w:r w:rsidRPr="00377105">
        <w:t>а</w:t>
      </w:r>
      <w:r w:rsidRPr="00377105">
        <w:t>та са използвани следните оценъчни скали и категории:</w:t>
      </w:r>
    </w:p>
    <w:p w:rsidR="00F52DC6" w:rsidRPr="00377105" w:rsidRDefault="00F52DC6" w:rsidP="00DC5C8B">
      <w:pPr>
        <w:pStyle w:val="Caption"/>
      </w:pPr>
      <w:bookmarkStart w:id="8" w:name="_Toc497842505"/>
      <w:bookmarkStart w:id="9" w:name="_Toc499298480"/>
      <w:bookmarkStart w:id="10" w:name="_Toc500330454"/>
      <w:r w:rsidRPr="00377105">
        <w:t xml:space="preserve">таблица </w:t>
      </w:r>
      <w:r w:rsidR="00A25014">
        <w:fldChar w:fldCharType="begin"/>
      </w:r>
      <w:r w:rsidR="00A25014">
        <w:instrText xml:space="preserve"> SEQ таблица \* ARABIC </w:instrText>
      </w:r>
      <w:r w:rsidR="00A25014">
        <w:fldChar w:fldCharType="separate"/>
      </w:r>
      <w:r w:rsidR="00FB20BF">
        <w:rPr>
          <w:noProof/>
        </w:rPr>
        <w:t>1</w:t>
      </w:r>
      <w:r w:rsidR="00A25014">
        <w:rPr>
          <w:noProof/>
        </w:rPr>
        <w:fldChar w:fldCharType="end"/>
      </w:r>
      <w:r w:rsidRPr="00377105">
        <w:t>.</w:t>
      </w:r>
      <w:r w:rsidRPr="00377105">
        <w:tab/>
        <w:t>Степен на постигане на заложеното изменение на специфичните индикатори и степен на изпълнение на приоритети (СИП), въз основа на постигнатото изменение на специфичните индикатори</w:t>
      </w:r>
      <w:bookmarkEnd w:id="8"/>
      <w:bookmarkEnd w:id="9"/>
      <w:bookmarkEnd w:id="10"/>
    </w:p>
    <w:tbl>
      <w:tblPr>
        <w:tblStyle w:val="ListTable6ColorfulAccent4"/>
        <w:tblW w:w="5000" w:type="pct"/>
        <w:tblLook w:val="04A0" w:firstRow="1" w:lastRow="0" w:firstColumn="1" w:lastColumn="0" w:noHBand="0" w:noVBand="1"/>
      </w:tblPr>
      <w:tblGrid>
        <w:gridCol w:w="1135"/>
        <w:gridCol w:w="4075"/>
        <w:gridCol w:w="4077"/>
      </w:tblGrid>
      <w:tr w:rsidR="00F52DC6" w:rsidRPr="00377105" w:rsidTr="008313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pct"/>
          </w:tcPr>
          <w:p w:rsidR="00F52DC6" w:rsidRPr="00377105" w:rsidRDefault="00F52DC6" w:rsidP="00F52DC6">
            <w:pPr>
              <w:keepNext/>
              <w:suppressAutoHyphens/>
              <w:spacing w:before="40" w:after="40" w:line="240" w:lineRule="auto"/>
              <w:ind w:firstLine="0"/>
              <w:jc w:val="center"/>
              <w:rPr>
                <w:sz w:val="20"/>
                <w:szCs w:val="22"/>
              </w:rPr>
            </w:pPr>
            <w:r w:rsidRPr="00377105">
              <w:rPr>
                <w:sz w:val="20"/>
                <w:szCs w:val="22"/>
              </w:rPr>
              <w:t>Скала</w:t>
            </w:r>
          </w:p>
        </w:tc>
        <w:tc>
          <w:tcPr>
            <w:tcW w:w="2194" w:type="pct"/>
          </w:tcPr>
          <w:p w:rsidR="00F52DC6" w:rsidRPr="00377105" w:rsidRDefault="00F52DC6" w:rsidP="00F52DC6">
            <w:pPr>
              <w:suppressAutoHyphens/>
              <w:spacing w:before="40" w:after="4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377105">
              <w:rPr>
                <w:sz w:val="20"/>
                <w:szCs w:val="22"/>
              </w:rPr>
              <w:t>Дефиниция</w:t>
            </w:r>
          </w:p>
        </w:tc>
        <w:tc>
          <w:tcPr>
            <w:tcW w:w="2195" w:type="pct"/>
          </w:tcPr>
          <w:p w:rsidR="00F52DC6" w:rsidRPr="00377105" w:rsidRDefault="00F52DC6" w:rsidP="00F52DC6">
            <w:pPr>
              <w:suppressAutoHyphens/>
              <w:spacing w:before="40" w:after="4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377105">
              <w:rPr>
                <w:sz w:val="20"/>
                <w:szCs w:val="22"/>
              </w:rPr>
              <w:t>Степен на изпълнение на приоритети</w:t>
            </w:r>
          </w:p>
        </w:tc>
      </w:tr>
      <w:tr w:rsidR="008313F7" w:rsidRPr="00377105" w:rsidTr="008313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pct"/>
            <w:vAlign w:val="center"/>
          </w:tcPr>
          <w:p w:rsidR="008313F7" w:rsidRPr="005D5746" w:rsidRDefault="008313F7" w:rsidP="008313F7">
            <w:pPr>
              <w:keepNext/>
              <w:suppressAutoHyphens/>
              <w:spacing w:before="40" w:after="40" w:line="240" w:lineRule="auto"/>
              <w:ind w:firstLine="0"/>
              <w:jc w:val="center"/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5D5746"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5 </w:t>
            </w:r>
            <w:r w:rsidRPr="005D5746"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2194" w:type="pct"/>
            <w:vAlign w:val="center"/>
          </w:tcPr>
          <w:p w:rsidR="008313F7" w:rsidRPr="00377105" w:rsidRDefault="008313F7" w:rsidP="008313F7">
            <w:pPr>
              <w:suppressAutoHyphens/>
              <w:spacing w:before="40" w:after="40"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377105">
              <w:rPr>
                <w:sz w:val="20"/>
                <w:szCs w:val="22"/>
              </w:rPr>
              <w:t>Постигната междинна цел на индикатор над 125</w:t>
            </w:r>
          </w:p>
        </w:tc>
        <w:tc>
          <w:tcPr>
            <w:tcW w:w="2195" w:type="pct"/>
            <w:vAlign w:val="center"/>
          </w:tcPr>
          <w:p w:rsidR="008313F7" w:rsidRPr="00377105" w:rsidRDefault="008313F7" w:rsidP="008313F7">
            <w:pPr>
              <w:suppressAutoHyphens/>
              <w:spacing w:before="40" w:after="40"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377105">
              <w:rPr>
                <w:sz w:val="20"/>
                <w:szCs w:val="22"/>
              </w:rPr>
              <w:t>Напредък, значително над планирания по изпълнение на приоритета/целта</w:t>
            </w:r>
          </w:p>
        </w:tc>
      </w:tr>
      <w:tr w:rsidR="008313F7" w:rsidRPr="00377105" w:rsidTr="008313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pct"/>
            <w:vAlign w:val="center"/>
          </w:tcPr>
          <w:p w:rsidR="008313F7" w:rsidRPr="005D5746" w:rsidRDefault="008313F7" w:rsidP="008313F7">
            <w:pPr>
              <w:suppressAutoHyphens/>
              <w:spacing w:before="40" w:after="40" w:line="240" w:lineRule="auto"/>
              <w:ind w:firstLine="0"/>
              <w:jc w:val="center"/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5D5746"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4 </w:t>
            </w:r>
            <w:r w:rsidRPr="005D5746"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C"/>
            </w:r>
          </w:p>
        </w:tc>
        <w:tc>
          <w:tcPr>
            <w:tcW w:w="2194" w:type="pct"/>
            <w:vAlign w:val="center"/>
          </w:tcPr>
          <w:p w:rsidR="008313F7" w:rsidRPr="00377105" w:rsidRDefault="008313F7" w:rsidP="008313F7">
            <w:pPr>
              <w:suppressAutoHyphens/>
              <w:spacing w:before="40" w:after="4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377105">
              <w:rPr>
                <w:sz w:val="20"/>
                <w:szCs w:val="22"/>
              </w:rPr>
              <w:t>Постигната междинна цел на индикатор между 110 и 125%</w:t>
            </w:r>
          </w:p>
        </w:tc>
        <w:tc>
          <w:tcPr>
            <w:tcW w:w="2195" w:type="pct"/>
            <w:vAlign w:val="center"/>
          </w:tcPr>
          <w:p w:rsidR="008313F7" w:rsidRPr="00377105" w:rsidRDefault="008313F7" w:rsidP="008313F7">
            <w:pPr>
              <w:suppressAutoHyphens/>
              <w:spacing w:before="40" w:after="4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377105">
              <w:rPr>
                <w:sz w:val="20"/>
                <w:szCs w:val="22"/>
              </w:rPr>
              <w:t>Напредък над планирания по изпълнение на приоритета/целта</w:t>
            </w:r>
          </w:p>
        </w:tc>
      </w:tr>
      <w:tr w:rsidR="008313F7" w:rsidRPr="00377105" w:rsidTr="008313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pct"/>
            <w:vAlign w:val="center"/>
          </w:tcPr>
          <w:p w:rsidR="008313F7" w:rsidRPr="005D5746" w:rsidRDefault="008313F7" w:rsidP="008313F7">
            <w:pPr>
              <w:suppressAutoHyphens/>
              <w:spacing w:before="40" w:after="40" w:line="240" w:lineRule="auto"/>
              <w:ind w:firstLine="0"/>
              <w:jc w:val="center"/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5D5746"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3 </w:t>
            </w:r>
            <w:r w:rsidRPr="005D5746"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8"/>
            </w:r>
          </w:p>
        </w:tc>
        <w:tc>
          <w:tcPr>
            <w:tcW w:w="2194" w:type="pct"/>
            <w:vAlign w:val="center"/>
          </w:tcPr>
          <w:p w:rsidR="008313F7" w:rsidRPr="00377105" w:rsidRDefault="008313F7" w:rsidP="008313F7">
            <w:pPr>
              <w:suppressAutoHyphens/>
              <w:spacing w:before="40" w:after="40"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377105">
              <w:rPr>
                <w:sz w:val="20"/>
                <w:szCs w:val="22"/>
              </w:rPr>
              <w:t>100% (между 90 и 110%) постигната междинна цел на индикатор</w:t>
            </w:r>
          </w:p>
        </w:tc>
        <w:tc>
          <w:tcPr>
            <w:tcW w:w="2195" w:type="pct"/>
            <w:vAlign w:val="center"/>
          </w:tcPr>
          <w:p w:rsidR="008313F7" w:rsidRPr="00377105" w:rsidRDefault="008313F7" w:rsidP="008313F7">
            <w:pPr>
              <w:suppressAutoHyphens/>
              <w:spacing w:before="40" w:after="40"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377105">
              <w:rPr>
                <w:sz w:val="20"/>
                <w:szCs w:val="22"/>
              </w:rPr>
              <w:t>Постигнат планиран напредък по изпълнение на приоритета/целта</w:t>
            </w:r>
          </w:p>
        </w:tc>
      </w:tr>
      <w:tr w:rsidR="008313F7" w:rsidRPr="00377105" w:rsidTr="008313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pct"/>
            <w:vAlign w:val="center"/>
          </w:tcPr>
          <w:p w:rsidR="008313F7" w:rsidRPr="005D5746" w:rsidRDefault="008313F7" w:rsidP="008313F7">
            <w:pPr>
              <w:suppressAutoHyphens/>
              <w:spacing w:before="40" w:after="40" w:line="240" w:lineRule="auto"/>
              <w:ind w:firstLine="0"/>
              <w:jc w:val="center"/>
              <w:rPr>
                <w:color w:val="C00000"/>
                <w:sz w:val="20"/>
                <w:szCs w:val="2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5D5746">
              <w:rPr>
                <w:color w:val="C000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2 </w:t>
            </w:r>
            <w:r w:rsidRPr="005D5746">
              <w:rPr>
                <w:rFonts w:ascii="Calibri" w:eastAsia="+mn-ea" w:hAnsi="Wingdings" w:cs="Calibri"/>
                <w:b w:val="0"/>
                <w:bCs w:val="0"/>
                <w:color w:val="C000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2194" w:type="pct"/>
            <w:vAlign w:val="center"/>
          </w:tcPr>
          <w:p w:rsidR="008313F7" w:rsidRPr="00377105" w:rsidRDefault="008313F7" w:rsidP="008313F7">
            <w:pPr>
              <w:suppressAutoHyphens/>
              <w:spacing w:before="40" w:after="4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377105">
              <w:rPr>
                <w:sz w:val="20"/>
                <w:szCs w:val="22"/>
              </w:rPr>
              <w:t>Постигната междинна цел на индикатор между 50 и 90%</w:t>
            </w:r>
          </w:p>
        </w:tc>
        <w:tc>
          <w:tcPr>
            <w:tcW w:w="2195" w:type="pct"/>
            <w:vAlign w:val="center"/>
          </w:tcPr>
          <w:p w:rsidR="008313F7" w:rsidRPr="00377105" w:rsidRDefault="008313F7" w:rsidP="008313F7">
            <w:pPr>
              <w:suppressAutoHyphens/>
              <w:spacing w:before="40" w:after="4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377105">
              <w:rPr>
                <w:sz w:val="20"/>
                <w:szCs w:val="22"/>
              </w:rPr>
              <w:t>Задоволителен напредък по изпълнение на приоритета/целта</w:t>
            </w:r>
          </w:p>
        </w:tc>
      </w:tr>
      <w:tr w:rsidR="008313F7" w:rsidRPr="00377105" w:rsidTr="008313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pct"/>
            <w:vAlign w:val="center"/>
          </w:tcPr>
          <w:p w:rsidR="008313F7" w:rsidRPr="005D5746" w:rsidRDefault="008313F7" w:rsidP="008313F7">
            <w:pPr>
              <w:suppressAutoHyphens/>
              <w:spacing w:before="40" w:after="40" w:line="240" w:lineRule="auto"/>
              <w:ind w:firstLine="0"/>
              <w:jc w:val="center"/>
              <w:rPr>
                <w:color w:val="C00000"/>
                <w:sz w:val="20"/>
                <w:szCs w:val="2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5D5746">
              <w:rPr>
                <w:color w:val="C000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1 </w:t>
            </w:r>
            <w:r w:rsidRPr="005D5746">
              <w:rPr>
                <w:rFonts w:ascii="Calibri" w:eastAsia="+mn-ea" w:hAnsi="Wingdings" w:cs="Calibri"/>
                <w:b w:val="0"/>
                <w:bCs w:val="0"/>
                <w:color w:val="C000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C"/>
            </w:r>
          </w:p>
        </w:tc>
        <w:tc>
          <w:tcPr>
            <w:tcW w:w="2194" w:type="pct"/>
            <w:vAlign w:val="center"/>
          </w:tcPr>
          <w:p w:rsidR="008313F7" w:rsidRPr="00377105" w:rsidRDefault="008313F7" w:rsidP="008313F7">
            <w:pPr>
              <w:suppressAutoHyphens/>
              <w:spacing w:before="40" w:after="40"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377105">
              <w:rPr>
                <w:sz w:val="20"/>
                <w:szCs w:val="22"/>
              </w:rPr>
              <w:t>Постигната междинна цел на индикатор между 10 и 50%</w:t>
            </w:r>
          </w:p>
        </w:tc>
        <w:tc>
          <w:tcPr>
            <w:tcW w:w="2195" w:type="pct"/>
            <w:vAlign w:val="center"/>
          </w:tcPr>
          <w:p w:rsidR="008313F7" w:rsidRPr="00377105" w:rsidRDefault="008313F7" w:rsidP="008313F7">
            <w:pPr>
              <w:suppressAutoHyphens/>
              <w:spacing w:before="40" w:after="40"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377105">
              <w:rPr>
                <w:sz w:val="20"/>
                <w:szCs w:val="22"/>
              </w:rPr>
              <w:t>Ограничен напредък по изпълнение на приоритета/целта</w:t>
            </w:r>
          </w:p>
        </w:tc>
      </w:tr>
      <w:tr w:rsidR="008313F7" w:rsidRPr="00377105" w:rsidTr="008313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pct"/>
            <w:vAlign w:val="center"/>
          </w:tcPr>
          <w:p w:rsidR="008313F7" w:rsidRPr="005D5746" w:rsidRDefault="008313F7" w:rsidP="008313F7">
            <w:pPr>
              <w:suppressAutoHyphens/>
              <w:spacing w:before="40" w:after="40" w:line="240" w:lineRule="auto"/>
              <w:ind w:firstLine="0"/>
              <w:jc w:val="center"/>
              <w:rPr>
                <w:color w:val="C00000"/>
                <w:sz w:val="20"/>
                <w:szCs w:val="2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5D5746">
              <w:rPr>
                <w:color w:val="C000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0 </w:t>
            </w:r>
            <w:r w:rsidRPr="005D5746">
              <w:rPr>
                <w:rFonts w:ascii="Calibri" w:eastAsia="+mn-ea" w:hAnsi="Wingdings" w:cs="Calibri"/>
                <w:b w:val="0"/>
                <w:bCs w:val="0"/>
                <w:color w:val="C000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8"/>
            </w:r>
          </w:p>
        </w:tc>
        <w:tc>
          <w:tcPr>
            <w:tcW w:w="2194" w:type="pct"/>
            <w:vAlign w:val="center"/>
          </w:tcPr>
          <w:p w:rsidR="008313F7" w:rsidRPr="00377105" w:rsidRDefault="008313F7" w:rsidP="008313F7">
            <w:pPr>
              <w:suppressAutoHyphens/>
              <w:spacing w:before="40" w:after="4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377105">
              <w:rPr>
                <w:sz w:val="20"/>
                <w:szCs w:val="22"/>
              </w:rPr>
              <w:t>Постигната междинна цел на индикатор между 0 и 10%</w:t>
            </w:r>
          </w:p>
        </w:tc>
        <w:tc>
          <w:tcPr>
            <w:tcW w:w="2195" w:type="pct"/>
            <w:vAlign w:val="center"/>
          </w:tcPr>
          <w:p w:rsidR="008313F7" w:rsidRPr="00377105" w:rsidRDefault="008313F7" w:rsidP="008313F7">
            <w:pPr>
              <w:suppressAutoHyphens/>
              <w:spacing w:before="40" w:after="4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377105">
              <w:rPr>
                <w:sz w:val="20"/>
                <w:szCs w:val="22"/>
              </w:rPr>
              <w:t>Без напредък по изпълнение на приоритета/целта</w:t>
            </w:r>
          </w:p>
        </w:tc>
      </w:tr>
    </w:tbl>
    <w:p w:rsidR="00F52DC6" w:rsidRPr="00377105" w:rsidRDefault="00F52DC6" w:rsidP="00DC5C8B">
      <w:pPr>
        <w:pStyle w:val="Caption"/>
      </w:pPr>
      <w:bookmarkStart w:id="11" w:name="_Toc497842506"/>
      <w:bookmarkStart w:id="12" w:name="_Toc499298481"/>
      <w:bookmarkStart w:id="13" w:name="_Toc500330455"/>
      <w:r w:rsidRPr="00377105">
        <w:t xml:space="preserve">таблица </w:t>
      </w:r>
      <w:r w:rsidR="00A25014">
        <w:fldChar w:fldCharType="begin"/>
      </w:r>
      <w:r w:rsidR="00A25014">
        <w:instrText xml:space="preserve"> SEQ таблица \* ARABIC </w:instrText>
      </w:r>
      <w:r w:rsidR="00A25014">
        <w:fldChar w:fldCharType="separate"/>
      </w:r>
      <w:r w:rsidR="00FB20BF">
        <w:rPr>
          <w:noProof/>
        </w:rPr>
        <w:t>2</w:t>
      </w:r>
      <w:r w:rsidR="00A25014">
        <w:rPr>
          <w:noProof/>
        </w:rPr>
        <w:fldChar w:fldCharType="end"/>
      </w:r>
      <w:r w:rsidRPr="00377105">
        <w:t>.</w:t>
      </w:r>
      <w:r w:rsidRPr="00377105">
        <w:tab/>
        <w:t>Степен на постигане на целите (СПЦ), въз основа на степента на изпълнение на приоритетите</w:t>
      </w:r>
      <w:bookmarkEnd w:id="11"/>
      <w:bookmarkEnd w:id="12"/>
      <w:bookmarkEnd w:id="13"/>
    </w:p>
    <w:tbl>
      <w:tblPr>
        <w:tblStyle w:val="ListTable6ColorfulAccent4"/>
        <w:tblW w:w="5001" w:type="pct"/>
        <w:tblLook w:val="0480" w:firstRow="0" w:lastRow="0" w:firstColumn="1" w:lastColumn="0" w:noHBand="0" w:noVBand="1"/>
      </w:tblPr>
      <w:tblGrid>
        <w:gridCol w:w="1143"/>
        <w:gridCol w:w="8146"/>
      </w:tblGrid>
      <w:tr w:rsidR="008313F7" w:rsidRPr="00377105" w:rsidTr="008313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Align w:val="center"/>
          </w:tcPr>
          <w:p w:rsidR="008313F7" w:rsidRPr="005D5746" w:rsidRDefault="008313F7" w:rsidP="008313F7">
            <w:pPr>
              <w:keepNext/>
              <w:suppressAutoHyphens/>
              <w:spacing w:before="40" w:after="40" w:line="240" w:lineRule="auto"/>
              <w:ind w:firstLine="0"/>
              <w:jc w:val="center"/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5D5746"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5 </w:t>
            </w:r>
            <w:r w:rsidRPr="005D5746"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4385" w:type="pct"/>
            <w:vAlign w:val="center"/>
          </w:tcPr>
          <w:p w:rsidR="008313F7" w:rsidRPr="00377105" w:rsidRDefault="008313F7" w:rsidP="008313F7">
            <w:pPr>
              <w:spacing w:before="0" w:after="0"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77105">
              <w:rPr>
                <w:sz w:val="20"/>
              </w:rPr>
              <w:t>Напредък, значително над планираното по целта</w:t>
            </w:r>
          </w:p>
        </w:tc>
      </w:tr>
      <w:tr w:rsidR="008313F7" w:rsidRPr="00377105" w:rsidTr="008313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Align w:val="center"/>
          </w:tcPr>
          <w:p w:rsidR="008313F7" w:rsidRPr="005D5746" w:rsidRDefault="008313F7" w:rsidP="008313F7">
            <w:pPr>
              <w:suppressAutoHyphens/>
              <w:spacing w:before="40" w:after="40" w:line="240" w:lineRule="auto"/>
              <w:ind w:firstLine="0"/>
              <w:jc w:val="center"/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5D5746"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4 </w:t>
            </w:r>
            <w:r w:rsidRPr="005D5746"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C"/>
            </w:r>
          </w:p>
        </w:tc>
        <w:tc>
          <w:tcPr>
            <w:tcW w:w="4385" w:type="pct"/>
            <w:vAlign w:val="center"/>
          </w:tcPr>
          <w:p w:rsidR="008313F7" w:rsidRPr="00377105" w:rsidRDefault="008313F7" w:rsidP="008313F7">
            <w:pPr>
              <w:spacing w:before="0" w:after="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77105">
              <w:rPr>
                <w:sz w:val="20"/>
              </w:rPr>
              <w:t>Напредък над планираното по целта</w:t>
            </w:r>
          </w:p>
        </w:tc>
      </w:tr>
      <w:tr w:rsidR="008313F7" w:rsidRPr="00377105" w:rsidTr="008313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Align w:val="center"/>
          </w:tcPr>
          <w:p w:rsidR="008313F7" w:rsidRPr="005D5746" w:rsidRDefault="008313F7" w:rsidP="008313F7">
            <w:pPr>
              <w:suppressAutoHyphens/>
              <w:spacing w:before="40" w:after="40" w:line="240" w:lineRule="auto"/>
              <w:ind w:firstLine="0"/>
              <w:jc w:val="center"/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5D5746"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3 </w:t>
            </w:r>
            <w:r w:rsidRPr="005D5746"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8"/>
            </w:r>
          </w:p>
        </w:tc>
        <w:tc>
          <w:tcPr>
            <w:tcW w:w="4385" w:type="pct"/>
            <w:vAlign w:val="center"/>
          </w:tcPr>
          <w:p w:rsidR="008313F7" w:rsidRPr="00377105" w:rsidRDefault="008313F7" w:rsidP="008313F7">
            <w:pPr>
              <w:spacing w:before="0" w:after="0"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77105">
              <w:rPr>
                <w:sz w:val="20"/>
              </w:rPr>
              <w:t>Постигнат планиран напредък по целта</w:t>
            </w:r>
          </w:p>
        </w:tc>
      </w:tr>
      <w:tr w:rsidR="008313F7" w:rsidRPr="00377105" w:rsidTr="008313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Align w:val="center"/>
          </w:tcPr>
          <w:p w:rsidR="008313F7" w:rsidRPr="005D5746" w:rsidRDefault="008313F7" w:rsidP="008313F7">
            <w:pPr>
              <w:suppressAutoHyphens/>
              <w:spacing w:before="40" w:after="40" w:line="240" w:lineRule="auto"/>
              <w:ind w:firstLine="0"/>
              <w:jc w:val="center"/>
              <w:rPr>
                <w:color w:val="C00000"/>
                <w:sz w:val="20"/>
                <w:szCs w:val="2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5D5746">
              <w:rPr>
                <w:color w:val="C000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2 </w:t>
            </w:r>
            <w:r w:rsidRPr="005D5746">
              <w:rPr>
                <w:rFonts w:ascii="Calibri" w:eastAsia="+mn-ea" w:hAnsi="Wingdings" w:cs="Calibri"/>
                <w:b w:val="0"/>
                <w:bCs w:val="0"/>
                <w:color w:val="C000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4385" w:type="pct"/>
            <w:vAlign w:val="center"/>
          </w:tcPr>
          <w:p w:rsidR="008313F7" w:rsidRPr="00377105" w:rsidRDefault="008313F7" w:rsidP="008313F7">
            <w:pPr>
              <w:spacing w:before="0" w:after="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77105">
              <w:rPr>
                <w:sz w:val="20"/>
              </w:rPr>
              <w:t>Задоволителен напредък по постигането на целта</w:t>
            </w:r>
          </w:p>
        </w:tc>
      </w:tr>
      <w:tr w:rsidR="008313F7" w:rsidRPr="00377105" w:rsidTr="008313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Align w:val="center"/>
          </w:tcPr>
          <w:p w:rsidR="008313F7" w:rsidRPr="005D5746" w:rsidRDefault="008313F7" w:rsidP="008313F7">
            <w:pPr>
              <w:suppressAutoHyphens/>
              <w:spacing w:before="40" w:after="40" w:line="240" w:lineRule="auto"/>
              <w:ind w:firstLine="0"/>
              <w:jc w:val="center"/>
              <w:rPr>
                <w:color w:val="C00000"/>
                <w:sz w:val="20"/>
                <w:szCs w:val="2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5D5746">
              <w:rPr>
                <w:color w:val="C000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1 </w:t>
            </w:r>
            <w:r w:rsidRPr="005D5746">
              <w:rPr>
                <w:rFonts w:ascii="Calibri" w:eastAsia="+mn-ea" w:hAnsi="Wingdings" w:cs="Calibri"/>
                <w:b w:val="0"/>
                <w:bCs w:val="0"/>
                <w:color w:val="C000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C"/>
            </w:r>
          </w:p>
        </w:tc>
        <w:tc>
          <w:tcPr>
            <w:tcW w:w="4385" w:type="pct"/>
            <w:vAlign w:val="center"/>
          </w:tcPr>
          <w:p w:rsidR="008313F7" w:rsidRPr="00377105" w:rsidRDefault="008313F7" w:rsidP="008313F7">
            <w:pPr>
              <w:spacing w:before="0" w:after="0"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77105">
              <w:rPr>
                <w:sz w:val="20"/>
              </w:rPr>
              <w:t>Ограничен напредък по постигането на целта</w:t>
            </w:r>
          </w:p>
        </w:tc>
      </w:tr>
      <w:tr w:rsidR="008313F7" w:rsidRPr="00377105" w:rsidTr="008313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Align w:val="center"/>
          </w:tcPr>
          <w:p w:rsidR="008313F7" w:rsidRPr="005D5746" w:rsidRDefault="008313F7" w:rsidP="008313F7">
            <w:pPr>
              <w:suppressAutoHyphens/>
              <w:spacing w:before="40" w:after="40" w:line="240" w:lineRule="auto"/>
              <w:ind w:firstLine="0"/>
              <w:jc w:val="center"/>
              <w:rPr>
                <w:color w:val="C00000"/>
                <w:sz w:val="20"/>
                <w:szCs w:val="2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5D5746">
              <w:rPr>
                <w:color w:val="C000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0 </w:t>
            </w:r>
            <w:r w:rsidRPr="005D5746">
              <w:rPr>
                <w:rFonts w:ascii="Calibri" w:eastAsia="+mn-ea" w:hAnsi="Wingdings" w:cs="Calibri"/>
                <w:b w:val="0"/>
                <w:bCs w:val="0"/>
                <w:color w:val="C000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8"/>
            </w:r>
          </w:p>
        </w:tc>
        <w:tc>
          <w:tcPr>
            <w:tcW w:w="4385" w:type="pct"/>
            <w:vAlign w:val="center"/>
          </w:tcPr>
          <w:p w:rsidR="008313F7" w:rsidRPr="00377105" w:rsidRDefault="008313F7" w:rsidP="008313F7">
            <w:pPr>
              <w:spacing w:before="0" w:after="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77105">
              <w:rPr>
                <w:sz w:val="20"/>
              </w:rPr>
              <w:t>Без напредък по постигането на целта</w:t>
            </w:r>
          </w:p>
        </w:tc>
      </w:tr>
    </w:tbl>
    <w:p w:rsidR="00F52DC6" w:rsidRPr="00377105" w:rsidRDefault="00F52DC6" w:rsidP="00DC5C8B">
      <w:pPr>
        <w:pStyle w:val="Caption"/>
      </w:pPr>
      <w:bookmarkStart w:id="14" w:name="_Toc497842507"/>
      <w:bookmarkStart w:id="15" w:name="_Toc499298482"/>
      <w:bookmarkStart w:id="16" w:name="_Toc500330456"/>
      <w:r w:rsidRPr="00377105">
        <w:t xml:space="preserve">таблица </w:t>
      </w:r>
      <w:r w:rsidR="00A25014">
        <w:fldChar w:fldCharType="begin"/>
      </w:r>
      <w:r w:rsidR="00A25014">
        <w:instrText xml:space="preserve"> SEQ таблица \* ARABIC </w:instrText>
      </w:r>
      <w:r w:rsidR="00A25014">
        <w:fldChar w:fldCharType="separate"/>
      </w:r>
      <w:r w:rsidR="00FB20BF">
        <w:rPr>
          <w:noProof/>
        </w:rPr>
        <w:t>3</w:t>
      </w:r>
      <w:r w:rsidR="00A25014">
        <w:rPr>
          <w:noProof/>
        </w:rPr>
        <w:fldChar w:fldCharType="end"/>
      </w:r>
      <w:r w:rsidRPr="00377105">
        <w:t>.</w:t>
      </w:r>
      <w:r w:rsidRPr="00377105">
        <w:tab/>
      </w:r>
      <w:bookmarkEnd w:id="14"/>
      <w:bookmarkEnd w:id="15"/>
      <w:r w:rsidR="00085C3D" w:rsidRPr="00085C3D">
        <w:t>Степен на постигане на целите на ключовите индикатори, съответно принос към националните цели на Стратегията на ЕС "ЕВРОПА 2020"</w:t>
      </w:r>
      <w:bookmarkEnd w:id="16"/>
    </w:p>
    <w:tbl>
      <w:tblPr>
        <w:tblStyle w:val="ListTable6ColorfulAccent4"/>
        <w:tblW w:w="5000" w:type="pct"/>
        <w:tblLook w:val="0480" w:firstRow="0" w:lastRow="0" w:firstColumn="1" w:lastColumn="0" w:noHBand="0" w:noVBand="1"/>
      </w:tblPr>
      <w:tblGrid>
        <w:gridCol w:w="1144"/>
        <w:gridCol w:w="8143"/>
      </w:tblGrid>
      <w:tr w:rsidR="008313F7" w:rsidRPr="00377105" w:rsidTr="008313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6" w:type="pct"/>
            <w:vAlign w:val="center"/>
          </w:tcPr>
          <w:p w:rsidR="008313F7" w:rsidRPr="005D5746" w:rsidRDefault="008313F7" w:rsidP="008313F7">
            <w:pPr>
              <w:keepNext/>
              <w:suppressAutoHyphens/>
              <w:spacing w:before="40" w:after="40" w:line="240" w:lineRule="auto"/>
              <w:ind w:firstLine="0"/>
              <w:jc w:val="center"/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5D5746"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5 </w:t>
            </w:r>
            <w:r w:rsidRPr="005D5746"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4384" w:type="pct"/>
            <w:vAlign w:val="center"/>
          </w:tcPr>
          <w:p w:rsidR="008313F7" w:rsidRPr="00377105" w:rsidRDefault="008313F7" w:rsidP="008313F7">
            <w:pPr>
              <w:spacing w:before="0" w:after="0"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77105">
              <w:rPr>
                <w:sz w:val="20"/>
              </w:rPr>
              <w:t xml:space="preserve">Постигнат планиран принос, значително над планирания </w:t>
            </w:r>
          </w:p>
        </w:tc>
      </w:tr>
      <w:tr w:rsidR="008313F7" w:rsidRPr="00377105" w:rsidTr="008313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6" w:type="pct"/>
            <w:vAlign w:val="center"/>
          </w:tcPr>
          <w:p w:rsidR="008313F7" w:rsidRPr="005D5746" w:rsidRDefault="008313F7" w:rsidP="008313F7">
            <w:pPr>
              <w:suppressAutoHyphens/>
              <w:spacing w:before="40" w:after="40" w:line="240" w:lineRule="auto"/>
              <w:ind w:firstLine="0"/>
              <w:jc w:val="center"/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5D5746"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4 </w:t>
            </w:r>
            <w:r w:rsidRPr="005D5746"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C"/>
            </w:r>
          </w:p>
        </w:tc>
        <w:tc>
          <w:tcPr>
            <w:tcW w:w="4384" w:type="pct"/>
            <w:vAlign w:val="center"/>
          </w:tcPr>
          <w:p w:rsidR="008313F7" w:rsidRPr="00377105" w:rsidRDefault="008313F7" w:rsidP="008313F7">
            <w:pPr>
              <w:spacing w:before="0" w:after="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77105">
              <w:rPr>
                <w:sz w:val="20"/>
              </w:rPr>
              <w:t>Постигнат планиран принос над планирания</w:t>
            </w:r>
          </w:p>
        </w:tc>
      </w:tr>
      <w:tr w:rsidR="008313F7" w:rsidRPr="00377105" w:rsidTr="008313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6" w:type="pct"/>
            <w:vAlign w:val="center"/>
          </w:tcPr>
          <w:p w:rsidR="008313F7" w:rsidRPr="005D5746" w:rsidRDefault="008313F7" w:rsidP="008313F7">
            <w:pPr>
              <w:suppressAutoHyphens/>
              <w:spacing w:before="40" w:after="40" w:line="240" w:lineRule="auto"/>
              <w:ind w:firstLine="0"/>
              <w:jc w:val="center"/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5D5746"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3 </w:t>
            </w:r>
            <w:r w:rsidRPr="005D5746"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8"/>
            </w:r>
          </w:p>
        </w:tc>
        <w:tc>
          <w:tcPr>
            <w:tcW w:w="4384" w:type="pct"/>
            <w:vAlign w:val="center"/>
          </w:tcPr>
          <w:p w:rsidR="008313F7" w:rsidRPr="00377105" w:rsidRDefault="008313F7" w:rsidP="008313F7">
            <w:pPr>
              <w:spacing w:before="0" w:after="0"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77105">
              <w:rPr>
                <w:sz w:val="20"/>
              </w:rPr>
              <w:t>Постигнат планиран принос</w:t>
            </w:r>
          </w:p>
        </w:tc>
      </w:tr>
      <w:tr w:rsidR="008313F7" w:rsidRPr="00377105" w:rsidTr="008313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6" w:type="pct"/>
            <w:vAlign w:val="center"/>
          </w:tcPr>
          <w:p w:rsidR="008313F7" w:rsidRPr="005D5746" w:rsidRDefault="008313F7" w:rsidP="008313F7">
            <w:pPr>
              <w:suppressAutoHyphens/>
              <w:spacing w:before="40" w:after="40" w:line="240" w:lineRule="auto"/>
              <w:ind w:firstLine="0"/>
              <w:jc w:val="center"/>
              <w:rPr>
                <w:color w:val="C00000"/>
                <w:sz w:val="20"/>
                <w:szCs w:val="2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5D5746">
              <w:rPr>
                <w:color w:val="C000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2 </w:t>
            </w:r>
            <w:r w:rsidRPr="005D5746">
              <w:rPr>
                <w:rFonts w:ascii="Calibri" w:eastAsia="+mn-ea" w:hAnsi="Wingdings" w:cs="Calibri"/>
                <w:b w:val="0"/>
                <w:bCs w:val="0"/>
                <w:color w:val="C000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4384" w:type="pct"/>
            <w:vAlign w:val="center"/>
          </w:tcPr>
          <w:p w:rsidR="008313F7" w:rsidRPr="00377105" w:rsidRDefault="008313F7" w:rsidP="008313F7">
            <w:pPr>
              <w:spacing w:before="0" w:after="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77105">
              <w:rPr>
                <w:sz w:val="20"/>
              </w:rPr>
              <w:t>Задоволителен принос</w:t>
            </w:r>
          </w:p>
        </w:tc>
      </w:tr>
      <w:tr w:rsidR="008313F7" w:rsidRPr="00377105" w:rsidTr="008313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6" w:type="pct"/>
            <w:vAlign w:val="center"/>
          </w:tcPr>
          <w:p w:rsidR="008313F7" w:rsidRPr="005D5746" w:rsidRDefault="008313F7" w:rsidP="008313F7">
            <w:pPr>
              <w:suppressAutoHyphens/>
              <w:spacing w:before="40" w:after="40" w:line="240" w:lineRule="auto"/>
              <w:ind w:firstLine="0"/>
              <w:jc w:val="center"/>
              <w:rPr>
                <w:color w:val="C00000"/>
                <w:sz w:val="20"/>
                <w:szCs w:val="2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5D5746">
              <w:rPr>
                <w:color w:val="C000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1 </w:t>
            </w:r>
            <w:r w:rsidRPr="005D5746">
              <w:rPr>
                <w:rFonts w:ascii="Calibri" w:eastAsia="+mn-ea" w:hAnsi="Wingdings" w:cs="Calibri"/>
                <w:b w:val="0"/>
                <w:bCs w:val="0"/>
                <w:color w:val="C000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C"/>
            </w:r>
          </w:p>
        </w:tc>
        <w:tc>
          <w:tcPr>
            <w:tcW w:w="4384" w:type="pct"/>
            <w:vAlign w:val="center"/>
          </w:tcPr>
          <w:p w:rsidR="008313F7" w:rsidRPr="00377105" w:rsidRDefault="008313F7" w:rsidP="008313F7">
            <w:pPr>
              <w:spacing w:before="0" w:after="0"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77105">
              <w:rPr>
                <w:sz w:val="20"/>
              </w:rPr>
              <w:t>Ограничен принос</w:t>
            </w:r>
          </w:p>
        </w:tc>
      </w:tr>
      <w:tr w:rsidR="008313F7" w:rsidRPr="00377105" w:rsidTr="008313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6" w:type="pct"/>
            <w:vAlign w:val="center"/>
          </w:tcPr>
          <w:p w:rsidR="008313F7" w:rsidRPr="005D5746" w:rsidRDefault="008313F7" w:rsidP="008313F7">
            <w:pPr>
              <w:suppressAutoHyphens/>
              <w:spacing w:before="40" w:after="40" w:line="240" w:lineRule="auto"/>
              <w:ind w:firstLine="0"/>
              <w:jc w:val="center"/>
              <w:rPr>
                <w:color w:val="C00000"/>
                <w:sz w:val="20"/>
                <w:szCs w:val="2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5D5746">
              <w:rPr>
                <w:color w:val="C000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0 </w:t>
            </w:r>
            <w:r w:rsidRPr="005D5746">
              <w:rPr>
                <w:rFonts w:ascii="Calibri" w:eastAsia="+mn-ea" w:hAnsi="Wingdings" w:cs="Calibri"/>
                <w:b w:val="0"/>
                <w:bCs w:val="0"/>
                <w:color w:val="C000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8"/>
            </w:r>
          </w:p>
        </w:tc>
        <w:tc>
          <w:tcPr>
            <w:tcW w:w="4384" w:type="pct"/>
            <w:vAlign w:val="center"/>
          </w:tcPr>
          <w:p w:rsidR="008313F7" w:rsidRPr="00377105" w:rsidRDefault="008313F7" w:rsidP="008313F7">
            <w:pPr>
              <w:spacing w:before="0" w:after="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77105">
              <w:rPr>
                <w:sz w:val="20"/>
              </w:rPr>
              <w:t>Без принос</w:t>
            </w:r>
          </w:p>
        </w:tc>
      </w:tr>
    </w:tbl>
    <w:p w:rsidR="00F52DC6" w:rsidRPr="00377105" w:rsidRDefault="008313F7" w:rsidP="00F52DC6">
      <w:pPr>
        <w:spacing w:before="360"/>
      </w:pPr>
      <w:r w:rsidRPr="008313F7">
        <w:t xml:space="preserve">При изготвянето на </w:t>
      </w:r>
      <w:r w:rsidRPr="008313F7">
        <w:rPr>
          <w:i/>
        </w:rPr>
        <w:t>междинната оценка</w:t>
      </w:r>
      <w:r w:rsidRPr="008313F7">
        <w:t xml:space="preserve"> са използвани последните актуални да</w:t>
      </w:r>
      <w:r w:rsidRPr="008313F7">
        <w:t>н</w:t>
      </w:r>
      <w:r w:rsidRPr="008313F7">
        <w:t>ни за основните индикатори на национално и регионално ниво към края на 2016 г. По</w:t>
      </w:r>
      <w:r w:rsidRPr="008313F7">
        <w:t>с</w:t>
      </w:r>
      <w:r w:rsidRPr="008313F7">
        <w:t>ледните налични данни за разгледаните индикатори на областно ниво са за 2015 и 2016 г.</w:t>
      </w:r>
    </w:p>
    <w:p w:rsidR="005E6C29" w:rsidRPr="00A853E4" w:rsidRDefault="005E6C29" w:rsidP="00DC5C8B">
      <w:pPr>
        <w:pStyle w:val="Heading1"/>
      </w:pPr>
      <w:bookmarkStart w:id="17" w:name="_Toc500330440"/>
      <w:r w:rsidRPr="00A853E4">
        <w:lastRenderedPageBreak/>
        <w:t>ПЪРВОНАЧАЛНИ РЕЗУЛТАТИ ОТ ИЗПЪЛНЕНИЕТО</w:t>
      </w:r>
      <w:r w:rsidR="004F7619" w:rsidRPr="00A853E4">
        <w:br/>
      </w:r>
      <w:r w:rsidR="00423E31">
        <w:t>НА РПР НА ЮИ</w:t>
      </w:r>
      <w:r w:rsidRPr="00A853E4">
        <w:t>Р</w:t>
      </w:r>
      <w:bookmarkEnd w:id="17"/>
    </w:p>
    <w:p w:rsidR="005E6C29" w:rsidRPr="00F52DC6" w:rsidRDefault="005E6C29" w:rsidP="00DC5C8B">
      <w:pPr>
        <w:pStyle w:val="Heading3"/>
      </w:pPr>
      <w:bookmarkStart w:id="18" w:name="_Toc500330441"/>
      <w:r w:rsidRPr="00F52DC6">
        <w:t>Рамка за изпълнение на целите и приорите</w:t>
      </w:r>
      <w:r w:rsidR="00F52DC6" w:rsidRPr="00F52DC6">
        <w:t>тите за регионално развитие в ЮИ</w:t>
      </w:r>
      <w:r w:rsidRPr="00F52DC6">
        <w:t>Р</w:t>
      </w:r>
      <w:bookmarkEnd w:id="18"/>
    </w:p>
    <w:p w:rsidR="00CA5747" w:rsidRPr="008313F7" w:rsidRDefault="00CA5747" w:rsidP="008313F7">
      <w:pPr>
        <w:pStyle w:val="Heading4"/>
      </w:pPr>
      <w:r w:rsidRPr="008313F7">
        <w:t>Цели и приорит</w:t>
      </w:r>
      <w:r w:rsidR="00F52DC6" w:rsidRPr="008313F7">
        <w:t>ети за регионално развитие на ЮИ</w:t>
      </w:r>
      <w:r w:rsidRPr="008313F7">
        <w:t>Р</w:t>
      </w:r>
    </w:p>
    <w:p w:rsidR="00B970A9" w:rsidRPr="00B20592" w:rsidRDefault="005E6C29" w:rsidP="00741645">
      <w:r w:rsidRPr="00A853E4">
        <w:t>Визията</w:t>
      </w:r>
      <w:r w:rsidR="00AB4BD5">
        <w:t>,</w:t>
      </w:r>
      <w:r w:rsidRPr="00A853E4">
        <w:t xml:space="preserve"> определена </w:t>
      </w:r>
      <w:r w:rsidR="00AB4BD5">
        <w:t xml:space="preserve">в </w:t>
      </w:r>
      <w:r w:rsidRPr="00A853E4">
        <w:t xml:space="preserve">РПР на </w:t>
      </w:r>
      <w:r w:rsidR="000F2A8E">
        <w:t>ЮИ</w:t>
      </w:r>
      <w:r w:rsidRPr="00A853E4">
        <w:t>Р е</w:t>
      </w:r>
      <w:r w:rsidR="00812A48" w:rsidRPr="00A853E4">
        <w:rPr>
          <w:b/>
        </w:rPr>
        <w:t xml:space="preserve"> </w:t>
      </w:r>
      <w:r w:rsidR="00313831">
        <w:rPr>
          <w:color w:val="5F497A" w:themeColor="accent4" w:themeShade="BF"/>
        </w:rPr>
        <w:t>"</w:t>
      </w:r>
      <w:r w:rsidR="00143A2F" w:rsidRPr="00B20592">
        <w:rPr>
          <w:color w:val="5F497A" w:themeColor="accent4" w:themeShade="BF"/>
        </w:rPr>
        <w:t>Югоизточен район – привлекателно място за живот и бизнес, със съхранено природно и културно наследство, ефективно изпол</w:t>
      </w:r>
      <w:r w:rsidR="00143A2F" w:rsidRPr="00B20592">
        <w:rPr>
          <w:color w:val="5F497A" w:themeColor="accent4" w:themeShade="BF"/>
        </w:rPr>
        <w:t>з</w:t>
      </w:r>
      <w:r w:rsidR="00143A2F" w:rsidRPr="00B20592">
        <w:rPr>
          <w:color w:val="5F497A" w:themeColor="accent4" w:themeShade="BF"/>
        </w:rPr>
        <w:t xml:space="preserve">ващ своя потенциал за постигане на устойчиво и балансирано социално-икономическо развитие със </w:t>
      </w:r>
      <w:proofErr w:type="spellStart"/>
      <w:r w:rsidR="00143A2F" w:rsidRPr="00B20592">
        <w:rPr>
          <w:color w:val="5F497A" w:themeColor="accent4" w:themeShade="BF"/>
        </w:rPr>
        <w:t>затвърждаване</w:t>
      </w:r>
      <w:proofErr w:type="spellEnd"/>
      <w:r w:rsidR="00143A2F" w:rsidRPr="00B20592">
        <w:rPr>
          <w:color w:val="5F497A" w:themeColor="accent4" w:themeShade="BF"/>
        </w:rPr>
        <w:t xml:space="preserve"> на традициите си в туризма и енергетиката</w:t>
      </w:r>
      <w:r w:rsidR="00313831">
        <w:rPr>
          <w:color w:val="5F497A" w:themeColor="accent4" w:themeShade="BF"/>
        </w:rPr>
        <w:t>"</w:t>
      </w:r>
      <w:r w:rsidR="00143A2F" w:rsidRPr="00B20592">
        <w:t>.</w:t>
      </w:r>
    </w:p>
    <w:p w:rsidR="005E6C29" w:rsidRPr="00A853E4" w:rsidRDefault="004F7619" w:rsidP="006F0A9F">
      <w:r w:rsidRPr="00A853E4">
        <w:t xml:space="preserve">РПР на </w:t>
      </w:r>
      <w:r w:rsidR="000F2A8E">
        <w:t>ЮИ</w:t>
      </w:r>
      <w:r w:rsidR="000F2A8E" w:rsidRPr="00A853E4">
        <w:t xml:space="preserve">Р </w:t>
      </w:r>
      <w:r w:rsidRPr="00A853E4">
        <w:t xml:space="preserve">определя </w:t>
      </w:r>
      <w:r w:rsidR="00812A48" w:rsidRPr="00B20592">
        <w:rPr>
          <w:color w:val="5F497A" w:themeColor="accent4" w:themeShade="BF"/>
        </w:rPr>
        <w:t>четири</w:t>
      </w:r>
      <w:r w:rsidRPr="00B20592">
        <w:rPr>
          <w:color w:val="5F497A" w:themeColor="accent4" w:themeShade="BF"/>
        </w:rPr>
        <w:t xml:space="preserve"> стратегически цели </w:t>
      </w:r>
      <w:r w:rsidRPr="00A853E4">
        <w:t>за развитието на района, кон</w:t>
      </w:r>
      <w:r w:rsidR="00932165" w:rsidRPr="00A853E4">
        <w:t>к</w:t>
      </w:r>
      <w:r w:rsidR="00932165" w:rsidRPr="00A853E4">
        <w:t xml:space="preserve">ретизирани чрез </w:t>
      </w:r>
      <w:r w:rsidR="00E22337" w:rsidRPr="00B20592">
        <w:rPr>
          <w:color w:val="5F497A" w:themeColor="accent4" w:themeShade="BF"/>
        </w:rPr>
        <w:t>дванадесет</w:t>
      </w:r>
      <w:r w:rsidR="00932165" w:rsidRPr="00B20592">
        <w:rPr>
          <w:color w:val="5F497A" w:themeColor="accent4" w:themeShade="BF"/>
        </w:rPr>
        <w:t xml:space="preserve"> приоритета</w:t>
      </w:r>
      <w:r w:rsidR="005E6C29" w:rsidRPr="00A853E4">
        <w:t>.</w:t>
      </w:r>
    </w:p>
    <w:p w:rsidR="005E6C29" w:rsidRPr="008313F7" w:rsidRDefault="005E6C29" w:rsidP="00DC5C8B">
      <w:pPr>
        <w:pStyle w:val="Caption"/>
      </w:pPr>
      <w:bookmarkStart w:id="19" w:name="_Toc500328231"/>
      <w:r w:rsidRPr="008313F7">
        <w:t xml:space="preserve">графика </w:t>
      </w:r>
      <w:r w:rsidR="00D715F8" w:rsidRPr="008313F7">
        <w:fldChar w:fldCharType="begin"/>
      </w:r>
      <w:r w:rsidRPr="008313F7">
        <w:instrText xml:space="preserve"> SEQ графика \* ARABIC </w:instrText>
      </w:r>
      <w:r w:rsidR="00D715F8" w:rsidRPr="008313F7">
        <w:fldChar w:fldCharType="separate"/>
      </w:r>
      <w:r w:rsidR="00F6422D">
        <w:rPr>
          <w:noProof/>
        </w:rPr>
        <w:t>1</w:t>
      </w:r>
      <w:r w:rsidR="00D715F8" w:rsidRPr="008313F7">
        <w:fldChar w:fldCharType="end"/>
      </w:r>
      <w:r w:rsidRPr="008313F7">
        <w:t>.</w:t>
      </w:r>
      <w:r w:rsidRPr="008313F7">
        <w:tab/>
        <w:t>Взаимовръзки между це</w:t>
      </w:r>
      <w:r w:rsidR="00E22337" w:rsidRPr="008313F7">
        <w:t>лите и приоритетите на РПР на ЮИ</w:t>
      </w:r>
      <w:r w:rsidRPr="008313F7">
        <w:t>Р</w:t>
      </w:r>
      <w:bookmarkEnd w:id="19"/>
    </w:p>
    <w:p w:rsidR="008313F7" w:rsidRPr="008313F7" w:rsidRDefault="00477D44" w:rsidP="008313F7">
      <w:pPr>
        <w:pStyle w:val="graff"/>
      </w:pPr>
      <w:r w:rsidRPr="00477D44">
        <w:drawing>
          <wp:inline distT="0" distB="0" distL="0" distR="0">
            <wp:extent cx="5760085" cy="2771089"/>
            <wp:effectExtent l="0" t="0" r="0" b="0"/>
            <wp:docPr id="38" name="Картина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771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165" w:rsidRPr="00A853E4" w:rsidRDefault="005E6C29" w:rsidP="00561757">
      <w:pPr>
        <w:spacing w:before="360"/>
      </w:pPr>
      <w:r w:rsidRPr="00A853E4">
        <w:t xml:space="preserve">Оценката на първоначалните резултати от изпълнението на РПР на </w:t>
      </w:r>
      <w:r w:rsidR="000F2A8E">
        <w:t>ЮИ</w:t>
      </w:r>
      <w:r w:rsidR="000F2A8E" w:rsidRPr="00A853E4">
        <w:t>Р</w:t>
      </w:r>
      <w:r w:rsidRPr="00A853E4">
        <w:t>, степе</w:t>
      </w:r>
      <w:r w:rsidRPr="00A853E4">
        <w:t>н</w:t>
      </w:r>
      <w:r w:rsidRPr="00A853E4">
        <w:t xml:space="preserve">та на постигане на целите, както и ефективността на използваните ресурси е изготвена </w:t>
      </w:r>
      <w:r w:rsidR="00932165" w:rsidRPr="00A853E4">
        <w:t>въз основа на</w:t>
      </w:r>
      <w:r w:rsidRPr="00A853E4">
        <w:t xml:space="preserve"> </w:t>
      </w:r>
      <w:r w:rsidR="00932165" w:rsidRPr="00A853E4">
        <w:t xml:space="preserve">анализ на информация от официални статистически източници (НСИ, ЕВРОСТАТ), </w:t>
      </w:r>
      <w:r w:rsidR="00932165" w:rsidRPr="003420E3">
        <w:rPr>
          <w:i/>
        </w:rPr>
        <w:t>Годишните доклади за изпълнение на наблюде</w:t>
      </w:r>
      <w:r w:rsidR="00143A2F">
        <w:rPr>
          <w:i/>
        </w:rPr>
        <w:t>ние на изпълнението на РПР на ЮИ</w:t>
      </w:r>
      <w:r w:rsidR="00932165" w:rsidRPr="003420E3">
        <w:rPr>
          <w:i/>
        </w:rPr>
        <w:t>Р (2014-2020) за 2014, 2015 и 2016 г.</w:t>
      </w:r>
      <w:r w:rsidR="00932165" w:rsidRPr="00A853E4">
        <w:t xml:space="preserve">, данни от </w:t>
      </w:r>
      <w:r w:rsidR="00932165" w:rsidRPr="00023791">
        <w:rPr>
          <w:i/>
        </w:rPr>
        <w:t>Информационната система за управление и наблюдение на средствата от ЕС н България 2020</w:t>
      </w:r>
      <w:r w:rsidR="00932165" w:rsidRPr="00A853E4">
        <w:t xml:space="preserve"> (ИСУН 2020) и </w:t>
      </w:r>
      <w:r w:rsidR="00932165" w:rsidRPr="00023791">
        <w:rPr>
          <w:i/>
        </w:rPr>
        <w:t>И</w:t>
      </w:r>
      <w:r w:rsidR="00932165" w:rsidRPr="00023791">
        <w:rPr>
          <w:i/>
        </w:rPr>
        <w:t>н</w:t>
      </w:r>
      <w:r w:rsidR="00932165" w:rsidRPr="00023791">
        <w:rPr>
          <w:i/>
        </w:rPr>
        <w:lastRenderedPageBreak/>
        <w:t>тегрираната система за администриране и контрол</w:t>
      </w:r>
      <w:r w:rsidR="00932165" w:rsidRPr="00A853E4">
        <w:t xml:space="preserve"> (ИСАК)</w:t>
      </w:r>
      <w:r w:rsidR="009E2469" w:rsidRPr="00A853E4">
        <w:rPr>
          <w:rStyle w:val="FootnoteReference"/>
        </w:rPr>
        <w:footnoteReference w:id="4"/>
      </w:r>
      <w:r w:rsidR="009E2469" w:rsidRPr="00A853E4">
        <w:t>, както и данни, публ</w:t>
      </w:r>
      <w:r w:rsidR="009E2469" w:rsidRPr="00A853E4">
        <w:t>и</w:t>
      </w:r>
      <w:r w:rsidR="009E2469" w:rsidRPr="00A853E4">
        <w:t>кувани на интернет страниците на Програмите за териториално сътрудничество 2014-2020</w:t>
      </w:r>
      <w:r w:rsidR="00932165" w:rsidRPr="00A853E4">
        <w:t>.</w:t>
      </w:r>
    </w:p>
    <w:p w:rsidR="005E6C29" w:rsidRPr="00A853E4" w:rsidRDefault="005E6C29" w:rsidP="00023791">
      <w:r w:rsidRPr="00A853E4">
        <w:t xml:space="preserve">В РПР на </w:t>
      </w:r>
      <w:r w:rsidR="000F2A8E">
        <w:t>ЮИ</w:t>
      </w:r>
      <w:r w:rsidR="000F2A8E" w:rsidRPr="00A853E4">
        <w:t xml:space="preserve">Р </w:t>
      </w:r>
      <w:r w:rsidRPr="00A853E4">
        <w:t>са определени индикативните финансови ресурси за изп</w:t>
      </w:r>
      <w:r w:rsidR="004F2C5A" w:rsidRPr="00A853E4">
        <w:t>ълнение на плана за периода 2014</w:t>
      </w:r>
      <w:r w:rsidRPr="00A853E4">
        <w:t>-</w:t>
      </w:r>
      <w:r w:rsidR="004F2C5A" w:rsidRPr="00A853E4">
        <w:t>2020</w:t>
      </w:r>
      <w:r w:rsidRPr="00A853E4">
        <w:t xml:space="preserve"> г. в размер на </w:t>
      </w:r>
      <w:r w:rsidR="00143A2F">
        <w:rPr>
          <w:b/>
        </w:rPr>
        <w:t>1 983,1</w:t>
      </w:r>
      <w:r w:rsidRPr="00A853E4">
        <w:rPr>
          <w:b/>
        </w:rPr>
        <w:t xml:space="preserve"> млн. лв.</w:t>
      </w:r>
      <w:r w:rsidRPr="00A853E4">
        <w:t>, като от структурните и</w:t>
      </w:r>
      <w:r w:rsidRPr="00A853E4">
        <w:t>н</w:t>
      </w:r>
      <w:r w:rsidRPr="00A853E4">
        <w:t xml:space="preserve">струменти на ЕС, е предвиден принос </w:t>
      </w:r>
      <w:r w:rsidR="004F2C5A" w:rsidRPr="00A853E4">
        <w:t>от ЕФРР</w:t>
      </w:r>
      <w:r w:rsidRPr="00A853E4">
        <w:t xml:space="preserve"> в размер на </w:t>
      </w:r>
      <w:r w:rsidR="00143A2F" w:rsidRPr="00143A2F">
        <w:rPr>
          <w:b/>
        </w:rPr>
        <w:t>851,51</w:t>
      </w:r>
      <w:r w:rsidRPr="00143A2F">
        <w:rPr>
          <w:b/>
        </w:rPr>
        <w:t xml:space="preserve"> м</w:t>
      </w:r>
      <w:r w:rsidRPr="00A853E4">
        <w:rPr>
          <w:b/>
        </w:rPr>
        <w:t>лн. лв.</w:t>
      </w:r>
      <w:r w:rsidR="004F2C5A" w:rsidRPr="00A853E4">
        <w:rPr>
          <w:b/>
        </w:rPr>
        <w:t>, от други фондо</w:t>
      </w:r>
      <w:r w:rsidR="00143A2F">
        <w:rPr>
          <w:b/>
        </w:rPr>
        <w:t>ве на ЕС – 659,8</w:t>
      </w:r>
      <w:r w:rsidR="004F2C5A" w:rsidRPr="00A853E4">
        <w:rPr>
          <w:b/>
        </w:rPr>
        <w:t xml:space="preserve"> млн. лв., от нацио</w:t>
      </w:r>
      <w:r w:rsidR="00143A2F">
        <w:rPr>
          <w:b/>
        </w:rPr>
        <w:t>нално публично финансиране – 369 млн. лв., частно финансиране – 102,7</w:t>
      </w:r>
      <w:r w:rsidR="004F2C5A" w:rsidRPr="00A853E4">
        <w:rPr>
          <w:b/>
        </w:rPr>
        <w:t xml:space="preserve"> млн. лв. </w:t>
      </w:r>
      <w:r w:rsidR="00143A2F">
        <w:rPr>
          <w:b/>
        </w:rPr>
        <w:t>Не е предвидено участие на</w:t>
      </w:r>
      <w:r w:rsidR="004F2C5A" w:rsidRPr="00A853E4">
        <w:rPr>
          <w:b/>
        </w:rPr>
        <w:t xml:space="preserve"> други фина</w:t>
      </w:r>
      <w:r w:rsidR="004F2C5A" w:rsidRPr="00A853E4">
        <w:rPr>
          <w:b/>
        </w:rPr>
        <w:t>н</w:t>
      </w:r>
      <w:r w:rsidR="004F2C5A" w:rsidRPr="00A853E4">
        <w:rPr>
          <w:b/>
        </w:rPr>
        <w:t>сови инструмен</w:t>
      </w:r>
      <w:r w:rsidR="00143A2F">
        <w:rPr>
          <w:b/>
        </w:rPr>
        <w:t>ти</w:t>
      </w:r>
      <w:r w:rsidRPr="00A853E4">
        <w:t xml:space="preserve">. </w:t>
      </w:r>
    </w:p>
    <w:p w:rsidR="005E6C29" w:rsidRPr="00A853E4" w:rsidRDefault="005E6C29" w:rsidP="00023791">
      <w:r w:rsidRPr="00A853E4">
        <w:t>За мерките, реализирани със средства от държавния бюджет и бюджетите на о</w:t>
      </w:r>
      <w:r w:rsidRPr="00A853E4">
        <w:t>б</w:t>
      </w:r>
      <w:r w:rsidRPr="00A853E4">
        <w:t>щините, свързани с политиката за регионално развитие, в периода 20</w:t>
      </w:r>
      <w:r w:rsidR="00812A48" w:rsidRPr="00A853E4">
        <w:t>14</w:t>
      </w:r>
      <w:r w:rsidRPr="00A853E4">
        <w:t>-20</w:t>
      </w:r>
      <w:r w:rsidR="00812A48" w:rsidRPr="00A853E4">
        <w:t>16</w:t>
      </w:r>
      <w:r w:rsidRPr="00A853E4">
        <w:t xml:space="preserve"> г. липсва систематизирана информация, която да позволява тяхното обвързване с целите и при</w:t>
      </w:r>
      <w:r w:rsidRPr="00A853E4">
        <w:t>о</w:t>
      </w:r>
      <w:r w:rsidRPr="00A853E4">
        <w:t xml:space="preserve">ритетите на РПР на </w:t>
      </w:r>
      <w:r w:rsidR="000F2A8E">
        <w:t>ЮИ</w:t>
      </w:r>
      <w:r w:rsidR="000F2A8E" w:rsidRPr="00A853E4">
        <w:t>Р</w:t>
      </w:r>
      <w:r w:rsidRPr="00A853E4">
        <w:t xml:space="preserve">. </w:t>
      </w:r>
      <w:r w:rsidR="005375E3" w:rsidRPr="00A853E4">
        <w:t xml:space="preserve">Частично, такава информация е събрана чрез </w:t>
      </w:r>
      <w:r w:rsidR="005375E3" w:rsidRPr="00CF1301">
        <w:rPr>
          <w:i/>
        </w:rPr>
        <w:t>Годишните доклади за наблюдение на изпълнението</w:t>
      </w:r>
      <w:r w:rsidR="00CF1301" w:rsidRPr="00CF1301">
        <w:rPr>
          <w:i/>
        </w:rPr>
        <w:t xml:space="preserve"> на РПР на ЮИР</w:t>
      </w:r>
      <w:r w:rsidR="005375E3" w:rsidRPr="00A853E4">
        <w:t>, като тя е отразена при оце</w:t>
      </w:r>
      <w:r w:rsidR="005375E3" w:rsidRPr="00A853E4">
        <w:t>н</w:t>
      </w:r>
      <w:r w:rsidR="005375E3" w:rsidRPr="00A853E4">
        <w:t>ката на напредъка по изпълнение на отделните приоритети чрез съответните специфи</w:t>
      </w:r>
      <w:r w:rsidR="005375E3" w:rsidRPr="00A853E4">
        <w:t>ч</w:t>
      </w:r>
      <w:r w:rsidR="005375E3" w:rsidRPr="00A853E4">
        <w:t>ни индикатори.</w:t>
      </w:r>
    </w:p>
    <w:p w:rsidR="009F3E4F" w:rsidRDefault="005375E3" w:rsidP="009F3E4F">
      <w:bookmarkStart w:id="20" w:name="_Hlk499982485"/>
      <w:bookmarkStart w:id="21" w:name="_Hlk500091734"/>
      <w:r w:rsidRPr="00A853E4">
        <w:t>При оцен</w:t>
      </w:r>
      <w:r w:rsidR="00B25314">
        <w:t xml:space="preserve">ка </w:t>
      </w:r>
      <w:r w:rsidRPr="00A853E4">
        <w:t xml:space="preserve">на </w:t>
      </w:r>
      <w:r w:rsidR="00B25314">
        <w:t xml:space="preserve">степента, в която са </w:t>
      </w:r>
      <w:r w:rsidRPr="00A853E4">
        <w:t>постигн</w:t>
      </w:r>
      <w:r w:rsidR="00B25314">
        <w:t xml:space="preserve">ати </w:t>
      </w:r>
      <w:r w:rsidRPr="00A853E4">
        <w:t xml:space="preserve">междинните цели </w:t>
      </w:r>
      <w:bookmarkEnd w:id="20"/>
      <w:r w:rsidRPr="00A853E4">
        <w:t>(2015</w:t>
      </w:r>
      <w:r w:rsidR="00B20592">
        <w:t xml:space="preserve"> г.</w:t>
      </w:r>
      <w:r w:rsidRPr="00A853E4">
        <w:t>) на сп</w:t>
      </w:r>
      <w:r w:rsidRPr="00A853E4">
        <w:t>е</w:t>
      </w:r>
      <w:r w:rsidRPr="00A853E4">
        <w:t xml:space="preserve">цифичните индикатори на РПР на </w:t>
      </w:r>
      <w:bookmarkEnd w:id="21"/>
      <w:r w:rsidR="000F2A8E">
        <w:t>ЮИ</w:t>
      </w:r>
      <w:r w:rsidR="000F2A8E" w:rsidRPr="00A853E4">
        <w:t xml:space="preserve">Р </w:t>
      </w:r>
      <w:r w:rsidRPr="00A853E4">
        <w:t xml:space="preserve">е </w:t>
      </w:r>
      <w:r w:rsidR="009F3E4F" w:rsidRPr="00A853E4">
        <w:t xml:space="preserve">използвана информация от </w:t>
      </w:r>
      <w:r w:rsidR="009F3E4F" w:rsidRPr="00B25314">
        <w:rPr>
          <w:i/>
        </w:rPr>
        <w:t>Годишните до</w:t>
      </w:r>
      <w:r w:rsidR="009F3E4F" w:rsidRPr="00B25314">
        <w:rPr>
          <w:i/>
        </w:rPr>
        <w:t>к</w:t>
      </w:r>
      <w:r w:rsidR="009F3E4F" w:rsidRPr="00B25314">
        <w:rPr>
          <w:i/>
        </w:rPr>
        <w:t>лади за наблюдение на изпълнението за 2014, 2015 и 2016 г.</w:t>
      </w:r>
      <w:r w:rsidR="009F3E4F" w:rsidRPr="00A853E4">
        <w:t xml:space="preserve"> Предвид това, че за мн</w:t>
      </w:r>
      <w:r w:rsidR="009F3E4F" w:rsidRPr="00A853E4">
        <w:t>о</w:t>
      </w:r>
      <w:r w:rsidR="009F3E4F" w:rsidRPr="00A853E4">
        <w:t xml:space="preserve">жество от специфичните индикатори, </w:t>
      </w:r>
      <w:r w:rsidR="009F3E4F" w:rsidRPr="00B25314">
        <w:rPr>
          <w:i/>
        </w:rPr>
        <w:t>Годишните доклади</w:t>
      </w:r>
      <w:r w:rsidR="009F3E4F" w:rsidRPr="00A853E4">
        <w:t xml:space="preserve"> представят информация за проекти и мерки, осъществявани през периода до 2016 </w:t>
      </w:r>
      <w:r w:rsidR="00B20592">
        <w:t xml:space="preserve">г. </w:t>
      </w:r>
      <w:r w:rsidR="009F3E4F" w:rsidRPr="00A853E4">
        <w:t>с финансов ресурс на прогр</w:t>
      </w:r>
      <w:r w:rsidR="009F3E4F" w:rsidRPr="00A853E4">
        <w:t>а</w:t>
      </w:r>
      <w:r w:rsidR="009F3E4F" w:rsidRPr="00A853E4">
        <w:t>мите 2007</w:t>
      </w:r>
      <w:r w:rsidR="008472E2" w:rsidRPr="00A853E4">
        <w:t>-</w:t>
      </w:r>
      <w:r w:rsidR="009F3E4F" w:rsidRPr="00A853E4">
        <w:t>2013 г., за целите на оценката е извършвана верификация на данните за и</w:t>
      </w:r>
      <w:r w:rsidR="009F3E4F" w:rsidRPr="00A853E4">
        <w:t>н</w:t>
      </w:r>
      <w:r w:rsidR="009F3E4F" w:rsidRPr="00A853E4">
        <w:t>дикаторите по приоритети с цел отразяване на проектите, финансирани в рамките на оценявания период, т.е</w:t>
      </w:r>
      <w:r w:rsidR="00B25314">
        <w:t xml:space="preserve">. </w:t>
      </w:r>
      <w:r w:rsidR="009F3E4F" w:rsidRPr="00A853E4">
        <w:t>от 2014 г. – както от ЕС фондове, така и от национален и мес</w:t>
      </w:r>
      <w:r w:rsidR="009F3E4F" w:rsidRPr="00A853E4">
        <w:t>т</w:t>
      </w:r>
      <w:r w:rsidR="009F3E4F" w:rsidRPr="00A853E4">
        <w:t>ни бюджети (при налични данни в годишните доклади за изпълнение).</w:t>
      </w:r>
    </w:p>
    <w:p w:rsidR="00B20592" w:rsidRPr="00A853E4" w:rsidRDefault="00B20592" w:rsidP="009F3E4F">
      <w:bookmarkStart w:id="22" w:name="_Hlk500088855"/>
      <w:r w:rsidRPr="00B20592">
        <w:t xml:space="preserve">Орган за провеждане на държавната политика за регионално развитие в </w:t>
      </w:r>
      <w:r>
        <w:t>ЮИ</w:t>
      </w:r>
      <w:r w:rsidRPr="00B20592">
        <w:t xml:space="preserve">Р е РСР на </w:t>
      </w:r>
      <w:r>
        <w:t>ЮИ</w:t>
      </w:r>
      <w:r w:rsidRPr="00B20592">
        <w:t>Р.</w:t>
      </w:r>
      <w:bookmarkEnd w:id="22"/>
    </w:p>
    <w:p w:rsidR="00CA5747" w:rsidRPr="00F52DC6" w:rsidRDefault="00CA5747" w:rsidP="008313F7">
      <w:pPr>
        <w:pStyle w:val="Heading4"/>
      </w:pPr>
      <w:r w:rsidRPr="00F52DC6">
        <w:t>Прилагане принципа на партньорство</w:t>
      </w:r>
    </w:p>
    <w:p w:rsidR="00CA5747" w:rsidRPr="00A853E4" w:rsidRDefault="00CA5747" w:rsidP="00CA5747">
      <w:pPr>
        <w:rPr>
          <w:lang w:eastAsia="bg-BG"/>
        </w:rPr>
      </w:pPr>
      <w:r w:rsidRPr="00A853E4">
        <w:rPr>
          <w:lang w:eastAsia="bg-BG"/>
        </w:rPr>
        <w:t>Осъществява се координация и взаимодействие между членовете на РСР, член</w:t>
      </w:r>
      <w:r w:rsidRPr="00A853E4">
        <w:rPr>
          <w:lang w:eastAsia="bg-BG"/>
        </w:rPr>
        <w:t>о</w:t>
      </w:r>
      <w:r w:rsidRPr="00A853E4">
        <w:rPr>
          <w:lang w:eastAsia="bg-BG"/>
        </w:rPr>
        <w:t xml:space="preserve">вете на РКК и Секретариата на РСР. Подобрено е взаимодействието с централните и </w:t>
      </w:r>
      <w:r w:rsidRPr="00A853E4">
        <w:rPr>
          <w:lang w:eastAsia="bg-BG"/>
        </w:rPr>
        <w:lastRenderedPageBreak/>
        <w:t>териториалните структури на изпълнителната власт при изпълнението на решенията на РСР.</w:t>
      </w:r>
    </w:p>
    <w:p w:rsidR="00CA5747" w:rsidRPr="00A853E4" w:rsidRDefault="00CA5747" w:rsidP="00CA5747">
      <w:r w:rsidRPr="00A853E4">
        <w:rPr>
          <w:lang w:eastAsia="bg-BG"/>
        </w:rPr>
        <w:t>С проведените съвместни заседания на РСР и РКК е подобрена координацията между областите, общините, министерствата и социално-икономическите партньори за ефективно и ефикасно провеждане на държавната политика на територията на района, посредством адекватно планиране, изпълнение, наблюдение и оценка на стратегическ</w:t>
      </w:r>
      <w:r w:rsidRPr="00A853E4">
        <w:rPr>
          <w:lang w:eastAsia="bg-BG"/>
        </w:rPr>
        <w:t>и</w:t>
      </w:r>
      <w:r w:rsidRPr="00A853E4">
        <w:rPr>
          <w:lang w:eastAsia="bg-BG"/>
        </w:rPr>
        <w:t>те и планови документи на национално, регионално и местно нива, касаещи региона</w:t>
      </w:r>
      <w:r w:rsidRPr="00A853E4">
        <w:rPr>
          <w:lang w:eastAsia="bg-BG"/>
        </w:rPr>
        <w:t>л</w:t>
      </w:r>
      <w:r w:rsidRPr="00A853E4">
        <w:rPr>
          <w:lang w:eastAsia="bg-BG"/>
        </w:rPr>
        <w:t>ното развитие и о</w:t>
      </w:r>
      <w:r w:rsidR="00143A2F">
        <w:rPr>
          <w:lang w:eastAsia="bg-BG"/>
        </w:rPr>
        <w:t>пазването на околната среда в ЮИ</w:t>
      </w:r>
      <w:r w:rsidRPr="00A853E4">
        <w:rPr>
          <w:lang w:eastAsia="bg-BG"/>
        </w:rPr>
        <w:t>Р.</w:t>
      </w:r>
    </w:p>
    <w:p w:rsidR="00CA5747" w:rsidRPr="00F52DC6" w:rsidRDefault="00CA5747" w:rsidP="008313F7">
      <w:pPr>
        <w:pStyle w:val="Heading4"/>
      </w:pPr>
      <w:r w:rsidRPr="00F52DC6">
        <w:t xml:space="preserve">Наблюдение и оценка на изпълнението на РПР на </w:t>
      </w:r>
      <w:r w:rsidR="00A35896" w:rsidRPr="00F52DC6">
        <w:t>ЮИ</w:t>
      </w:r>
      <w:r w:rsidRPr="00F52DC6">
        <w:t>Р</w:t>
      </w:r>
    </w:p>
    <w:p w:rsidR="00675365" w:rsidRDefault="00675365" w:rsidP="00675365">
      <w:r>
        <w:t>В съответствие с предвижданията на НСРР системата от индикатори за наблюд</w:t>
      </w:r>
      <w:r>
        <w:t>е</w:t>
      </w:r>
      <w:r>
        <w:t xml:space="preserve">ние и оценка на РПР на </w:t>
      </w:r>
      <w:r w:rsidR="00A35896">
        <w:t xml:space="preserve">ЮИР </w:t>
      </w:r>
      <w:r>
        <w:t xml:space="preserve">се състои от две основни групи индикатори </w:t>
      </w:r>
      <w:r w:rsidR="00CF1301">
        <w:t>–</w:t>
      </w:r>
      <w:r>
        <w:t xml:space="preserve"> предвар</w:t>
      </w:r>
      <w:r>
        <w:t>и</w:t>
      </w:r>
      <w:r>
        <w:t>телно</w:t>
      </w:r>
      <w:r w:rsidR="00CF1301">
        <w:t xml:space="preserve"> </w:t>
      </w:r>
      <w:r>
        <w:t>установени в национални и европейски стратегически документи (</w:t>
      </w:r>
      <w:r>
        <w:rPr>
          <w:lang w:eastAsia="bg-BG"/>
        </w:rPr>
        <w:t xml:space="preserve">Стратегия </w:t>
      </w:r>
      <w:r w:rsidR="00313831">
        <w:rPr>
          <w:lang w:eastAsia="bg-BG"/>
        </w:rPr>
        <w:t>"</w:t>
      </w:r>
      <w:r>
        <w:rPr>
          <w:lang w:eastAsia="bg-BG"/>
        </w:rPr>
        <w:t>Европа 2020</w:t>
      </w:r>
      <w:r w:rsidR="00313831">
        <w:rPr>
          <w:lang w:eastAsia="bg-BG"/>
        </w:rPr>
        <w:t>"</w:t>
      </w:r>
      <w:r>
        <w:rPr>
          <w:lang w:eastAsia="bg-BG"/>
        </w:rPr>
        <w:t>, макроикономическите критерии към НСРР, глобалните цели за опазване и възстановяване на околната среда) и специфични индикатори за наблюдение на о</w:t>
      </w:r>
      <w:r>
        <w:rPr>
          <w:lang w:eastAsia="bg-BG"/>
        </w:rPr>
        <w:t>т</w:t>
      </w:r>
      <w:r>
        <w:rPr>
          <w:lang w:eastAsia="bg-BG"/>
        </w:rPr>
        <w:t>делните приоритети на плана.</w:t>
      </w:r>
      <w:r w:rsidR="00FB20BF" w:rsidRPr="00FB20BF">
        <w:t xml:space="preserve"> </w:t>
      </w:r>
      <w:r w:rsidR="00FB20BF">
        <w:t xml:space="preserve">Част от специфичните индикатори са </w:t>
      </w:r>
      <w:r w:rsidR="00FB20BF">
        <w:rPr>
          <w:b/>
        </w:rPr>
        <w:t>дефинирани нее</w:t>
      </w:r>
      <w:r w:rsidR="00FB20BF">
        <w:rPr>
          <w:b/>
        </w:rPr>
        <w:t>д</w:t>
      </w:r>
      <w:r w:rsidR="00FB20BF">
        <w:rPr>
          <w:b/>
        </w:rPr>
        <w:t>нозначно и/или за тяхното изпълнение е трудно да бъде събрана достоверна и</w:t>
      </w:r>
      <w:r w:rsidR="00FB20BF">
        <w:rPr>
          <w:b/>
        </w:rPr>
        <w:t>н</w:t>
      </w:r>
      <w:r w:rsidR="00FB20BF">
        <w:rPr>
          <w:b/>
        </w:rPr>
        <w:t>формация</w:t>
      </w:r>
      <w:r w:rsidR="00FB20BF">
        <w:t xml:space="preserve"> без да бъдат извършвани прекомерни разходи. Необходимо е прецизиране на конкретни индикатори, както и на подхода за определяне на базова и целеви сто</w:t>
      </w:r>
      <w:r w:rsidR="00FB20BF">
        <w:t>й</w:t>
      </w:r>
      <w:r w:rsidR="00FB20BF">
        <w:t>ности за някои от тях.</w:t>
      </w:r>
    </w:p>
    <w:p w:rsidR="00675365" w:rsidRDefault="00675365" w:rsidP="00675365">
      <w:pPr>
        <w:spacing w:after="0"/>
        <w:contextualSpacing/>
      </w:pPr>
      <w:r>
        <w:t xml:space="preserve">Анализът на определените междинни и крайни цели на ключовите индикатори за изпълнение на РПР на </w:t>
      </w:r>
      <w:r w:rsidR="00A35896">
        <w:t xml:space="preserve">ЮИР </w:t>
      </w:r>
      <w:r>
        <w:t xml:space="preserve">показва, че е прилаган </w:t>
      </w:r>
      <w:r w:rsidR="00A35896" w:rsidRPr="00B25314">
        <w:rPr>
          <w:b/>
          <w:color w:val="5F497A" w:themeColor="accent4" w:themeShade="BF"/>
        </w:rPr>
        <w:t>амбициозен</w:t>
      </w:r>
      <w:r w:rsidRPr="00B25314">
        <w:rPr>
          <w:b/>
          <w:color w:val="5F497A" w:themeColor="accent4" w:themeShade="BF"/>
        </w:rPr>
        <w:t xml:space="preserve"> подход</w:t>
      </w:r>
      <w:r w:rsidRPr="00B25314">
        <w:rPr>
          <w:color w:val="5F497A" w:themeColor="accent4" w:themeShade="BF"/>
        </w:rPr>
        <w:t xml:space="preserve"> </w:t>
      </w:r>
      <w:r>
        <w:t xml:space="preserve">при определяне на целевите стойности на </w:t>
      </w:r>
      <w:r>
        <w:rPr>
          <w:b/>
        </w:rPr>
        <w:t>ключовите индикатори</w:t>
      </w:r>
      <w:r>
        <w:t xml:space="preserve">, </w:t>
      </w:r>
      <w:r>
        <w:rPr>
          <w:b/>
        </w:rPr>
        <w:t>което се отразява и на степента на изпълнение на заложените цели</w:t>
      </w:r>
      <w:r>
        <w:t>.</w:t>
      </w:r>
    </w:p>
    <w:p w:rsidR="005E6C29" w:rsidRPr="00F52DC6" w:rsidRDefault="005E6C29" w:rsidP="00DC5C8B">
      <w:pPr>
        <w:pStyle w:val="Heading3"/>
      </w:pPr>
      <w:bookmarkStart w:id="23" w:name="_Toc500330442"/>
      <w:r w:rsidRPr="00F52DC6">
        <w:lastRenderedPageBreak/>
        <w:t>Промени в социалнот</w:t>
      </w:r>
      <w:r w:rsidR="00143A2F" w:rsidRPr="00F52DC6">
        <w:t>о и икономическото развитие на ЮИ</w:t>
      </w:r>
      <w:r w:rsidRPr="00F52DC6">
        <w:t>Р</w:t>
      </w:r>
      <w:r w:rsidR="000C5D4B" w:rsidRPr="00F52DC6">
        <w:t xml:space="preserve"> и съответствие на РПР с тях</w:t>
      </w:r>
      <w:bookmarkEnd w:id="23"/>
    </w:p>
    <w:p w:rsidR="00890A77" w:rsidRPr="00A853E4" w:rsidRDefault="00890A77" w:rsidP="00FB20BF">
      <w:pPr>
        <w:keepLines/>
        <w:spacing w:before="360"/>
      </w:pPr>
      <w:r w:rsidRPr="00A853E4">
        <w:t xml:space="preserve">Социалното и икономическото развитие на </w:t>
      </w:r>
      <w:r w:rsidR="002A42B6">
        <w:rPr>
          <w:noProof/>
        </w:rPr>
        <w:t>ЮИ</w:t>
      </w:r>
      <w:r w:rsidRPr="00A853E4">
        <w:rPr>
          <w:noProof/>
        </w:rPr>
        <w:t xml:space="preserve">Р през периода </w:t>
      </w:r>
      <w:r w:rsidRPr="00A853E4">
        <w:t xml:space="preserve">2014-2017 г. </w:t>
      </w:r>
      <w:r w:rsidRPr="00A853E4">
        <w:rPr>
          <w:noProof/>
        </w:rPr>
        <w:t xml:space="preserve">се характеризира с положителна промяна на ключовите </w:t>
      </w:r>
      <w:r w:rsidRPr="00A853E4">
        <w:t xml:space="preserve">макроикономически </w:t>
      </w:r>
      <w:r w:rsidRPr="00A853E4">
        <w:rPr>
          <w:noProof/>
        </w:rPr>
        <w:t xml:space="preserve">индикатори. </w:t>
      </w:r>
      <w:r w:rsidR="00781C06" w:rsidRPr="00A853E4">
        <w:t>Това се дължи основно на общата динамика на развитието на страната след 2012 г., и</w:t>
      </w:r>
      <w:r w:rsidR="00781C06" w:rsidRPr="00A853E4">
        <w:t>з</w:t>
      </w:r>
      <w:r w:rsidR="00781C06" w:rsidRPr="00A853E4">
        <w:t>разяваща се в нарастване на БВП с темпове по-бързи от средните за ЕС, които, макар и частично, възстановяват в известна степен растежа от преди 2009 г. Прогнозните данни потвърждават, че до 2020 г. темпът на растеж на БВП на страната се очаква да бъде по-бърз от средния за ЕС 28.</w:t>
      </w:r>
    </w:p>
    <w:p w:rsidR="00890A77" w:rsidRPr="00A853E4" w:rsidRDefault="00890A77" w:rsidP="00DC5C8B">
      <w:pPr>
        <w:pStyle w:val="Caption"/>
      </w:pPr>
      <w:bookmarkStart w:id="24" w:name="_Toc500328232"/>
      <w:r w:rsidRPr="00A853E4">
        <w:t xml:space="preserve">графика </w:t>
      </w:r>
      <w:r w:rsidR="00A25014">
        <w:fldChar w:fldCharType="begin"/>
      </w:r>
      <w:r w:rsidR="00A25014">
        <w:instrText xml:space="preserve"> SEQ графика \* ARABIC </w:instrText>
      </w:r>
      <w:r w:rsidR="00A25014">
        <w:fldChar w:fldCharType="separate"/>
      </w:r>
      <w:r w:rsidR="00FB20BF">
        <w:rPr>
          <w:noProof/>
        </w:rPr>
        <w:t>2</w:t>
      </w:r>
      <w:r w:rsidR="00A25014">
        <w:rPr>
          <w:noProof/>
        </w:rPr>
        <w:fldChar w:fldCharType="end"/>
      </w:r>
      <w:r w:rsidRPr="00A853E4">
        <w:t>.</w:t>
      </w:r>
      <w:r w:rsidRPr="00A853E4">
        <w:tab/>
        <w:t>Динамика на растежа на БВП за периода 2005-2016 г. и прогнозни данни за 2017-2020 г.</w:t>
      </w:r>
      <w:bookmarkEnd w:id="24"/>
    </w:p>
    <w:p w:rsidR="00890A77" w:rsidRPr="00A853E4" w:rsidRDefault="00890A77" w:rsidP="001175F7">
      <w:pPr>
        <w:pStyle w:val="graff"/>
      </w:pPr>
      <w:r w:rsidRPr="00A853E4">
        <w:drawing>
          <wp:inline distT="0" distB="0" distL="0" distR="0" wp14:anchorId="43EEBDC8" wp14:editId="38F3762D">
            <wp:extent cx="5760000" cy="2520000"/>
            <wp:effectExtent l="0" t="0" r="12700" b="13970"/>
            <wp:docPr id="16" name="Chart 16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DDBB8CB-250D-451B-B077-6D0E03E795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890A77" w:rsidRDefault="00890A77" w:rsidP="001175F7">
      <w:pPr>
        <w:pStyle w:val="sources"/>
      </w:pPr>
      <w:r w:rsidRPr="00A853E4">
        <w:t xml:space="preserve">Източници: НСИ, ЕВРОСТАТ, ЕК Генерална дирекция </w:t>
      </w:r>
      <w:r w:rsidR="00313831">
        <w:t>"</w:t>
      </w:r>
      <w:r w:rsidRPr="00A853E4">
        <w:t>Икономически и финансови въпроси</w:t>
      </w:r>
      <w:r w:rsidR="00313831">
        <w:t>"</w:t>
      </w:r>
    </w:p>
    <w:p w:rsidR="00890A77" w:rsidRPr="00A853E4" w:rsidRDefault="00890A77" w:rsidP="00DC5C8B">
      <w:pPr>
        <w:pStyle w:val="Caption"/>
      </w:pPr>
      <w:bookmarkStart w:id="25" w:name="_Toc280018052"/>
      <w:bookmarkStart w:id="26" w:name="_Toc500328233"/>
      <w:r w:rsidRPr="00A853E4">
        <w:t xml:space="preserve">графика </w:t>
      </w:r>
      <w:r w:rsidR="00A25014">
        <w:fldChar w:fldCharType="begin"/>
      </w:r>
      <w:r w:rsidR="00A25014">
        <w:instrText xml:space="preserve"> SEQ графика \* ARABIC </w:instrText>
      </w:r>
      <w:r w:rsidR="00A25014">
        <w:fldChar w:fldCharType="separate"/>
      </w:r>
      <w:r w:rsidR="00FB20BF">
        <w:rPr>
          <w:noProof/>
        </w:rPr>
        <w:t>3</w:t>
      </w:r>
      <w:r w:rsidR="00A25014">
        <w:rPr>
          <w:noProof/>
        </w:rPr>
        <w:fldChar w:fldCharType="end"/>
      </w:r>
      <w:r w:rsidRPr="00A853E4">
        <w:t>.</w:t>
      </w:r>
      <w:r w:rsidRPr="00A853E4">
        <w:tab/>
        <w:t>Ръст на БВП за периода 2000-2015 г.</w:t>
      </w:r>
      <w:bookmarkEnd w:id="25"/>
      <w:r w:rsidRPr="00A853E4">
        <w:t xml:space="preserve"> на национално ниво, (млн.</w:t>
      </w:r>
      <w:r w:rsidR="00F31E66">
        <w:t xml:space="preserve"> </w:t>
      </w:r>
      <w:r w:rsidRPr="00A853E4">
        <w:t>лв.) и принос на районите от ниво 2, %</w:t>
      </w:r>
      <w:bookmarkEnd w:id="26"/>
    </w:p>
    <w:p w:rsidR="00890A77" w:rsidRPr="00A853E4" w:rsidRDefault="00890A77" w:rsidP="001175F7">
      <w:pPr>
        <w:pStyle w:val="graff"/>
      </w:pPr>
      <w:r w:rsidRPr="00A853E4">
        <w:drawing>
          <wp:inline distT="0" distB="0" distL="0" distR="0" wp14:anchorId="6F0971FD" wp14:editId="5866E85A">
            <wp:extent cx="5760000" cy="2520000"/>
            <wp:effectExtent l="0" t="0" r="12700" b="13970"/>
            <wp:docPr id="41" name="Chart 4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E10C904-270F-416D-A6DC-E768F41EDD0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890A77" w:rsidRPr="00A853E4" w:rsidRDefault="00890A77" w:rsidP="001175F7">
      <w:pPr>
        <w:pStyle w:val="sources"/>
      </w:pPr>
      <w:r w:rsidRPr="00A853E4">
        <w:t xml:space="preserve">Източник: </w:t>
      </w:r>
      <w:r w:rsidR="00793E16" w:rsidRPr="00A853E4">
        <w:t>НСИ</w:t>
      </w:r>
      <w:r w:rsidR="00793E16">
        <w:t>, ЕВРОСТАТ</w:t>
      </w:r>
    </w:p>
    <w:p w:rsidR="00F47269" w:rsidRPr="00A853E4" w:rsidRDefault="00C02E56" w:rsidP="00AE35A2">
      <w:pPr>
        <w:spacing w:before="360"/>
      </w:pPr>
      <w:r>
        <w:lastRenderedPageBreak/>
        <w:t>В периода 2010</w:t>
      </w:r>
      <w:r w:rsidR="008472E2" w:rsidRPr="00A853E4">
        <w:t>-</w:t>
      </w:r>
      <w:r>
        <w:t xml:space="preserve">2015 г. </w:t>
      </w:r>
      <w:r w:rsidRPr="00C02E56">
        <w:rPr>
          <w:b/>
        </w:rPr>
        <w:t>приносът на</w:t>
      </w:r>
      <w:r>
        <w:t xml:space="preserve"> </w:t>
      </w:r>
      <w:r w:rsidRPr="002A42B6">
        <w:rPr>
          <w:b/>
        </w:rPr>
        <w:t>ЮИР в</w:t>
      </w:r>
      <w:r w:rsidRPr="00A853E4">
        <w:rPr>
          <w:b/>
        </w:rPr>
        <w:t xml:space="preserve"> общия БВП</w:t>
      </w:r>
      <w:r>
        <w:rPr>
          <w:b/>
        </w:rPr>
        <w:t xml:space="preserve"> нараства минимално с 0,3%, като с това е преодоляна тенденцията за намаляването му, </w:t>
      </w:r>
      <w:r w:rsidRPr="00C02E56">
        <w:t>регистрирана в периода 2004-2009 (намаление от 1,2%)</w:t>
      </w:r>
      <w:r w:rsidR="00F47269" w:rsidRPr="00C02E56">
        <w:t xml:space="preserve">. </w:t>
      </w:r>
      <w:r w:rsidR="002A42B6">
        <w:t xml:space="preserve">През 2015 г. </w:t>
      </w:r>
      <w:r w:rsidR="004F2811">
        <w:t xml:space="preserve">приносът </w:t>
      </w:r>
      <w:r w:rsidR="002A42B6">
        <w:t xml:space="preserve">е 12,2%, </w:t>
      </w:r>
      <w:r w:rsidR="004F2811">
        <w:t xml:space="preserve">което нарежда района на трето място </w:t>
      </w:r>
      <w:r w:rsidR="002A42B6">
        <w:t>трети сле</w:t>
      </w:r>
      <w:r w:rsidR="004F2811">
        <w:t>д</w:t>
      </w:r>
      <w:r w:rsidR="002A42B6">
        <w:t xml:space="preserve"> ЮЗР</w:t>
      </w:r>
      <w:r w:rsidR="004F2811">
        <w:t xml:space="preserve"> и </w:t>
      </w:r>
      <w:r w:rsidR="002A42B6">
        <w:t>ЮЦР</w:t>
      </w:r>
      <w:r w:rsidR="005E6C29" w:rsidRPr="00A853E4">
        <w:t xml:space="preserve">. </w:t>
      </w:r>
      <w:r w:rsidR="00E45BC7">
        <w:t>ЮИР единствен не постига междинната целева стойност за 2015 г. за показателя БВП на глава от населението. Причината за т</w:t>
      </w:r>
      <w:r w:rsidR="00E45BC7">
        <w:t>о</w:t>
      </w:r>
      <w:r w:rsidR="00E45BC7">
        <w:t xml:space="preserve">ва е </w:t>
      </w:r>
      <w:r w:rsidR="00DE4896" w:rsidRPr="00E45BC7">
        <w:rPr>
          <w:b/>
        </w:rPr>
        <w:t>амбициозното</w:t>
      </w:r>
      <w:r w:rsidR="00E45BC7" w:rsidRPr="00E45BC7">
        <w:rPr>
          <w:b/>
        </w:rPr>
        <w:t xml:space="preserve"> планиране</w:t>
      </w:r>
      <w:r w:rsidR="00E45BC7">
        <w:t xml:space="preserve"> при нейното определяне. Въпреки това, постигнатата стойност от 10 256 лв.</w:t>
      </w:r>
      <w:r w:rsidR="002B2A31">
        <w:t xml:space="preserve"> на глава от населението</w:t>
      </w:r>
      <w:r w:rsidR="00E45BC7">
        <w:t xml:space="preserve"> е малко под целевата (10 600 лв.), а </w:t>
      </w:r>
      <w:r w:rsidR="00E45BC7" w:rsidRPr="00E45BC7">
        <w:rPr>
          <w:b/>
        </w:rPr>
        <w:t>ръ</w:t>
      </w:r>
      <w:r w:rsidR="00E45BC7" w:rsidRPr="00E45BC7">
        <w:rPr>
          <w:b/>
        </w:rPr>
        <w:t>с</w:t>
      </w:r>
      <w:r w:rsidR="00E45BC7" w:rsidRPr="00E45BC7">
        <w:rPr>
          <w:b/>
        </w:rPr>
        <w:t>тът спрямо базовата 2010 г. е 34,5%, най-висок спрямо останалите райони.</w:t>
      </w:r>
    </w:p>
    <w:p w:rsidR="00E5336E" w:rsidRPr="00A853E4" w:rsidRDefault="00E5336E" w:rsidP="00B04A95">
      <w:r w:rsidRPr="00DE4896">
        <w:rPr>
          <w:i/>
          <w:color w:val="5F497A" w:themeColor="accent4" w:themeShade="BF"/>
        </w:rPr>
        <w:t>Коефициентът на икономическа активност</w:t>
      </w:r>
      <w:r w:rsidRPr="00DE4896">
        <w:rPr>
          <w:color w:val="5F497A" w:themeColor="accent4" w:themeShade="BF"/>
        </w:rPr>
        <w:t xml:space="preserve"> </w:t>
      </w:r>
      <w:r w:rsidR="00CD5138">
        <w:t xml:space="preserve">е неустойчив, като през 2013 и 2014 г. намалява спрямо стойността през 2012 г. </w:t>
      </w:r>
      <w:r w:rsidR="00CD5138" w:rsidRPr="00A853E4">
        <w:t xml:space="preserve">През </w:t>
      </w:r>
      <w:r w:rsidRPr="00A853E4">
        <w:t>2015 г. дости</w:t>
      </w:r>
      <w:r w:rsidR="007E3F8F">
        <w:t xml:space="preserve">га 52,7% или по-високо </w:t>
      </w:r>
      <w:r w:rsidRPr="00A853E4">
        <w:t>от междинната целева стойност на индикатора (52</w:t>
      </w:r>
      <w:r w:rsidR="007E3F8F">
        <w:t>,1%</w:t>
      </w:r>
      <w:r w:rsidRPr="00A853E4">
        <w:t xml:space="preserve">). Активността остава по-ниска с 2 процентни пункта и от средното за страната. </w:t>
      </w:r>
      <w:r w:rsidR="007E3F8F">
        <w:t>Динамиката през разглеждания период определя поставената цел 2020 като амбициозна.</w:t>
      </w:r>
    </w:p>
    <w:p w:rsidR="005E6C29" w:rsidRPr="00A853E4" w:rsidRDefault="00E5336E" w:rsidP="00B04A95">
      <w:r w:rsidRPr="00DE4896">
        <w:rPr>
          <w:i/>
          <w:color w:val="5F497A" w:themeColor="accent4" w:themeShade="BF"/>
        </w:rPr>
        <w:t>Коефициентът на безработица</w:t>
      </w:r>
      <w:r w:rsidRPr="00DE4896">
        <w:rPr>
          <w:color w:val="5F497A" w:themeColor="accent4" w:themeShade="BF"/>
        </w:rPr>
        <w:t xml:space="preserve"> </w:t>
      </w:r>
      <w:r w:rsidRPr="00A853E4">
        <w:t>намалява съществено след 2013 г. и през 2015 г. достига 10,</w:t>
      </w:r>
      <w:r w:rsidR="00E45BC7">
        <w:t>4</w:t>
      </w:r>
      <w:r w:rsidRPr="00A853E4">
        <w:t xml:space="preserve">% при 9,1% средно за страната. Стойността </w:t>
      </w:r>
      <w:r w:rsidR="00E45BC7">
        <w:t xml:space="preserve">за 2015 г. </w:t>
      </w:r>
      <w:r w:rsidRPr="00A853E4">
        <w:t>остава по-висока от междинната целева стойност за 2015 г. о</w:t>
      </w:r>
      <w:r w:rsidR="00E45BC7">
        <w:t>т 7%, но през 2016 г. намалява до 7,9%. Въпр</w:t>
      </w:r>
      <w:r w:rsidR="00E45BC7">
        <w:t>е</w:t>
      </w:r>
      <w:r w:rsidR="00E45BC7">
        <w:t>ки това определената цел 2020 (5%) остава амбициозна.</w:t>
      </w:r>
    </w:p>
    <w:p w:rsidR="00FB20BF" w:rsidRDefault="00F741E5" w:rsidP="00FB20BF">
      <w:r w:rsidRPr="00DE4896">
        <w:rPr>
          <w:i/>
          <w:color w:val="5F497A" w:themeColor="accent4" w:themeShade="BF"/>
        </w:rPr>
        <w:t>Общият доход на лице от домакинство</w:t>
      </w:r>
      <w:r w:rsidRPr="00DE4896">
        <w:rPr>
          <w:color w:val="5F497A" w:themeColor="accent4" w:themeShade="BF"/>
        </w:rPr>
        <w:t xml:space="preserve"> </w:t>
      </w:r>
      <w:r w:rsidRPr="00A853E4">
        <w:t>нараства съществено в периода 201</w:t>
      </w:r>
      <w:r w:rsidR="00E45BC7">
        <w:t>1</w:t>
      </w:r>
      <w:r w:rsidR="008472E2" w:rsidRPr="00A853E4">
        <w:t>-</w:t>
      </w:r>
      <w:r w:rsidRPr="00A853E4">
        <w:t>2016 г., като стойността за 2015 г. от 4</w:t>
      </w:r>
      <w:r w:rsidR="00F31E66">
        <w:t> </w:t>
      </w:r>
      <w:r w:rsidR="00E45BC7">
        <w:t>707</w:t>
      </w:r>
      <w:r w:rsidRPr="00A853E4">
        <w:t xml:space="preserve"> лв. </w:t>
      </w:r>
      <w:r w:rsidR="00E45BC7">
        <w:t xml:space="preserve">е </w:t>
      </w:r>
      <w:r w:rsidR="005C7724">
        <w:t>по-висока от</w:t>
      </w:r>
      <w:r w:rsidRPr="00A853E4">
        <w:t xml:space="preserve"> междинна</w:t>
      </w:r>
      <w:r w:rsidR="00B860BA" w:rsidRPr="00A853E4">
        <w:t>та целева стойност</w:t>
      </w:r>
      <w:r w:rsidR="00E45BC7">
        <w:t>, а стойността за 2016 г. – 4 907 лв.</w:t>
      </w:r>
      <w:r w:rsidR="00B860BA" w:rsidRPr="00A853E4">
        <w:t xml:space="preserve"> значително се доближава до</w:t>
      </w:r>
      <w:r w:rsidR="00E45BC7">
        <w:t xml:space="preserve"> цел 2020 (5 050</w:t>
      </w:r>
      <w:r w:rsidRPr="00A853E4">
        <w:t xml:space="preserve"> лв.)</w:t>
      </w:r>
      <w:r w:rsidR="00FB20BF">
        <w:t xml:space="preserve">. </w:t>
      </w:r>
    </w:p>
    <w:p w:rsidR="005E6C29" w:rsidRDefault="009166B9" w:rsidP="00FB20BF">
      <w:r>
        <w:t xml:space="preserve">Въпреки динамичния растеж след 2011 г., общата </w:t>
      </w:r>
      <w:r w:rsidR="007F24E1" w:rsidRPr="00A853E4">
        <w:t xml:space="preserve">перспектива за развитието на </w:t>
      </w:r>
      <w:r>
        <w:t>ЮИ</w:t>
      </w:r>
      <w:r w:rsidR="007F24E1" w:rsidRPr="00A853E4">
        <w:t>Р след 201</w:t>
      </w:r>
      <w:r>
        <w:t>1</w:t>
      </w:r>
      <w:r w:rsidR="007F24E1" w:rsidRPr="00A853E4">
        <w:t xml:space="preserve"> г. разкрива </w:t>
      </w:r>
      <w:r>
        <w:t>ограничен</w:t>
      </w:r>
      <w:r w:rsidR="007F24E1" w:rsidRPr="00A853E4">
        <w:t xml:space="preserve"> потенциал за постигане на целта от</w:t>
      </w:r>
      <w:r>
        <w:t xml:space="preserve"> 64</w:t>
      </w:r>
      <w:r w:rsidR="007F24E1" w:rsidRPr="00A853E4">
        <w:t xml:space="preserve">% дял на БВП на човек от населението от средната стойност </w:t>
      </w:r>
      <w:r w:rsidR="00321DFB">
        <w:t>з</w:t>
      </w:r>
      <w:r w:rsidR="007F24E1" w:rsidRPr="00A853E4">
        <w:t>а ЕС 28 през 2020 г.</w:t>
      </w:r>
      <w:r>
        <w:t xml:space="preserve"> Тази цел 2020 отново е най-амбициозно определената в сравнение с останалите райони в страната.</w:t>
      </w:r>
    </w:p>
    <w:p w:rsidR="0006541A" w:rsidRPr="00A853E4" w:rsidRDefault="0006541A" w:rsidP="00DC5C8B">
      <w:pPr>
        <w:pStyle w:val="Caption"/>
      </w:pPr>
      <w:bookmarkStart w:id="27" w:name="_Toc500330457"/>
      <w:r w:rsidRPr="00A853E4">
        <w:t xml:space="preserve">таблица </w:t>
      </w:r>
      <w:r w:rsidR="00A25014">
        <w:fldChar w:fldCharType="begin"/>
      </w:r>
      <w:r w:rsidR="00A25014">
        <w:instrText xml:space="preserve"> SEQ таблица \* ARABIC </w:instrText>
      </w:r>
      <w:r w:rsidR="00A25014">
        <w:fldChar w:fldCharType="separate"/>
      </w:r>
      <w:r w:rsidR="00FB20BF">
        <w:rPr>
          <w:noProof/>
        </w:rPr>
        <w:t>4</w:t>
      </w:r>
      <w:r w:rsidR="00A25014">
        <w:rPr>
          <w:noProof/>
        </w:rPr>
        <w:fldChar w:fldCharType="end"/>
      </w:r>
      <w:r w:rsidRPr="00A853E4">
        <w:t>.</w:t>
      </w:r>
      <w:r w:rsidRPr="00A853E4">
        <w:tab/>
      </w:r>
      <w:r w:rsidR="002A517A" w:rsidRPr="00DC497D">
        <w:t>Степен на постигане на целите на ключовите индикатори</w:t>
      </w:r>
      <w:bookmarkEnd w:id="27"/>
    </w:p>
    <w:tbl>
      <w:tblPr>
        <w:tblStyle w:val="GridTable1LightAccent4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06541A" w:rsidRPr="00360C2A" w:rsidTr="000469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06541A" w:rsidRPr="00360C2A" w:rsidRDefault="00C221AE" w:rsidP="00360C2A">
            <w:pPr>
              <w:suppressAutoHyphens/>
              <w:spacing w:before="40" w:after="40" w:line="240" w:lineRule="auto"/>
              <w:ind w:firstLine="0"/>
              <w:jc w:val="center"/>
              <w:rPr>
                <w:color w:val="000000"/>
                <w:sz w:val="20"/>
                <w:szCs w:val="18"/>
                <w:lang w:eastAsia="bg-BG"/>
              </w:rPr>
            </w:pPr>
            <w:bookmarkStart w:id="28" w:name="_Hlk500330131"/>
            <w:r w:rsidRPr="00360C2A">
              <w:rPr>
                <w:b w:val="0"/>
                <w:bCs w:val="0"/>
                <w:color w:val="000000"/>
                <w:sz w:val="20"/>
                <w:szCs w:val="18"/>
                <w:lang w:eastAsia="bg-BG"/>
              </w:rPr>
              <w:t>Ключови индикатори</w:t>
            </w:r>
          </w:p>
        </w:tc>
        <w:tc>
          <w:tcPr>
            <w:tcW w:w="3020" w:type="dxa"/>
            <w:noWrap/>
          </w:tcPr>
          <w:p w:rsidR="0006541A" w:rsidRPr="00360C2A" w:rsidRDefault="0006541A" w:rsidP="00360C2A">
            <w:pPr>
              <w:suppressAutoHyphens/>
              <w:spacing w:before="40" w:after="4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  <w:sz w:val="20"/>
                <w:szCs w:val="18"/>
                <w:lang w:eastAsia="bg-BG"/>
              </w:rPr>
            </w:pPr>
            <w:r w:rsidRPr="00360C2A">
              <w:rPr>
                <w:b w:val="0"/>
                <w:bCs w:val="0"/>
                <w:color w:val="000000"/>
                <w:sz w:val="20"/>
                <w:szCs w:val="18"/>
                <w:lang w:eastAsia="bg-BG"/>
              </w:rPr>
              <w:t xml:space="preserve">Степен на постигане на заложеното изменение </w:t>
            </w:r>
            <w:r w:rsidR="004E2FC3" w:rsidRPr="00360C2A">
              <w:rPr>
                <w:b w:val="0"/>
                <w:bCs w:val="0"/>
                <w:color w:val="000000"/>
                <w:sz w:val="20"/>
                <w:szCs w:val="18"/>
                <w:lang w:eastAsia="bg-BG"/>
              </w:rPr>
              <w:t>–</w:t>
            </w:r>
            <w:r w:rsidRPr="00360C2A">
              <w:rPr>
                <w:b w:val="0"/>
                <w:bCs w:val="0"/>
                <w:color w:val="000000"/>
                <w:sz w:val="20"/>
                <w:szCs w:val="18"/>
                <w:lang w:eastAsia="bg-BG"/>
              </w:rPr>
              <w:t xml:space="preserve"> цел</w:t>
            </w:r>
            <w:r w:rsidR="004E2FC3" w:rsidRPr="00360C2A">
              <w:rPr>
                <w:b w:val="0"/>
                <w:bCs w:val="0"/>
                <w:color w:val="000000"/>
                <w:sz w:val="20"/>
                <w:szCs w:val="18"/>
                <w:lang w:eastAsia="bg-BG"/>
              </w:rPr>
              <w:t xml:space="preserve"> </w:t>
            </w:r>
            <w:r w:rsidRPr="00360C2A">
              <w:rPr>
                <w:b w:val="0"/>
                <w:bCs w:val="0"/>
                <w:color w:val="000000"/>
                <w:sz w:val="20"/>
                <w:szCs w:val="18"/>
                <w:lang w:eastAsia="bg-BG"/>
              </w:rPr>
              <w:t>2015 г.</w:t>
            </w:r>
          </w:p>
        </w:tc>
        <w:tc>
          <w:tcPr>
            <w:tcW w:w="3021" w:type="dxa"/>
          </w:tcPr>
          <w:p w:rsidR="0006541A" w:rsidRPr="00360C2A" w:rsidRDefault="002A517A" w:rsidP="00360C2A">
            <w:pPr>
              <w:suppressAutoHyphens/>
              <w:spacing w:before="40" w:after="4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  <w:sz w:val="20"/>
                <w:szCs w:val="18"/>
                <w:lang w:eastAsia="bg-BG"/>
              </w:rPr>
            </w:pPr>
            <w:r>
              <w:rPr>
                <w:b w:val="0"/>
                <w:bCs w:val="0"/>
                <w:color w:val="000000"/>
                <w:sz w:val="20"/>
                <w:szCs w:val="18"/>
                <w:lang w:eastAsia="bg-BG"/>
              </w:rPr>
              <w:t>Принос към</w:t>
            </w:r>
            <w:r w:rsidRPr="00DC497D">
              <w:rPr>
                <w:b w:val="0"/>
                <w:bCs w:val="0"/>
                <w:color w:val="000000"/>
                <w:sz w:val="20"/>
                <w:szCs w:val="18"/>
                <w:lang w:eastAsia="bg-BG"/>
              </w:rPr>
              <w:t xml:space="preserve"> постигане на целите на ключовите индикатори</w:t>
            </w:r>
          </w:p>
        </w:tc>
      </w:tr>
      <w:tr w:rsidR="00C221AE" w:rsidRPr="00360C2A" w:rsidTr="000469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hideMark/>
          </w:tcPr>
          <w:p w:rsidR="00C221AE" w:rsidRPr="00360C2A" w:rsidRDefault="00C221AE" w:rsidP="0028051C">
            <w:pPr>
              <w:suppressAutoHyphens/>
              <w:spacing w:before="40" w:after="40" w:line="240" w:lineRule="auto"/>
              <w:ind w:firstLine="0"/>
              <w:jc w:val="left"/>
              <w:rPr>
                <w:color w:val="000000"/>
                <w:sz w:val="20"/>
                <w:szCs w:val="18"/>
                <w:lang w:eastAsia="bg-BG"/>
              </w:rPr>
            </w:pPr>
            <w:r w:rsidRPr="00360C2A">
              <w:rPr>
                <w:color w:val="000000"/>
                <w:sz w:val="20"/>
                <w:szCs w:val="18"/>
                <w:lang w:eastAsia="bg-BG"/>
              </w:rPr>
              <w:t>БВП на човек от населението</w:t>
            </w:r>
            <w:r w:rsidR="000A7279">
              <w:rPr>
                <w:color w:val="000000"/>
                <w:sz w:val="20"/>
                <w:szCs w:val="18"/>
                <w:lang w:eastAsia="bg-BG"/>
              </w:rPr>
              <w:t>,</w:t>
            </w:r>
            <w:r w:rsidRPr="00360C2A">
              <w:rPr>
                <w:color w:val="000000"/>
                <w:sz w:val="20"/>
                <w:szCs w:val="18"/>
                <w:lang w:eastAsia="bg-BG"/>
              </w:rPr>
              <w:t xml:space="preserve"> лв.</w:t>
            </w:r>
          </w:p>
        </w:tc>
        <w:tc>
          <w:tcPr>
            <w:tcW w:w="3020" w:type="dxa"/>
            <w:noWrap/>
            <w:vAlign w:val="center"/>
            <w:hideMark/>
          </w:tcPr>
          <w:p w:rsidR="00C221AE" w:rsidRPr="00360C2A" w:rsidRDefault="0028051C" w:rsidP="000469B6">
            <w:pPr>
              <w:suppressAutoHyphens/>
              <w:spacing w:before="40" w:after="4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0"/>
                <w:szCs w:val="18"/>
                <w:lang w:eastAsia="bg-BG"/>
              </w:rPr>
            </w:pPr>
            <w:r w:rsidRPr="00CD53E6">
              <w:rPr>
                <w:b/>
                <w:bCs/>
                <w:color w:val="C00000"/>
                <w:lang w:eastAsia="bg-BG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2 </w:t>
            </w:r>
            <w:r w:rsidRPr="00CD53E6">
              <w:rPr>
                <w:rFonts w:ascii="Calibri" w:eastAsia="+mn-ea" w:hAnsi="Wingdings" w:cs="Calibri"/>
                <w:color w:val="C000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3021" w:type="dxa"/>
            <w:shd w:val="clear" w:color="auto" w:fill="E5B8B7" w:themeFill="accent2" w:themeFillTint="66"/>
            <w:vAlign w:val="center"/>
          </w:tcPr>
          <w:p w:rsidR="00C221AE" w:rsidRPr="00360C2A" w:rsidRDefault="004D541B" w:rsidP="000469B6">
            <w:pPr>
              <w:suppressAutoHyphens/>
              <w:spacing w:before="40" w:after="4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18"/>
                <w:lang w:eastAsia="bg-BG"/>
              </w:rPr>
            </w:pPr>
            <w:r w:rsidRPr="00360C2A">
              <w:rPr>
                <w:b/>
                <w:bCs/>
                <w:color w:val="000000"/>
                <w:sz w:val="20"/>
                <w:szCs w:val="18"/>
                <w:lang w:eastAsia="bg-BG"/>
              </w:rPr>
              <w:t>Задоволителен принос</w:t>
            </w:r>
          </w:p>
        </w:tc>
      </w:tr>
      <w:tr w:rsidR="00C221AE" w:rsidRPr="00360C2A" w:rsidTr="000469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hideMark/>
          </w:tcPr>
          <w:p w:rsidR="00C221AE" w:rsidRPr="00360C2A" w:rsidRDefault="00C221AE" w:rsidP="0028051C">
            <w:pPr>
              <w:suppressAutoHyphens/>
              <w:spacing w:before="40" w:after="40" w:line="240" w:lineRule="auto"/>
              <w:ind w:firstLine="0"/>
              <w:jc w:val="left"/>
              <w:rPr>
                <w:color w:val="000000"/>
                <w:sz w:val="20"/>
                <w:szCs w:val="18"/>
                <w:lang w:eastAsia="bg-BG"/>
              </w:rPr>
            </w:pPr>
            <w:r w:rsidRPr="00360C2A">
              <w:rPr>
                <w:color w:val="000000"/>
                <w:sz w:val="20"/>
                <w:szCs w:val="18"/>
                <w:lang w:eastAsia="bg-BG"/>
              </w:rPr>
              <w:t>Дял на БВП на човек от населението от средната стойност на ЕС 28</w:t>
            </w:r>
            <w:r w:rsidR="000A7279">
              <w:rPr>
                <w:color w:val="000000"/>
                <w:sz w:val="20"/>
                <w:szCs w:val="18"/>
                <w:lang w:eastAsia="bg-BG"/>
              </w:rPr>
              <w:t>,</w:t>
            </w:r>
            <w:r w:rsidRPr="00360C2A">
              <w:rPr>
                <w:color w:val="000000"/>
                <w:sz w:val="20"/>
                <w:szCs w:val="18"/>
                <w:lang w:eastAsia="bg-BG"/>
              </w:rPr>
              <w:t xml:space="preserve"> %</w:t>
            </w:r>
          </w:p>
        </w:tc>
        <w:tc>
          <w:tcPr>
            <w:tcW w:w="3020" w:type="dxa"/>
            <w:noWrap/>
            <w:vAlign w:val="center"/>
          </w:tcPr>
          <w:p w:rsidR="00C221AE" w:rsidRPr="00360C2A" w:rsidRDefault="0028051C" w:rsidP="000469B6">
            <w:pPr>
              <w:suppressAutoHyphens/>
              <w:spacing w:before="40" w:after="4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18"/>
                <w:lang w:eastAsia="bg-BG"/>
              </w:rPr>
            </w:pPr>
            <w:r w:rsidRPr="003D2312">
              <w:rPr>
                <w:b/>
                <w:color w:val="C000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1 </w:t>
            </w:r>
            <w:r w:rsidRPr="003D2312">
              <w:rPr>
                <w:rFonts w:ascii="Calibri" w:eastAsia="+mn-ea" w:hAnsi="Wingdings" w:cs="Calibri"/>
                <w:b/>
                <w:color w:val="C000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C"/>
            </w:r>
          </w:p>
        </w:tc>
        <w:tc>
          <w:tcPr>
            <w:tcW w:w="3021" w:type="dxa"/>
            <w:shd w:val="clear" w:color="auto" w:fill="D99594" w:themeFill="accent2" w:themeFillTint="99"/>
            <w:vAlign w:val="center"/>
          </w:tcPr>
          <w:p w:rsidR="00C221AE" w:rsidRPr="00360C2A" w:rsidRDefault="004D541B" w:rsidP="000469B6">
            <w:pPr>
              <w:suppressAutoHyphens/>
              <w:spacing w:before="40" w:after="4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20"/>
                <w:szCs w:val="18"/>
                <w:lang w:eastAsia="bg-BG"/>
              </w:rPr>
              <w:t>Ограничен</w:t>
            </w:r>
            <w:r w:rsidR="00C221AE" w:rsidRPr="00360C2A">
              <w:rPr>
                <w:b/>
                <w:bCs/>
                <w:color w:val="000000"/>
                <w:sz w:val="20"/>
                <w:szCs w:val="18"/>
                <w:lang w:eastAsia="bg-BG"/>
              </w:rPr>
              <w:t xml:space="preserve"> принос</w:t>
            </w:r>
          </w:p>
        </w:tc>
      </w:tr>
      <w:tr w:rsidR="00C221AE" w:rsidRPr="00360C2A" w:rsidTr="000469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hideMark/>
          </w:tcPr>
          <w:p w:rsidR="00C221AE" w:rsidRPr="00360C2A" w:rsidRDefault="00C221AE" w:rsidP="0028051C">
            <w:pPr>
              <w:suppressAutoHyphens/>
              <w:spacing w:before="40" w:after="40" w:line="240" w:lineRule="auto"/>
              <w:ind w:firstLine="0"/>
              <w:jc w:val="left"/>
              <w:rPr>
                <w:color w:val="000000"/>
                <w:sz w:val="20"/>
                <w:szCs w:val="18"/>
                <w:lang w:eastAsia="bg-BG"/>
              </w:rPr>
            </w:pPr>
            <w:r w:rsidRPr="00360C2A">
              <w:rPr>
                <w:color w:val="000000"/>
                <w:sz w:val="20"/>
                <w:szCs w:val="18"/>
                <w:lang w:eastAsia="bg-BG"/>
              </w:rPr>
              <w:t xml:space="preserve">Коефициент на безработица на населението на 15 и повече </w:t>
            </w:r>
            <w:r w:rsidRPr="00360C2A">
              <w:rPr>
                <w:color w:val="000000"/>
                <w:sz w:val="20"/>
                <w:szCs w:val="18"/>
                <w:lang w:eastAsia="bg-BG"/>
              </w:rPr>
              <w:lastRenderedPageBreak/>
              <w:t>навършени години</w:t>
            </w:r>
            <w:r w:rsidR="000A7279">
              <w:rPr>
                <w:color w:val="000000"/>
                <w:sz w:val="20"/>
                <w:szCs w:val="18"/>
                <w:lang w:eastAsia="bg-BG"/>
              </w:rPr>
              <w:t>,</w:t>
            </w:r>
            <w:r w:rsidRPr="00360C2A">
              <w:rPr>
                <w:color w:val="000000"/>
                <w:sz w:val="20"/>
                <w:szCs w:val="18"/>
                <w:lang w:eastAsia="bg-BG"/>
              </w:rPr>
              <w:t xml:space="preserve"> %</w:t>
            </w:r>
          </w:p>
        </w:tc>
        <w:tc>
          <w:tcPr>
            <w:tcW w:w="3020" w:type="dxa"/>
            <w:noWrap/>
            <w:vAlign w:val="center"/>
          </w:tcPr>
          <w:p w:rsidR="00C221AE" w:rsidRPr="00360C2A" w:rsidRDefault="0028051C" w:rsidP="000469B6">
            <w:pPr>
              <w:suppressAutoHyphens/>
              <w:spacing w:before="40" w:after="4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18"/>
                <w:lang w:eastAsia="bg-BG"/>
              </w:rPr>
            </w:pPr>
            <w:r w:rsidRPr="003D2312">
              <w:rPr>
                <w:b/>
                <w:color w:val="C000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lastRenderedPageBreak/>
              <w:t xml:space="preserve">1 </w:t>
            </w:r>
            <w:r w:rsidRPr="003D2312">
              <w:rPr>
                <w:rFonts w:ascii="Calibri" w:eastAsia="+mn-ea" w:hAnsi="Wingdings" w:cs="Calibri"/>
                <w:b/>
                <w:color w:val="C000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C"/>
            </w:r>
          </w:p>
        </w:tc>
        <w:tc>
          <w:tcPr>
            <w:tcW w:w="3021" w:type="dxa"/>
            <w:shd w:val="clear" w:color="auto" w:fill="D99594" w:themeFill="accent2" w:themeFillTint="99"/>
            <w:vAlign w:val="center"/>
          </w:tcPr>
          <w:p w:rsidR="00C221AE" w:rsidRPr="00360C2A" w:rsidRDefault="004D541B" w:rsidP="000469B6">
            <w:pPr>
              <w:suppressAutoHyphens/>
              <w:spacing w:before="40" w:after="4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20"/>
                <w:szCs w:val="18"/>
                <w:lang w:eastAsia="bg-BG"/>
              </w:rPr>
              <w:t>Ограничен</w:t>
            </w:r>
            <w:r w:rsidRPr="00360C2A">
              <w:rPr>
                <w:b/>
                <w:bCs/>
                <w:color w:val="000000"/>
                <w:sz w:val="20"/>
                <w:szCs w:val="18"/>
                <w:lang w:eastAsia="bg-BG"/>
              </w:rPr>
              <w:t xml:space="preserve"> принос</w:t>
            </w:r>
          </w:p>
        </w:tc>
      </w:tr>
      <w:tr w:rsidR="0028051C" w:rsidRPr="00360C2A" w:rsidTr="000469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hideMark/>
          </w:tcPr>
          <w:p w:rsidR="0028051C" w:rsidRPr="00360C2A" w:rsidRDefault="0028051C" w:rsidP="0028051C">
            <w:pPr>
              <w:suppressAutoHyphens/>
              <w:spacing w:before="40" w:after="40" w:line="240" w:lineRule="auto"/>
              <w:ind w:firstLine="0"/>
              <w:jc w:val="left"/>
              <w:rPr>
                <w:color w:val="000000"/>
                <w:sz w:val="20"/>
                <w:szCs w:val="18"/>
                <w:lang w:eastAsia="bg-BG"/>
              </w:rPr>
            </w:pPr>
            <w:r w:rsidRPr="00360C2A">
              <w:rPr>
                <w:color w:val="000000"/>
                <w:sz w:val="20"/>
                <w:szCs w:val="18"/>
                <w:lang w:eastAsia="bg-BG"/>
              </w:rPr>
              <w:lastRenderedPageBreak/>
              <w:t>Коефициент на икономическа активност на населението на 15 и повече навършени години</w:t>
            </w:r>
            <w:r w:rsidR="000A7279">
              <w:rPr>
                <w:color w:val="000000"/>
                <w:sz w:val="20"/>
                <w:szCs w:val="18"/>
                <w:lang w:eastAsia="bg-BG"/>
              </w:rPr>
              <w:t>,</w:t>
            </w:r>
            <w:r w:rsidRPr="00360C2A">
              <w:rPr>
                <w:color w:val="000000"/>
                <w:sz w:val="20"/>
                <w:szCs w:val="18"/>
                <w:lang w:eastAsia="bg-BG"/>
              </w:rPr>
              <w:t xml:space="preserve"> %</w:t>
            </w:r>
          </w:p>
        </w:tc>
        <w:tc>
          <w:tcPr>
            <w:tcW w:w="3020" w:type="dxa"/>
            <w:noWrap/>
            <w:vAlign w:val="center"/>
          </w:tcPr>
          <w:p w:rsidR="0028051C" w:rsidRDefault="0028051C" w:rsidP="000469B6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62D9">
              <w:rPr>
                <w:b/>
                <w:bCs/>
                <w:color w:val="006600"/>
                <w:lang w:eastAsia="bg-BG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5 </w:t>
            </w:r>
            <w:r w:rsidRPr="007D62D9">
              <w:rPr>
                <w:rFonts w:ascii="Calibri" w:eastAsia="+mn-ea" w:hAnsi="Wingdings" w:cs="Calibri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3021" w:type="dxa"/>
            <w:shd w:val="clear" w:color="auto" w:fill="76923C" w:themeFill="accent3" w:themeFillShade="BF"/>
            <w:vAlign w:val="center"/>
          </w:tcPr>
          <w:p w:rsidR="0028051C" w:rsidRPr="0028051C" w:rsidRDefault="0028051C" w:rsidP="000469B6">
            <w:pPr>
              <w:suppressAutoHyphens/>
              <w:spacing w:before="40" w:after="4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0"/>
                <w:szCs w:val="18"/>
                <w:lang w:eastAsia="bg-BG"/>
              </w:rPr>
            </w:pPr>
            <w:r w:rsidRPr="0028051C">
              <w:rPr>
                <w:b/>
                <w:bCs/>
                <w:color w:val="FFFFFF" w:themeColor="background1"/>
                <w:sz w:val="20"/>
                <w:szCs w:val="18"/>
                <w:lang w:eastAsia="bg-BG"/>
              </w:rPr>
              <w:t>Постигнат планиран принос, значително над планирания</w:t>
            </w:r>
          </w:p>
        </w:tc>
      </w:tr>
      <w:tr w:rsidR="0028051C" w:rsidRPr="00360C2A" w:rsidTr="000469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hideMark/>
          </w:tcPr>
          <w:p w:rsidR="0028051C" w:rsidRPr="00360C2A" w:rsidRDefault="0028051C" w:rsidP="0028051C">
            <w:pPr>
              <w:suppressAutoHyphens/>
              <w:spacing w:before="40" w:after="40" w:line="240" w:lineRule="auto"/>
              <w:ind w:firstLine="0"/>
              <w:jc w:val="left"/>
              <w:rPr>
                <w:color w:val="000000"/>
                <w:sz w:val="20"/>
                <w:szCs w:val="18"/>
                <w:lang w:eastAsia="bg-BG"/>
              </w:rPr>
            </w:pPr>
            <w:r w:rsidRPr="00360C2A">
              <w:rPr>
                <w:color w:val="000000"/>
                <w:sz w:val="20"/>
                <w:szCs w:val="18"/>
                <w:lang w:eastAsia="bg-BG"/>
              </w:rPr>
              <w:t>Общ доход на лице от домакинство</w:t>
            </w:r>
            <w:r w:rsidR="000A7279">
              <w:rPr>
                <w:color w:val="000000"/>
                <w:sz w:val="20"/>
                <w:szCs w:val="18"/>
                <w:lang w:eastAsia="bg-BG"/>
              </w:rPr>
              <w:t>,</w:t>
            </w:r>
            <w:r w:rsidRPr="00360C2A">
              <w:rPr>
                <w:color w:val="000000"/>
                <w:sz w:val="20"/>
                <w:szCs w:val="18"/>
                <w:lang w:eastAsia="bg-BG"/>
              </w:rPr>
              <w:t xml:space="preserve"> лв.</w:t>
            </w:r>
          </w:p>
        </w:tc>
        <w:tc>
          <w:tcPr>
            <w:tcW w:w="3020" w:type="dxa"/>
            <w:noWrap/>
            <w:vAlign w:val="center"/>
          </w:tcPr>
          <w:p w:rsidR="0028051C" w:rsidRDefault="0028051C" w:rsidP="000469B6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62D9">
              <w:rPr>
                <w:b/>
                <w:bCs/>
                <w:color w:val="006600"/>
                <w:lang w:eastAsia="bg-BG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5 </w:t>
            </w:r>
            <w:r w:rsidRPr="007D62D9">
              <w:rPr>
                <w:rFonts w:ascii="Calibri" w:eastAsia="+mn-ea" w:hAnsi="Wingdings" w:cs="Calibri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3021" w:type="dxa"/>
            <w:shd w:val="clear" w:color="auto" w:fill="76923C" w:themeFill="accent3" w:themeFillShade="BF"/>
            <w:vAlign w:val="center"/>
          </w:tcPr>
          <w:p w:rsidR="0028051C" w:rsidRPr="0028051C" w:rsidRDefault="0028051C" w:rsidP="000469B6">
            <w:pPr>
              <w:suppressAutoHyphens/>
              <w:spacing w:before="40" w:after="4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0"/>
                <w:szCs w:val="18"/>
                <w:lang w:eastAsia="bg-BG"/>
              </w:rPr>
            </w:pPr>
            <w:r w:rsidRPr="0028051C">
              <w:rPr>
                <w:b/>
                <w:bCs/>
                <w:color w:val="FFFFFF" w:themeColor="background1"/>
                <w:sz w:val="20"/>
                <w:szCs w:val="18"/>
                <w:lang w:eastAsia="bg-BG"/>
              </w:rPr>
              <w:t>Постигнат планиран принос, значително над планирания</w:t>
            </w:r>
          </w:p>
        </w:tc>
      </w:tr>
    </w:tbl>
    <w:p w:rsidR="005E6C29" w:rsidRPr="003D246B" w:rsidRDefault="005E6C29" w:rsidP="00FB20BF">
      <w:pPr>
        <w:pStyle w:val="Heading3"/>
      </w:pPr>
      <w:bookmarkStart w:id="29" w:name="_Toc500330443"/>
      <w:bookmarkEnd w:id="28"/>
      <w:r w:rsidRPr="003D246B">
        <w:t xml:space="preserve">Степен на </w:t>
      </w:r>
      <w:r w:rsidR="001E5BA4" w:rsidRPr="003D246B">
        <w:t>постигане на целите на РПР на ЮИ</w:t>
      </w:r>
      <w:r w:rsidRPr="003D246B">
        <w:t>Р</w:t>
      </w:r>
      <w:bookmarkEnd w:id="29"/>
    </w:p>
    <w:p w:rsidR="001A18C5" w:rsidRPr="00A853E4" w:rsidRDefault="001A18C5" w:rsidP="008B3D38">
      <w:pPr>
        <w:keepLines/>
      </w:pPr>
      <w:r w:rsidRPr="00A853E4">
        <w:t>Напредъкът по изпълнение на о</w:t>
      </w:r>
      <w:r w:rsidR="00D5432F">
        <w:t>тделните приоритети на РПР на ЮИ</w:t>
      </w:r>
      <w:r w:rsidRPr="00A853E4">
        <w:t>Р е оценен въз основа на постигане целите на съответните специфични индикатори. Степента на по</w:t>
      </w:r>
      <w:r w:rsidRPr="00A853E4">
        <w:t>с</w:t>
      </w:r>
      <w:r w:rsidRPr="00A853E4">
        <w:t>тигане на стратегическите цели е оценена въз основа на напредъка по техните приор</w:t>
      </w:r>
      <w:r w:rsidRPr="00A853E4">
        <w:t>и</w:t>
      </w:r>
      <w:r w:rsidRPr="00A853E4">
        <w:t>тети. В допълнение е оценен и приноса на изпълнението на плана към постигане на п</w:t>
      </w:r>
      <w:r w:rsidRPr="00A853E4">
        <w:t>о</w:t>
      </w:r>
      <w:r w:rsidRPr="00A853E4">
        <w:t>казателите по Европа 2020.</w:t>
      </w:r>
    </w:p>
    <w:p w:rsidR="0006541A" w:rsidRPr="00A853E4" w:rsidRDefault="0006541A" w:rsidP="00DC5C8B">
      <w:pPr>
        <w:pStyle w:val="Caption"/>
      </w:pPr>
      <w:bookmarkStart w:id="30" w:name="_Toc500330458"/>
      <w:r w:rsidRPr="00A853E4">
        <w:t xml:space="preserve">таблица </w:t>
      </w:r>
      <w:r w:rsidR="00A25014">
        <w:fldChar w:fldCharType="begin"/>
      </w:r>
      <w:r w:rsidR="00A25014">
        <w:instrText xml:space="preserve"> SEQ таблица \* ARABIC </w:instrText>
      </w:r>
      <w:r w:rsidR="00A25014">
        <w:fldChar w:fldCharType="separate"/>
      </w:r>
      <w:r w:rsidR="00FB20BF">
        <w:rPr>
          <w:noProof/>
        </w:rPr>
        <w:t>5</w:t>
      </w:r>
      <w:r w:rsidR="00A25014">
        <w:rPr>
          <w:noProof/>
        </w:rPr>
        <w:fldChar w:fldCharType="end"/>
      </w:r>
      <w:r w:rsidRPr="00A853E4">
        <w:t>.</w:t>
      </w:r>
      <w:r w:rsidRPr="00A853E4">
        <w:tab/>
      </w:r>
      <w:r w:rsidR="000469B6" w:rsidRPr="000469B6">
        <w:t>Степен на изпълнение на Стратегическите цели и техните приоритети, въз основа на постигнатото изменение на специфичните индикатори</w:t>
      </w:r>
      <w:bookmarkEnd w:id="30"/>
      <w:r w:rsidR="000469B6" w:rsidRPr="000469B6">
        <w:t xml:space="preserve"> </w:t>
      </w:r>
    </w:p>
    <w:tbl>
      <w:tblPr>
        <w:tblStyle w:val="GridTable1LightAccent4"/>
        <w:tblW w:w="5000" w:type="pct"/>
        <w:tblLook w:val="04A0" w:firstRow="1" w:lastRow="0" w:firstColumn="1" w:lastColumn="0" w:noHBand="0" w:noVBand="1"/>
      </w:tblPr>
      <w:tblGrid>
        <w:gridCol w:w="7103"/>
        <w:gridCol w:w="1278"/>
        <w:gridCol w:w="906"/>
      </w:tblGrid>
      <w:tr w:rsidR="00FB20BF" w:rsidRPr="00A853E4" w:rsidTr="00FB20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4" w:type="pct"/>
          </w:tcPr>
          <w:p w:rsidR="00FB20BF" w:rsidRPr="00A853E4" w:rsidRDefault="00FB20BF" w:rsidP="00500A67">
            <w:pPr>
              <w:suppressAutoHyphens/>
              <w:spacing w:before="60" w:after="60" w:line="240" w:lineRule="auto"/>
              <w:ind w:firstLine="0"/>
              <w:rPr>
                <w:b w:val="0"/>
                <w:sz w:val="18"/>
              </w:rPr>
            </w:pPr>
          </w:p>
        </w:tc>
        <w:tc>
          <w:tcPr>
            <w:tcW w:w="688" w:type="pct"/>
          </w:tcPr>
          <w:p w:rsidR="00FB20BF" w:rsidRPr="00A853E4" w:rsidRDefault="00FB20BF" w:rsidP="00500A67">
            <w:pPr>
              <w:suppressAutoHyphens/>
              <w:spacing w:before="60" w:after="6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18"/>
              </w:rPr>
            </w:pPr>
            <w:r w:rsidRPr="00A853E4">
              <w:rPr>
                <w:b w:val="0"/>
                <w:i/>
                <w:sz w:val="18"/>
              </w:rPr>
              <w:t>Средно за приоритет – скала</w:t>
            </w:r>
          </w:p>
        </w:tc>
        <w:tc>
          <w:tcPr>
            <w:tcW w:w="488" w:type="pct"/>
          </w:tcPr>
          <w:p w:rsidR="00FB20BF" w:rsidRPr="00A853E4" w:rsidRDefault="00FB20BF" w:rsidP="00500A67">
            <w:pPr>
              <w:suppressAutoHyphens/>
              <w:spacing w:before="60" w:after="6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18"/>
              </w:rPr>
            </w:pPr>
            <w:r w:rsidRPr="00A853E4">
              <w:rPr>
                <w:b w:val="0"/>
                <w:i/>
                <w:sz w:val="18"/>
              </w:rPr>
              <w:t>Средно за цел</w:t>
            </w:r>
          </w:p>
        </w:tc>
      </w:tr>
      <w:tr w:rsidR="00FB20BF" w:rsidRPr="00A853E4" w:rsidTr="00FB20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4" w:type="pct"/>
          </w:tcPr>
          <w:p w:rsidR="00FB20BF" w:rsidRPr="00A853E4" w:rsidRDefault="00FB20BF" w:rsidP="00500A67">
            <w:pPr>
              <w:suppressAutoHyphens/>
              <w:spacing w:before="60" w:after="60" w:line="240" w:lineRule="auto"/>
              <w:ind w:firstLine="0"/>
              <w:jc w:val="left"/>
              <w:rPr>
                <w:b w:val="0"/>
                <w:sz w:val="18"/>
              </w:rPr>
            </w:pPr>
            <w:r w:rsidRPr="00852B62">
              <w:rPr>
                <w:color w:val="5F497A" w:themeColor="accent4" w:themeShade="BF"/>
                <w:sz w:val="18"/>
              </w:rPr>
              <w:t>Стратегическа цел 1:</w:t>
            </w:r>
            <w:r w:rsidRPr="00852B62">
              <w:rPr>
                <w:b w:val="0"/>
                <w:color w:val="5F497A" w:themeColor="accent4" w:themeShade="BF"/>
                <w:sz w:val="18"/>
              </w:rPr>
              <w:t xml:space="preserve"> </w:t>
            </w:r>
            <w:r w:rsidRPr="00D5432F">
              <w:rPr>
                <w:b w:val="0"/>
                <w:sz w:val="18"/>
              </w:rPr>
              <w:t xml:space="preserve">Икономическо сближаване на ЮИР на </w:t>
            </w:r>
            <w:proofErr w:type="spellStart"/>
            <w:r w:rsidRPr="00D5432F">
              <w:rPr>
                <w:b w:val="0"/>
                <w:sz w:val="18"/>
              </w:rPr>
              <w:t>междурегионално</w:t>
            </w:r>
            <w:proofErr w:type="spellEnd"/>
            <w:r w:rsidRPr="00D5432F">
              <w:rPr>
                <w:b w:val="0"/>
                <w:sz w:val="18"/>
              </w:rPr>
              <w:t xml:space="preserve"> и </w:t>
            </w:r>
            <w:proofErr w:type="spellStart"/>
            <w:r w:rsidRPr="00D5432F">
              <w:rPr>
                <w:b w:val="0"/>
                <w:sz w:val="18"/>
              </w:rPr>
              <w:t>вътрешнорегионално</w:t>
            </w:r>
            <w:proofErr w:type="spellEnd"/>
            <w:r w:rsidRPr="00D5432F">
              <w:rPr>
                <w:b w:val="0"/>
                <w:sz w:val="18"/>
              </w:rPr>
              <w:t xml:space="preserve"> ниво посредством използване на собствения потенциал на района в условията на щадящо околната среда развитие</w:t>
            </w:r>
          </w:p>
        </w:tc>
        <w:tc>
          <w:tcPr>
            <w:tcW w:w="688" w:type="pct"/>
          </w:tcPr>
          <w:p w:rsidR="00FB20BF" w:rsidRPr="00A853E4" w:rsidRDefault="00FB20BF" w:rsidP="00500A67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488" w:type="pct"/>
            <w:vAlign w:val="center"/>
          </w:tcPr>
          <w:p w:rsidR="00FB20BF" w:rsidRPr="00A853E4" w:rsidRDefault="00FB20BF" w:rsidP="00852B62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 w:rsidRPr="00CD53E6">
              <w:rPr>
                <w:b/>
                <w:bCs/>
                <w:color w:val="0066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3</w:t>
            </w:r>
            <w:r w:rsidRPr="00CD53E6">
              <w:rPr>
                <w:b/>
                <w:bCs/>
                <w:color w:val="E36C0A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CD53E6">
              <w:rPr>
                <w:rFonts w:ascii="Calibri" w:eastAsia="+mn-ea" w:hAnsi="Wingdings" w:cs="Calibri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8"/>
            </w:r>
          </w:p>
        </w:tc>
      </w:tr>
      <w:tr w:rsidR="00FB20BF" w:rsidRPr="00A853E4" w:rsidTr="00FB20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4" w:type="pct"/>
          </w:tcPr>
          <w:p w:rsidR="00FB20BF" w:rsidRPr="00A853E4" w:rsidRDefault="00FB20BF" w:rsidP="00500A67">
            <w:pPr>
              <w:suppressAutoHyphens/>
              <w:spacing w:before="60" w:after="60" w:line="240" w:lineRule="auto"/>
              <w:ind w:left="567" w:firstLine="0"/>
              <w:jc w:val="left"/>
              <w:rPr>
                <w:b w:val="0"/>
                <w:sz w:val="18"/>
              </w:rPr>
            </w:pPr>
            <w:r w:rsidRPr="00A853E4">
              <w:rPr>
                <w:b w:val="0"/>
                <w:i/>
                <w:sz w:val="18"/>
              </w:rPr>
              <w:t>Приоритет 1.</w:t>
            </w:r>
            <w:r w:rsidRPr="00A853E4">
              <w:rPr>
                <w:b w:val="0"/>
                <w:sz w:val="18"/>
              </w:rPr>
              <w:t xml:space="preserve"> </w:t>
            </w:r>
            <w:r w:rsidRPr="00D5432F">
              <w:rPr>
                <w:b w:val="0"/>
                <w:sz w:val="18"/>
              </w:rPr>
              <w:t>Повишаване конкурентоспособността на регионалната икономика и подкрепа за малкия и средния бизнес в ЮИР</w:t>
            </w:r>
          </w:p>
        </w:tc>
        <w:tc>
          <w:tcPr>
            <w:tcW w:w="688" w:type="pct"/>
            <w:vAlign w:val="center"/>
          </w:tcPr>
          <w:p w:rsidR="00FB20BF" w:rsidRPr="00A853E4" w:rsidRDefault="00FB20BF" w:rsidP="00852B62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 w:rsidRPr="00CD53E6">
              <w:rPr>
                <w:b/>
                <w:color w:val="006600"/>
                <w:sz w:val="20"/>
                <w:szCs w:val="20"/>
              </w:rPr>
              <w:t xml:space="preserve">3 </w:t>
            </w:r>
            <w:r w:rsidRPr="00CD53E6">
              <w:rPr>
                <w:rFonts w:ascii="Calibri" w:eastAsia="+mn-ea" w:hAnsi="Wingdings" w:cs="Calibri"/>
                <w:color w:val="006600"/>
                <w:kern w:val="24"/>
                <w:sz w:val="20"/>
                <w:szCs w:val="2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8"/>
            </w:r>
          </w:p>
        </w:tc>
        <w:tc>
          <w:tcPr>
            <w:tcW w:w="488" w:type="pct"/>
          </w:tcPr>
          <w:p w:rsidR="00FB20BF" w:rsidRPr="00A853E4" w:rsidRDefault="00FB20BF" w:rsidP="00500A67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</w:tr>
      <w:tr w:rsidR="00FB20BF" w:rsidRPr="00A853E4" w:rsidTr="00FB20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4" w:type="pct"/>
          </w:tcPr>
          <w:p w:rsidR="00FB20BF" w:rsidRPr="00A853E4" w:rsidRDefault="00FB20BF" w:rsidP="00D5432F">
            <w:pPr>
              <w:suppressAutoHyphens/>
              <w:spacing w:before="60" w:after="60" w:line="240" w:lineRule="auto"/>
              <w:ind w:left="567" w:firstLine="0"/>
              <w:jc w:val="left"/>
              <w:rPr>
                <w:b w:val="0"/>
                <w:i/>
                <w:sz w:val="18"/>
              </w:rPr>
            </w:pPr>
            <w:r w:rsidRPr="00A853E4">
              <w:rPr>
                <w:b w:val="0"/>
                <w:i/>
                <w:sz w:val="18"/>
              </w:rPr>
              <w:t xml:space="preserve">Приоритет </w:t>
            </w:r>
            <w:r>
              <w:rPr>
                <w:b w:val="0"/>
                <w:i/>
                <w:sz w:val="18"/>
              </w:rPr>
              <w:t>2</w:t>
            </w:r>
            <w:r w:rsidRPr="00A853E4">
              <w:rPr>
                <w:b w:val="0"/>
                <w:i/>
                <w:sz w:val="18"/>
              </w:rPr>
              <w:t>.</w:t>
            </w:r>
            <w:r w:rsidRPr="00A853E4">
              <w:rPr>
                <w:b w:val="0"/>
                <w:sz w:val="18"/>
              </w:rPr>
              <w:t xml:space="preserve"> </w:t>
            </w:r>
            <w:r w:rsidRPr="00D5432F">
              <w:rPr>
                <w:b w:val="0"/>
                <w:sz w:val="18"/>
              </w:rPr>
              <w:t>Развитие на устойчиви форми на туризъм и на културните и творческите индустрии в ЮИР</w:t>
            </w:r>
          </w:p>
        </w:tc>
        <w:tc>
          <w:tcPr>
            <w:tcW w:w="688" w:type="pct"/>
          </w:tcPr>
          <w:p w:rsidR="00FB20BF" w:rsidRPr="00A853E4" w:rsidRDefault="00FB20BF" w:rsidP="00500A67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 w:rsidRPr="00CD53E6">
              <w:rPr>
                <w:b/>
                <w:bCs/>
                <w:color w:val="006600"/>
                <w:sz w:val="20"/>
              </w:rPr>
              <w:t xml:space="preserve">4 </w:t>
            </w:r>
            <w:r w:rsidRPr="00CD53E6">
              <w:rPr>
                <w:rFonts w:ascii="Calibri" w:eastAsia="+mn-ea" w:hAnsi="Wingdings" w:cs="Calibri"/>
                <w:color w:val="006600"/>
                <w:kern w:val="24"/>
                <w:sz w:val="2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C"/>
            </w:r>
          </w:p>
        </w:tc>
        <w:tc>
          <w:tcPr>
            <w:tcW w:w="488" w:type="pct"/>
          </w:tcPr>
          <w:p w:rsidR="00FB20BF" w:rsidRPr="00A853E4" w:rsidRDefault="00FB20BF" w:rsidP="00500A67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</w:tr>
      <w:tr w:rsidR="00FB20BF" w:rsidRPr="00A853E4" w:rsidTr="00FB20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4" w:type="pct"/>
          </w:tcPr>
          <w:p w:rsidR="00FB20BF" w:rsidRPr="00A853E4" w:rsidRDefault="00FB20BF" w:rsidP="00500A67">
            <w:pPr>
              <w:suppressAutoHyphens/>
              <w:spacing w:before="60" w:after="60" w:line="240" w:lineRule="auto"/>
              <w:ind w:left="567" w:firstLine="0"/>
              <w:jc w:val="left"/>
              <w:rPr>
                <w:b w:val="0"/>
                <w:i/>
                <w:sz w:val="18"/>
              </w:rPr>
            </w:pPr>
            <w:r w:rsidRPr="00A853E4">
              <w:rPr>
                <w:b w:val="0"/>
                <w:i/>
                <w:sz w:val="18"/>
              </w:rPr>
              <w:t xml:space="preserve">Приоритет </w:t>
            </w:r>
            <w:r>
              <w:rPr>
                <w:b w:val="0"/>
                <w:i/>
                <w:sz w:val="18"/>
              </w:rPr>
              <w:t>3</w:t>
            </w:r>
            <w:r w:rsidRPr="00A853E4">
              <w:rPr>
                <w:b w:val="0"/>
                <w:i/>
                <w:sz w:val="18"/>
              </w:rPr>
              <w:t>.</w:t>
            </w:r>
            <w:r w:rsidRPr="00A853E4">
              <w:rPr>
                <w:b w:val="0"/>
                <w:sz w:val="18"/>
              </w:rPr>
              <w:t xml:space="preserve"> </w:t>
            </w:r>
            <w:r w:rsidRPr="00D5432F">
              <w:rPr>
                <w:b w:val="0"/>
                <w:sz w:val="18"/>
              </w:rPr>
              <w:t>Развитие на инфраструктурата за опазване на околната среда в ЮИР</w:t>
            </w:r>
          </w:p>
        </w:tc>
        <w:tc>
          <w:tcPr>
            <w:tcW w:w="688" w:type="pct"/>
          </w:tcPr>
          <w:p w:rsidR="00FB20BF" w:rsidRPr="00A853E4" w:rsidRDefault="00FB20BF" w:rsidP="00500A67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 w:rsidRPr="00CD53E6">
              <w:rPr>
                <w:b/>
                <w:bCs/>
                <w:color w:val="006600"/>
                <w:sz w:val="20"/>
              </w:rPr>
              <w:t xml:space="preserve">5 </w:t>
            </w:r>
            <w:r w:rsidRPr="00CD53E6">
              <w:rPr>
                <w:rFonts w:ascii="Calibri" w:eastAsia="+mn-ea" w:hAnsi="Wingdings" w:cs="Calibri"/>
                <w:color w:val="006600"/>
                <w:kern w:val="24"/>
                <w:sz w:val="2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488" w:type="pct"/>
          </w:tcPr>
          <w:p w:rsidR="00FB20BF" w:rsidRPr="00A853E4" w:rsidRDefault="00FB20BF" w:rsidP="00500A67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</w:tr>
      <w:tr w:rsidR="00FB20BF" w:rsidRPr="00A853E4" w:rsidTr="00FB20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4" w:type="pct"/>
          </w:tcPr>
          <w:p w:rsidR="00FB20BF" w:rsidRPr="00A853E4" w:rsidRDefault="00FB20BF" w:rsidP="008B3D38">
            <w:pPr>
              <w:suppressAutoHyphens/>
              <w:spacing w:before="60" w:after="60" w:line="240" w:lineRule="auto"/>
              <w:ind w:firstLine="0"/>
              <w:jc w:val="left"/>
              <w:rPr>
                <w:b w:val="0"/>
                <w:sz w:val="18"/>
              </w:rPr>
            </w:pPr>
            <w:r w:rsidRPr="004B053D">
              <w:rPr>
                <w:color w:val="5F497A" w:themeColor="accent4" w:themeShade="BF"/>
                <w:sz w:val="18"/>
              </w:rPr>
              <w:t>Стратегическа цел 2:</w:t>
            </w:r>
            <w:r w:rsidRPr="004B053D">
              <w:rPr>
                <w:b w:val="0"/>
                <w:color w:val="5F497A" w:themeColor="accent4" w:themeShade="BF"/>
                <w:sz w:val="18"/>
              </w:rPr>
              <w:t xml:space="preserve"> </w:t>
            </w:r>
            <w:r w:rsidRPr="00D5432F">
              <w:rPr>
                <w:b w:val="0"/>
                <w:sz w:val="18"/>
              </w:rPr>
              <w:t xml:space="preserve">Социално сближаване и намаляване на </w:t>
            </w:r>
            <w:proofErr w:type="spellStart"/>
            <w:r w:rsidRPr="00D5432F">
              <w:rPr>
                <w:b w:val="0"/>
                <w:sz w:val="18"/>
              </w:rPr>
              <w:t>междуобластните</w:t>
            </w:r>
            <w:proofErr w:type="spellEnd"/>
            <w:r w:rsidRPr="00D5432F">
              <w:rPr>
                <w:b w:val="0"/>
                <w:sz w:val="18"/>
              </w:rPr>
              <w:t xml:space="preserve"> неравенства в ЮИР чрез инвестиции в човешките ресурси и подобряване на социалната инфраструктура</w:t>
            </w:r>
          </w:p>
        </w:tc>
        <w:tc>
          <w:tcPr>
            <w:tcW w:w="688" w:type="pct"/>
            <w:vAlign w:val="center"/>
          </w:tcPr>
          <w:p w:rsidR="00FB20BF" w:rsidRPr="00A853E4" w:rsidRDefault="00FB20BF" w:rsidP="00852B62">
            <w:pPr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488" w:type="pct"/>
            <w:vAlign w:val="center"/>
          </w:tcPr>
          <w:p w:rsidR="00FB20BF" w:rsidRPr="00A853E4" w:rsidRDefault="00FB20BF" w:rsidP="00852B62">
            <w:pPr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 w:rsidRPr="00CD53E6">
              <w:rPr>
                <w:b/>
                <w:bCs/>
                <w:color w:val="0066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3</w:t>
            </w:r>
            <w:r w:rsidRPr="00CD53E6">
              <w:rPr>
                <w:b/>
                <w:bCs/>
                <w:color w:val="E36C0A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CD53E6">
              <w:rPr>
                <w:rFonts w:ascii="Calibri" w:eastAsia="+mn-ea" w:hAnsi="Wingdings" w:cs="Calibri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8"/>
            </w:r>
          </w:p>
        </w:tc>
      </w:tr>
      <w:tr w:rsidR="00FB20BF" w:rsidRPr="00A853E4" w:rsidTr="00FB20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4" w:type="pct"/>
          </w:tcPr>
          <w:p w:rsidR="00FB20BF" w:rsidRPr="00A853E4" w:rsidRDefault="00FB20BF" w:rsidP="008B3D38">
            <w:pPr>
              <w:suppressAutoHyphens/>
              <w:spacing w:before="60" w:after="60" w:line="240" w:lineRule="auto"/>
              <w:ind w:left="567" w:firstLine="0"/>
              <w:jc w:val="left"/>
              <w:rPr>
                <w:b w:val="0"/>
                <w:sz w:val="18"/>
              </w:rPr>
            </w:pPr>
            <w:r w:rsidRPr="00A853E4">
              <w:rPr>
                <w:b w:val="0"/>
                <w:i/>
                <w:sz w:val="18"/>
              </w:rPr>
              <w:t>Приоритет 1.</w:t>
            </w:r>
            <w:r w:rsidRPr="00A853E4">
              <w:rPr>
                <w:b w:val="0"/>
                <w:sz w:val="18"/>
              </w:rPr>
              <w:t xml:space="preserve"> </w:t>
            </w:r>
            <w:r w:rsidRPr="00D5432F">
              <w:rPr>
                <w:b w:val="0"/>
                <w:sz w:val="18"/>
              </w:rPr>
              <w:t>Подобряване на достъпа до образователни, здравни, социални, културни услуги и развитие на спортната инфраструктура в ЮИР</w:t>
            </w:r>
          </w:p>
        </w:tc>
        <w:tc>
          <w:tcPr>
            <w:tcW w:w="688" w:type="pct"/>
            <w:vAlign w:val="center"/>
          </w:tcPr>
          <w:p w:rsidR="00FB20BF" w:rsidRPr="00A853E4" w:rsidRDefault="00FB20BF" w:rsidP="00852B62">
            <w:pPr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 w:rsidRPr="00CD53E6">
              <w:rPr>
                <w:b/>
                <w:bCs/>
                <w:color w:val="C00000"/>
                <w:sz w:val="20"/>
              </w:rPr>
              <w:t xml:space="preserve">2 </w:t>
            </w:r>
            <w:r w:rsidRPr="00CD53E6">
              <w:rPr>
                <w:rFonts w:ascii="Calibri" w:eastAsia="+mn-ea" w:hAnsi="Wingdings" w:cs="Calibri"/>
                <w:color w:val="C00000"/>
                <w:kern w:val="24"/>
                <w:sz w:val="2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488" w:type="pct"/>
            <w:vAlign w:val="center"/>
          </w:tcPr>
          <w:p w:rsidR="00FB20BF" w:rsidRPr="00A853E4" w:rsidRDefault="00FB20BF" w:rsidP="00852B62">
            <w:pPr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</w:tr>
      <w:tr w:rsidR="00FB20BF" w:rsidRPr="00A853E4" w:rsidTr="00FB20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4" w:type="pct"/>
          </w:tcPr>
          <w:p w:rsidR="00FB20BF" w:rsidRPr="00A853E4" w:rsidRDefault="00FB20BF" w:rsidP="008B3D38">
            <w:pPr>
              <w:suppressAutoHyphens/>
              <w:spacing w:before="60" w:after="60" w:line="240" w:lineRule="auto"/>
              <w:ind w:left="567" w:firstLine="0"/>
              <w:jc w:val="left"/>
              <w:rPr>
                <w:b w:val="0"/>
                <w:sz w:val="18"/>
              </w:rPr>
            </w:pPr>
            <w:r w:rsidRPr="00A853E4">
              <w:rPr>
                <w:b w:val="0"/>
                <w:i/>
                <w:sz w:val="18"/>
              </w:rPr>
              <w:t>Приоритет 2.</w:t>
            </w:r>
            <w:r w:rsidRPr="00A853E4">
              <w:rPr>
                <w:b w:val="0"/>
                <w:sz w:val="18"/>
              </w:rPr>
              <w:t xml:space="preserve"> </w:t>
            </w:r>
            <w:r w:rsidRPr="00D5432F">
              <w:rPr>
                <w:b w:val="0"/>
                <w:sz w:val="18"/>
              </w:rPr>
              <w:t>Подобряване на качествените характеристики и конкурентоспособността на човешките ресурси в ЮИР</w:t>
            </w:r>
          </w:p>
        </w:tc>
        <w:tc>
          <w:tcPr>
            <w:tcW w:w="688" w:type="pct"/>
            <w:vAlign w:val="center"/>
          </w:tcPr>
          <w:p w:rsidR="00FB20BF" w:rsidRPr="00A853E4" w:rsidRDefault="00FB20BF" w:rsidP="00852B62">
            <w:pPr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 w:rsidRPr="00CD53E6">
              <w:rPr>
                <w:b/>
                <w:color w:val="006600"/>
                <w:sz w:val="20"/>
                <w:szCs w:val="20"/>
              </w:rPr>
              <w:t xml:space="preserve">3 </w:t>
            </w:r>
            <w:r w:rsidRPr="00CD53E6">
              <w:rPr>
                <w:rFonts w:ascii="Calibri" w:eastAsia="+mn-ea" w:hAnsi="Wingdings" w:cs="Calibri"/>
                <w:color w:val="006600"/>
                <w:kern w:val="24"/>
                <w:sz w:val="20"/>
                <w:szCs w:val="2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8"/>
            </w:r>
          </w:p>
        </w:tc>
        <w:tc>
          <w:tcPr>
            <w:tcW w:w="488" w:type="pct"/>
            <w:vAlign w:val="center"/>
          </w:tcPr>
          <w:p w:rsidR="00FB20BF" w:rsidRPr="00A853E4" w:rsidRDefault="00FB20BF" w:rsidP="00852B62">
            <w:pPr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</w:tr>
      <w:tr w:rsidR="00FB20BF" w:rsidRPr="00A853E4" w:rsidTr="00FB20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4" w:type="pct"/>
          </w:tcPr>
          <w:p w:rsidR="00FB20BF" w:rsidRPr="00A853E4" w:rsidRDefault="00FB20BF" w:rsidP="00D5432F">
            <w:pPr>
              <w:suppressAutoHyphens/>
              <w:spacing w:before="60" w:after="60" w:line="240" w:lineRule="auto"/>
              <w:ind w:left="567" w:firstLine="0"/>
              <w:jc w:val="left"/>
              <w:rPr>
                <w:b w:val="0"/>
                <w:i/>
                <w:sz w:val="18"/>
              </w:rPr>
            </w:pPr>
            <w:r w:rsidRPr="00A853E4">
              <w:rPr>
                <w:b w:val="0"/>
                <w:i/>
                <w:sz w:val="18"/>
              </w:rPr>
              <w:t xml:space="preserve">Приоритет </w:t>
            </w:r>
            <w:r>
              <w:rPr>
                <w:b w:val="0"/>
                <w:i/>
                <w:sz w:val="18"/>
              </w:rPr>
              <w:t>3</w:t>
            </w:r>
            <w:r w:rsidRPr="00A853E4">
              <w:rPr>
                <w:b w:val="0"/>
                <w:i/>
                <w:sz w:val="18"/>
              </w:rPr>
              <w:t>.</w:t>
            </w:r>
            <w:r w:rsidRPr="00A853E4">
              <w:rPr>
                <w:b w:val="0"/>
                <w:sz w:val="18"/>
              </w:rPr>
              <w:t xml:space="preserve"> </w:t>
            </w:r>
            <w:r w:rsidRPr="00D5432F">
              <w:rPr>
                <w:b w:val="0"/>
                <w:sz w:val="18"/>
              </w:rPr>
              <w:t>Укрепване на административния капацитет на местните и регионалните власти в ЮИР</w:t>
            </w:r>
          </w:p>
        </w:tc>
        <w:tc>
          <w:tcPr>
            <w:tcW w:w="688" w:type="pct"/>
            <w:vAlign w:val="center"/>
          </w:tcPr>
          <w:p w:rsidR="00FB20BF" w:rsidRPr="00A853E4" w:rsidRDefault="00FB20BF" w:rsidP="00852B62">
            <w:pPr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 w:rsidRPr="00CD53E6">
              <w:rPr>
                <w:b/>
                <w:color w:val="006600"/>
                <w:sz w:val="20"/>
                <w:szCs w:val="20"/>
              </w:rPr>
              <w:t xml:space="preserve">3 </w:t>
            </w:r>
            <w:r w:rsidRPr="00CD53E6">
              <w:rPr>
                <w:rFonts w:ascii="Calibri" w:eastAsia="+mn-ea" w:hAnsi="Wingdings" w:cs="Calibri"/>
                <w:color w:val="006600"/>
                <w:kern w:val="24"/>
                <w:sz w:val="20"/>
                <w:szCs w:val="2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8"/>
            </w:r>
          </w:p>
        </w:tc>
        <w:tc>
          <w:tcPr>
            <w:tcW w:w="488" w:type="pct"/>
            <w:vAlign w:val="center"/>
          </w:tcPr>
          <w:p w:rsidR="00FB20BF" w:rsidRPr="00A853E4" w:rsidRDefault="00FB20BF" w:rsidP="00852B62">
            <w:pPr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</w:tr>
      <w:tr w:rsidR="00FB20BF" w:rsidRPr="00A853E4" w:rsidTr="00FB20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4" w:type="pct"/>
          </w:tcPr>
          <w:p w:rsidR="00FB20BF" w:rsidRPr="00A853E4" w:rsidRDefault="00FB20BF" w:rsidP="00BD58F4">
            <w:pPr>
              <w:suppressAutoHyphens/>
              <w:spacing w:before="60" w:after="60" w:line="240" w:lineRule="auto"/>
              <w:ind w:firstLine="0"/>
              <w:jc w:val="left"/>
              <w:rPr>
                <w:b w:val="0"/>
                <w:sz w:val="18"/>
              </w:rPr>
            </w:pPr>
            <w:r w:rsidRPr="004B053D">
              <w:rPr>
                <w:color w:val="5F497A" w:themeColor="accent4" w:themeShade="BF"/>
                <w:sz w:val="18"/>
              </w:rPr>
              <w:t>Стратегическа цел 3:</w:t>
            </w:r>
            <w:r w:rsidRPr="004B053D">
              <w:rPr>
                <w:b w:val="0"/>
                <w:color w:val="5F497A" w:themeColor="accent4" w:themeShade="BF"/>
                <w:sz w:val="18"/>
              </w:rPr>
              <w:t xml:space="preserve"> </w:t>
            </w:r>
            <w:r w:rsidRPr="00D5432F">
              <w:rPr>
                <w:b w:val="0"/>
                <w:sz w:val="18"/>
              </w:rPr>
              <w:t xml:space="preserve">Развитие и подобряване на териториалното сближаване на ЮИР чрез използване на различните форми на териториалното сътрудничество – трансгранично, транснационално и </w:t>
            </w:r>
            <w:proofErr w:type="spellStart"/>
            <w:r w:rsidRPr="00D5432F">
              <w:rPr>
                <w:b w:val="0"/>
                <w:sz w:val="18"/>
              </w:rPr>
              <w:t>междурегионално</w:t>
            </w:r>
            <w:proofErr w:type="spellEnd"/>
          </w:p>
        </w:tc>
        <w:tc>
          <w:tcPr>
            <w:tcW w:w="688" w:type="pct"/>
            <w:vAlign w:val="center"/>
          </w:tcPr>
          <w:p w:rsidR="00FB20BF" w:rsidRPr="004B053D" w:rsidRDefault="00FB20BF" w:rsidP="004B053D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488" w:type="pct"/>
            <w:vAlign w:val="center"/>
          </w:tcPr>
          <w:p w:rsidR="00FB20BF" w:rsidRPr="004B053D" w:rsidRDefault="00FB20BF" w:rsidP="004B053D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lang w:val="en-US"/>
              </w:rPr>
            </w:pPr>
            <w:r w:rsidRPr="00CD53E6">
              <w:rPr>
                <w:b/>
                <w:bCs/>
                <w:color w:val="006600"/>
                <w:sz w:val="2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3 </w:t>
            </w:r>
            <w:r w:rsidRPr="00CD53E6">
              <w:rPr>
                <w:rFonts w:ascii="Calibri" w:eastAsia="+mn-ea" w:hAnsi="Wingdings" w:cs="Calibri"/>
                <w:color w:val="006600"/>
                <w:kern w:val="24"/>
                <w:sz w:val="2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8"/>
            </w:r>
          </w:p>
        </w:tc>
      </w:tr>
      <w:tr w:rsidR="00FB20BF" w:rsidRPr="00A853E4" w:rsidTr="00FB20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4" w:type="pct"/>
          </w:tcPr>
          <w:p w:rsidR="00FB20BF" w:rsidRPr="00A853E4" w:rsidRDefault="00FB20BF" w:rsidP="004B053D">
            <w:pPr>
              <w:suppressAutoHyphens/>
              <w:spacing w:before="60" w:after="60" w:line="240" w:lineRule="auto"/>
              <w:ind w:left="315" w:firstLine="0"/>
              <w:jc w:val="left"/>
              <w:rPr>
                <w:b w:val="0"/>
                <w:sz w:val="18"/>
              </w:rPr>
            </w:pPr>
            <w:r w:rsidRPr="00A853E4">
              <w:rPr>
                <w:b w:val="0"/>
                <w:i/>
                <w:sz w:val="18"/>
              </w:rPr>
              <w:t>Приоритет 1.</w:t>
            </w:r>
            <w:r w:rsidRPr="00A853E4">
              <w:rPr>
                <w:b w:val="0"/>
                <w:sz w:val="18"/>
              </w:rPr>
              <w:t xml:space="preserve"> </w:t>
            </w:r>
            <w:r w:rsidRPr="00D5432F">
              <w:rPr>
                <w:b w:val="0"/>
                <w:sz w:val="18"/>
              </w:rPr>
              <w:t>Развитие на трансграничното сътрудничество и мобилизиране потенциала на периферните гранични територии в ЮИР</w:t>
            </w:r>
          </w:p>
        </w:tc>
        <w:tc>
          <w:tcPr>
            <w:tcW w:w="688" w:type="pct"/>
            <w:vAlign w:val="center"/>
          </w:tcPr>
          <w:p w:rsidR="00FB20BF" w:rsidRPr="004B053D" w:rsidRDefault="00FB20BF" w:rsidP="004B053D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lang w:val="en-US"/>
              </w:rPr>
            </w:pPr>
            <w:r w:rsidRPr="00CD53E6">
              <w:rPr>
                <w:b/>
                <w:bCs/>
                <w:color w:val="C00000"/>
                <w:sz w:val="20"/>
              </w:rPr>
              <w:t xml:space="preserve">2 </w:t>
            </w:r>
            <w:r w:rsidRPr="00CD53E6">
              <w:rPr>
                <w:rFonts w:ascii="Calibri" w:eastAsia="+mn-ea" w:hAnsi="Wingdings" w:cs="Calibri"/>
                <w:color w:val="C00000"/>
                <w:kern w:val="24"/>
                <w:sz w:val="2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488" w:type="pct"/>
            <w:vAlign w:val="center"/>
          </w:tcPr>
          <w:p w:rsidR="00FB20BF" w:rsidRPr="004B053D" w:rsidRDefault="00FB20BF" w:rsidP="004B053D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</w:tr>
      <w:tr w:rsidR="00FB20BF" w:rsidRPr="00A853E4" w:rsidTr="00FB20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4" w:type="pct"/>
          </w:tcPr>
          <w:p w:rsidR="00FB20BF" w:rsidRPr="00A853E4" w:rsidRDefault="00FB20BF" w:rsidP="004B053D">
            <w:pPr>
              <w:suppressAutoHyphens/>
              <w:spacing w:before="60" w:after="60" w:line="240" w:lineRule="auto"/>
              <w:ind w:left="315" w:firstLine="0"/>
              <w:jc w:val="left"/>
              <w:rPr>
                <w:b w:val="0"/>
                <w:sz w:val="18"/>
              </w:rPr>
            </w:pPr>
            <w:r w:rsidRPr="00A853E4">
              <w:rPr>
                <w:b w:val="0"/>
                <w:i/>
                <w:sz w:val="18"/>
              </w:rPr>
              <w:t>Приоритет</w:t>
            </w:r>
            <w:r>
              <w:rPr>
                <w:b w:val="0"/>
                <w:i/>
                <w:sz w:val="18"/>
              </w:rPr>
              <w:t xml:space="preserve"> </w:t>
            </w:r>
            <w:r w:rsidRPr="00A853E4">
              <w:rPr>
                <w:b w:val="0"/>
                <w:i/>
                <w:sz w:val="18"/>
              </w:rPr>
              <w:t>2.</w:t>
            </w:r>
            <w:r w:rsidRPr="00A853E4">
              <w:rPr>
                <w:b w:val="0"/>
                <w:sz w:val="18"/>
              </w:rPr>
              <w:t xml:space="preserve"> </w:t>
            </w:r>
            <w:r w:rsidRPr="00D5432F">
              <w:rPr>
                <w:b w:val="0"/>
                <w:sz w:val="18"/>
              </w:rPr>
              <w:t xml:space="preserve">Развитие на </w:t>
            </w:r>
            <w:proofErr w:type="spellStart"/>
            <w:r w:rsidRPr="00D5432F">
              <w:rPr>
                <w:b w:val="0"/>
                <w:sz w:val="18"/>
              </w:rPr>
              <w:t>междурегионално</w:t>
            </w:r>
            <w:proofErr w:type="spellEnd"/>
            <w:r w:rsidRPr="00D5432F">
              <w:rPr>
                <w:b w:val="0"/>
                <w:sz w:val="18"/>
              </w:rPr>
              <w:t xml:space="preserve"> и транснационално сътрудничество в помощ на постигане на стратегическите цели за развитие на ЮИР</w:t>
            </w:r>
          </w:p>
        </w:tc>
        <w:tc>
          <w:tcPr>
            <w:tcW w:w="688" w:type="pct"/>
            <w:vAlign w:val="center"/>
          </w:tcPr>
          <w:p w:rsidR="00FB20BF" w:rsidRPr="004B053D" w:rsidRDefault="00FB20BF" w:rsidP="004B053D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lang w:val="en-US"/>
              </w:rPr>
            </w:pPr>
            <w:r w:rsidRPr="00CD53E6">
              <w:rPr>
                <w:b/>
                <w:color w:val="006600"/>
                <w:sz w:val="20"/>
              </w:rPr>
              <w:t xml:space="preserve">3 </w:t>
            </w:r>
            <w:r w:rsidRPr="00CD53E6">
              <w:rPr>
                <w:b/>
                <w:color w:val="006600"/>
                <w:sz w:val="2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8"/>
            </w:r>
          </w:p>
        </w:tc>
        <w:tc>
          <w:tcPr>
            <w:tcW w:w="488" w:type="pct"/>
            <w:vAlign w:val="center"/>
          </w:tcPr>
          <w:p w:rsidR="00FB20BF" w:rsidRPr="004B053D" w:rsidRDefault="00FB20BF" w:rsidP="004B053D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</w:tr>
      <w:tr w:rsidR="00FB20BF" w:rsidRPr="00A853E4" w:rsidTr="00FB20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4" w:type="pct"/>
          </w:tcPr>
          <w:p w:rsidR="00FB20BF" w:rsidRPr="00A853E4" w:rsidRDefault="00FB20BF" w:rsidP="004B053D">
            <w:pPr>
              <w:suppressAutoHyphens/>
              <w:spacing w:before="60" w:after="60" w:line="240" w:lineRule="auto"/>
              <w:ind w:left="315" w:firstLine="0"/>
              <w:jc w:val="left"/>
              <w:rPr>
                <w:b w:val="0"/>
                <w:sz w:val="18"/>
              </w:rPr>
            </w:pPr>
            <w:r w:rsidRPr="00A853E4">
              <w:rPr>
                <w:b w:val="0"/>
                <w:i/>
                <w:sz w:val="18"/>
              </w:rPr>
              <w:lastRenderedPageBreak/>
              <w:t>Приоритет 3.</w:t>
            </w:r>
            <w:r w:rsidRPr="00A853E4">
              <w:rPr>
                <w:b w:val="0"/>
                <w:sz w:val="18"/>
              </w:rPr>
              <w:t xml:space="preserve"> </w:t>
            </w:r>
            <w:r w:rsidRPr="00D5432F">
              <w:rPr>
                <w:b w:val="0"/>
                <w:sz w:val="18"/>
              </w:rPr>
              <w:t>Опазване българската акватория на Черно море и развитие на морското дело и рибарството в Ю</w:t>
            </w:r>
            <w:r>
              <w:rPr>
                <w:b w:val="0"/>
                <w:sz w:val="18"/>
              </w:rPr>
              <w:t>ИР</w:t>
            </w:r>
          </w:p>
        </w:tc>
        <w:tc>
          <w:tcPr>
            <w:tcW w:w="688" w:type="pct"/>
            <w:vAlign w:val="center"/>
          </w:tcPr>
          <w:p w:rsidR="00FB20BF" w:rsidRPr="004B053D" w:rsidRDefault="00FB20BF" w:rsidP="004B053D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 w:rsidRPr="00CD53E6">
              <w:rPr>
                <w:b/>
                <w:bCs/>
                <w:color w:val="006600"/>
                <w:sz w:val="20"/>
              </w:rPr>
              <w:t xml:space="preserve">5 </w:t>
            </w:r>
            <w:r w:rsidRPr="00CD53E6">
              <w:rPr>
                <w:rFonts w:ascii="Calibri" w:eastAsia="+mn-ea" w:hAnsi="Wingdings" w:cs="Calibri"/>
                <w:color w:val="006600"/>
                <w:kern w:val="24"/>
                <w:sz w:val="2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488" w:type="pct"/>
            <w:vAlign w:val="center"/>
          </w:tcPr>
          <w:p w:rsidR="00FB20BF" w:rsidRPr="004B053D" w:rsidRDefault="00FB20BF" w:rsidP="004B053D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</w:tr>
      <w:tr w:rsidR="00FB20BF" w:rsidRPr="00A853E4" w:rsidTr="00FB20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4" w:type="pct"/>
          </w:tcPr>
          <w:p w:rsidR="00FB20BF" w:rsidRPr="00A853E4" w:rsidRDefault="00FB20BF" w:rsidP="00500A67">
            <w:pPr>
              <w:suppressAutoHyphens/>
              <w:spacing w:before="60" w:after="60" w:line="240" w:lineRule="auto"/>
              <w:ind w:firstLine="0"/>
              <w:jc w:val="left"/>
              <w:rPr>
                <w:b w:val="0"/>
                <w:sz w:val="18"/>
              </w:rPr>
            </w:pPr>
            <w:r w:rsidRPr="004B053D">
              <w:rPr>
                <w:color w:val="5F497A" w:themeColor="accent4" w:themeShade="BF"/>
                <w:sz w:val="18"/>
              </w:rPr>
              <w:t>Стратегическа цел 4:</w:t>
            </w:r>
            <w:r w:rsidRPr="004B053D">
              <w:rPr>
                <w:b w:val="0"/>
                <w:color w:val="5F497A" w:themeColor="accent4" w:themeShade="BF"/>
                <w:sz w:val="18"/>
              </w:rPr>
              <w:t xml:space="preserve"> </w:t>
            </w:r>
            <w:r w:rsidRPr="00D5432F">
              <w:rPr>
                <w:b w:val="0"/>
                <w:sz w:val="18"/>
              </w:rPr>
              <w:t>Балансирано териториално развитие на ЮИР чрез укрепване на градовете-центрове, подобряване свързаността в района и качеството на средата в населените места</w:t>
            </w:r>
          </w:p>
        </w:tc>
        <w:tc>
          <w:tcPr>
            <w:tcW w:w="688" w:type="pct"/>
            <w:vAlign w:val="center"/>
          </w:tcPr>
          <w:p w:rsidR="00FB20BF" w:rsidRPr="00A853E4" w:rsidRDefault="00FB20BF" w:rsidP="004B053D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488" w:type="pct"/>
            <w:vAlign w:val="center"/>
          </w:tcPr>
          <w:p w:rsidR="00FB20BF" w:rsidRPr="00A853E4" w:rsidRDefault="00FB20BF" w:rsidP="004B053D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>
              <w:rPr>
                <w:b/>
                <w:bCs/>
                <w:color w:val="0066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4</w:t>
            </w:r>
            <w:r w:rsidRPr="00CD53E6">
              <w:rPr>
                <w:b/>
                <w:bCs/>
                <w:color w:val="0066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rFonts w:ascii="Calibri" w:eastAsia="+mn-ea" w:hAnsi="Wingdings" w:cs="Calibri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C"/>
            </w:r>
          </w:p>
        </w:tc>
      </w:tr>
      <w:tr w:rsidR="00FB20BF" w:rsidRPr="00A853E4" w:rsidTr="00FB20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4" w:type="pct"/>
          </w:tcPr>
          <w:p w:rsidR="00FB20BF" w:rsidRPr="00A853E4" w:rsidRDefault="00FB20BF" w:rsidP="00500A67">
            <w:pPr>
              <w:suppressAutoHyphens/>
              <w:spacing w:before="60" w:after="60" w:line="240" w:lineRule="auto"/>
              <w:ind w:left="567" w:firstLine="0"/>
              <w:jc w:val="left"/>
              <w:rPr>
                <w:b w:val="0"/>
                <w:sz w:val="18"/>
              </w:rPr>
            </w:pPr>
            <w:r w:rsidRPr="00A853E4">
              <w:rPr>
                <w:b w:val="0"/>
                <w:i/>
                <w:sz w:val="18"/>
              </w:rPr>
              <w:t>Приоритет 1</w:t>
            </w:r>
            <w:r w:rsidRPr="00A853E4">
              <w:rPr>
                <w:b w:val="0"/>
                <w:sz w:val="18"/>
              </w:rPr>
              <w:t xml:space="preserve">. </w:t>
            </w:r>
            <w:r w:rsidRPr="00D5432F">
              <w:rPr>
                <w:b w:val="0"/>
                <w:sz w:val="18"/>
              </w:rPr>
              <w:t>Интегрирано развитие на градовете в ЮИР и подобряване качеството на градската среда</w:t>
            </w:r>
          </w:p>
        </w:tc>
        <w:tc>
          <w:tcPr>
            <w:tcW w:w="688" w:type="pct"/>
            <w:vAlign w:val="center"/>
          </w:tcPr>
          <w:p w:rsidR="00FB20BF" w:rsidRPr="00A853E4" w:rsidRDefault="00FB20BF" w:rsidP="004B053D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 w:rsidRPr="00CD53E6">
              <w:rPr>
                <w:b/>
                <w:bCs/>
                <w:color w:val="006600"/>
                <w:sz w:val="20"/>
              </w:rPr>
              <w:t xml:space="preserve">4 </w:t>
            </w:r>
            <w:r w:rsidRPr="00CD53E6">
              <w:rPr>
                <w:rFonts w:ascii="Calibri" w:eastAsia="+mn-ea" w:hAnsi="Wingdings" w:cs="Calibri"/>
                <w:color w:val="006600"/>
                <w:kern w:val="24"/>
                <w:sz w:val="2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C"/>
            </w:r>
          </w:p>
        </w:tc>
        <w:tc>
          <w:tcPr>
            <w:tcW w:w="488" w:type="pct"/>
            <w:vAlign w:val="center"/>
          </w:tcPr>
          <w:p w:rsidR="00FB20BF" w:rsidRPr="00A853E4" w:rsidRDefault="00FB20BF" w:rsidP="004B053D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</w:tr>
      <w:tr w:rsidR="00FB20BF" w:rsidRPr="00A853E4" w:rsidTr="00FB20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4" w:type="pct"/>
          </w:tcPr>
          <w:p w:rsidR="00FB20BF" w:rsidRPr="00A853E4" w:rsidRDefault="00FB20BF" w:rsidP="00500A67">
            <w:pPr>
              <w:suppressAutoHyphens/>
              <w:spacing w:before="60" w:after="60" w:line="240" w:lineRule="auto"/>
              <w:ind w:left="567" w:firstLine="0"/>
              <w:jc w:val="left"/>
              <w:rPr>
                <w:b w:val="0"/>
                <w:sz w:val="18"/>
              </w:rPr>
            </w:pPr>
            <w:r w:rsidRPr="00A853E4">
              <w:rPr>
                <w:b w:val="0"/>
                <w:i/>
                <w:sz w:val="18"/>
              </w:rPr>
              <w:t>Приоритет 2</w:t>
            </w:r>
            <w:r w:rsidRPr="00A853E4">
              <w:rPr>
                <w:b w:val="0"/>
                <w:sz w:val="18"/>
              </w:rPr>
              <w:t xml:space="preserve">. </w:t>
            </w:r>
            <w:r w:rsidRPr="00D5432F">
              <w:rPr>
                <w:b w:val="0"/>
                <w:sz w:val="18"/>
              </w:rPr>
              <w:t>Подобряване свързаността на ЮИР в национален и международен план</w:t>
            </w:r>
          </w:p>
        </w:tc>
        <w:tc>
          <w:tcPr>
            <w:tcW w:w="688" w:type="pct"/>
            <w:vAlign w:val="center"/>
          </w:tcPr>
          <w:p w:rsidR="00FB20BF" w:rsidRPr="00A853E4" w:rsidRDefault="00FB20BF" w:rsidP="004B053D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 w:rsidRPr="00CD53E6">
              <w:rPr>
                <w:b/>
                <w:bCs/>
                <w:color w:val="006600"/>
                <w:sz w:val="20"/>
              </w:rPr>
              <w:t xml:space="preserve">5 </w:t>
            </w:r>
            <w:r w:rsidRPr="00CD53E6">
              <w:rPr>
                <w:rFonts w:ascii="Calibri" w:eastAsia="+mn-ea" w:hAnsi="Wingdings" w:cs="Calibri"/>
                <w:color w:val="006600"/>
                <w:kern w:val="24"/>
                <w:sz w:val="2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488" w:type="pct"/>
            <w:vAlign w:val="center"/>
          </w:tcPr>
          <w:p w:rsidR="00FB20BF" w:rsidRPr="00A853E4" w:rsidRDefault="00FB20BF" w:rsidP="004B053D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</w:tr>
      <w:tr w:rsidR="00FB20BF" w:rsidRPr="00A853E4" w:rsidTr="00FB20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4" w:type="pct"/>
          </w:tcPr>
          <w:p w:rsidR="00FB20BF" w:rsidRPr="00A853E4" w:rsidRDefault="00FB20BF" w:rsidP="00D5432F">
            <w:pPr>
              <w:suppressAutoHyphens/>
              <w:spacing w:before="60" w:after="60" w:line="240" w:lineRule="auto"/>
              <w:ind w:left="567" w:firstLine="0"/>
              <w:jc w:val="left"/>
              <w:rPr>
                <w:b w:val="0"/>
                <w:i/>
                <w:sz w:val="18"/>
              </w:rPr>
            </w:pPr>
            <w:r w:rsidRPr="00A853E4">
              <w:rPr>
                <w:b w:val="0"/>
                <w:i/>
                <w:sz w:val="18"/>
              </w:rPr>
              <w:t xml:space="preserve">Приоритет </w:t>
            </w:r>
            <w:r>
              <w:rPr>
                <w:b w:val="0"/>
                <w:i/>
                <w:sz w:val="18"/>
              </w:rPr>
              <w:t>3</w:t>
            </w:r>
            <w:r w:rsidRPr="00A853E4">
              <w:rPr>
                <w:b w:val="0"/>
                <w:sz w:val="18"/>
              </w:rPr>
              <w:t xml:space="preserve">. </w:t>
            </w:r>
            <w:r w:rsidRPr="00D5432F">
              <w:rPr>
                <w:b w:val="0"/>
                <w:sz w:val="18"/>
              </w:rPr>
              <w:t>Подобряване качеството на живот в селските райони</w:t>
            </w:r>
          </w:p>
        </w:tc>
        <w:tc>
          <w:tcPr>
            <w:tcW w:w="688" w:type="pct"/>
            <w:vAlign w:val="center"/>
          </w:tcPr>
          <w:p w:rsidR="00FB20BF" w:rsidRPr="00A853E4" w:rsidRDefault="00FB20BF" w:rsidP="004B053D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>
              <w:rPr>
                <w:b/>
                <w:bCs/>
                <w:color w:val="C00000"/>
                <w:sz w:val="20"/>
              </w:rPr>
              <w:t>0</w:t>
            </w:r>
            <w:r w:rsidRPr="00CD53E6">
              <w:rPr>
                <w:b/>
                <w:bCs/>
                <w:color w:val="C00000"/>
                <w:sz w:val="20"/>
              </w:rPr>
              <w:t xml:space="preserve"> </w:t>
            </w:r>
            <w:r>
              <w:rPr>
                <w:rFonts w:ascii="Calibri" w:eastAsia="+mn-ea" w:hAnsi="Wingdings" w:cs="Calibri"/>
                <w:color w:val="C00000"/>
                <w:kern w:val="24"/>
                <w:sz w:val="2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8"/>
            </w:r>
          </w:p>
        </w:tc>
        <w:tc>
          <w:tcPr>
            <w:tcW w:w="488" w:type="pct"/>
            <w:vAlign w:val="center"/>
          </w:tcPr>
          <w:p w:rsidR="00FB20BF" w:rsidRPr="00A853E4" w:rsidRDefault="00FB20BF" w:rsidP="004B053D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</w:tr>
    </w:tbl>
    <w:p w:rsidR="005E2FE4" w:rsidRPr="00A853E4" w:rsidRDefault="005E2FE4" w:rsidP="00FB20BF">
      <w:pPr>
        <w:pStyle w:val="Heading3"/>
      </w:pPr>
      <w:bookmarkStart w:id="31" w:name="_Toc500330444"/>
      <w:r w:rsidRPr="00A853E4">
        <w:t xml:space="preserve">Принос към постигане целите на </w:t>
      </w:r>
      <w:r w:rsidR="0076210D" w:rsidRPr="00A853E4">
        <w:t xml:space="preserve">Стратегия </w:t>
      </w:r>
      <w:r w:rsidR="00313831">
        <w:t>"</w:t>
      </w:r>
      <w:r w:rsidRPr="00A853E4">
        <w:t>Европа 2020</w:t>
      </w:r>
      <w:r w:rsidR="00313831">
        <w:t>"</w:t>
      </w:r>
      <w:bookmarkEnd w:id="31"/>
    </w:p>
    <w:p w:rsidR="0076210D" w:rsidRPr="00A853E4" w:rsidRDefault="0076210D" w:rsidP="0076210D">
      <w:r w:rsidRPr="00A853E4">
        <w:t xml:space="preserve">Изпълнението на РПР следва да допринася изпълнението на поетите от България национални ангажименти по отношение постигане целите на Стратегията </w:t>
      </w:r>
      <w:r w:rsidR="00313831">
        <w:t>"</w:t>
      </w:r>
      <w:r w:rsidRPr="00A853E4">
        <w:t xml:space="preserve">Европа 2020”. Дефинираните индикатори обективно измерват напредъка при реализацията на най-важния стратегически документ на ниво ЕС </w:t>
      </w:r>
      <w:r w:rsidRPr="00A853E4">
        <w:rPr>
          <w:b/>
        </w:rPr>
        <w:t>и до голяма степен отразяват и по</w:t>
      </w:r>
      <w:r w:rsidRPr="00A853E4">
        <w:rPr>
          <w:b/>
        </w:rPr>
        <w:t>с</w:t>
      </w:r>
      <w:r w:rsidRPr="00A853E4">
        <w:rPr>
          <w:b/>
        </w:rPr>
        <w:t>тигането на стратегическите цели на РПР</w:t>
      </w:r>
      <w:r w:rsidRPr="00A853E4">
        <w:t>. За тяхното проследяване НСРР определя техните целеви стойности на регионално ниво.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6"/>
      </w:tblGrid>
      <w:tr w:rsidR="00584251" w:rsidRPr="00A853E4" w:rsidTr="001175F7">
        <w:tc>
          <w:tcPr>
            <w:tcW w:w="4535" w:type="dxa"/>
          </w:tcPr>
          <w:p w:rsidR="00584251" w:rsidRPr="00A853E4" w:rsidRDefault="00584251" w:rsidP="00DC5C8B">
            <w:pPr>
              <w:pStyle w:val="Caption"/>
            </w:pPr>
            <w:bookmarkStart w:id="32" w:name="_Toc500328234"/>
            <w:r w:rsidRPr="00A853E4">
              <w:t xml:space="preserve">графика </w:t>
            </w:r>
            <w:r w:rsidR="00A25014">
              <w:fldChar w:fldCharType="begin"/>
            </w:r>
            <w:r w:rsidR="00A25014">
              <w:instrText xml:space="preserve"> SEQ графика \* ARABIC </w:instrText>
            </w:r>
            <w:r w:rsidR="00A25014">
              <w:fldChar w:fldCharType="separate"/>
            </w:r>
            <w:r w:rsidR="00FB20BF">
              <w:rPr>
                <w:noProof/>
              </w:rPr>
              <w:t>4</w:t>
            </w:r>
            <w:r w:rsidR="00A25014">
              <w:rPr>
                <w:noProof/>
              </w:rPr>
              <w:fldChar w:fldCharType="end"/>
            </w:r>
            <w:r w:rsidRPr="00A853E4">
              <w:t>.</w:t>
            </w:r>
            <w:r w:rsidRPr="00A853E4">
              <w:tab/>
              <w:t xml:space="preserve">Коефициент на заетост на населението на възраст 20-64 </w:t>
            </w:r>
            <w:r w:rsidR="00BD58F4" w:rsidRPr="00A853E4">
              <w:t xml:space="preserve">г., </w:t>
            </w:r>
            <w:r w:rsidRPr="00A853E4">
              <w:t>%</w:t>
            </w:r>
            <w:bookmarkEnd w:id="32"/>
          </w:p>
        </w:tc>
        <w:tc>
          <w:tcPr>
            <w:tcW w:w="4536" w:type="dxa"/>
          </w:tcPr>
          <w:p w:rsidR="00584251" w:rsidRPr="00A853E4" w:rsidRDefault="00584251" w:rsidP="00DC5C8B">
            <w:pPr>
              <w:pStyle w:val="Caption"/>
            </w:pPr>
            <w:bookmarkStart w:id="33" w:name="_Toc500328235"/>
            <w:r w:rsidRPr="00A853E4">
              <w:t xml:space="preserve">графика </w:t>
            </w:r>
            <w:r w:rsidR="00A25014">
              <w:fldChar w:fldCharType="begin"/>
            </w:r>
            <w:r w:rsidR="00A25014">
              <w:instrText xml:space="preserve"> SEQ графика \* ARABIC </w:instrText>
            </w:r>
            <w:r w:rsidR="00A25014">
              <w:fldChar w:fldCharType="separate"/>
            </w:r>
            <w:r w:rsidR="00FB20BF">
              <w:rPr>
                <w:noProof/>
              </w:rPr>
              <w:t>5</w:t>
            </w:r>
            <w:r w:rsidR="00A25014">
              <w:rPr>
                <w:noProof/>
              </w:rPr>
              <w:fldChar w:fldCharType="end"/>
            </w:r>
            <w:r w:rsidRPr="00A853E4">
              <w:t>.</w:t>
            </w:r>
            <w:r w:rsidRPr="00A853E4">
              <w:tab/>
              <w:t>Коефициент на зае</w:t>
            </w:r>
            <w:r w:rsidR="00BD58F4" w:rsidRPr="00A853E4">
              <w:t xml:space="preserve">тост на населението на възраст </w:t>
            </w:r>
            <w:r w:rsidRPr="00A853E4">
              <w:t>55-64 г.</w:t>
            </w:r>
            <w:r w:rsidR="00BD58F4" w:rsidRPr="00A853E4">
              <w:t>,</w:t>
            </w:r>
            <w:r w:rsidR="002A483A" w:rsidRPr="00A853E4">
              <w:t xml:space="preserve"> %</w:t>
            </w:r>
            <w:bookmarkEnd w:id="33"/>
          </w:p>
        </w:tc>
      </w:tr>
      <w:tr w:rsidR="00584251" w:rsidRPr="00A853E4" w:rsidTr="00D574E7">
        <w:tblPrEx>
          <w:tblCellMar>
            <w:left w:w="70" w:type="dxa"/>
            <w:right w:w="70" w:type="dxa"/>
          </w:tblCellMar>
        </w:tblPrEx>
        <w:tc>
          <w:tcPr>
            <w:tcW w:w="4535" w:type="dxa"/>
          </w:tcPr>
          <w:p w:rsidR="00584251" w:rsidRPr="00A853E4" w:rsidRDefault="00D574E7" w:rsidP="001175F7">
            <w:pPr>
              <w:pStyle w:val="graff"/>
            </w:pPr>
            <w:r>
              <w:drawing>
                <wp:inline distT="0" distB="0" distL="0" distR="0" wp14:anchorId="19FE0637" wp14:editId="414129A6">
                  <wp:extent cx="2772000" cy="2772000"/>
                  <wp:effectExtent l="0" t="0" r="9525" b="9525"/>
                  <wp:docPr id="1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97A997D-BE38-4ECA-BB9C-AAA45FDE9BB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1"/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584251" w:rsidRPr="001175F7" w:rsidRDefault="00D574E7" w:rsidP="001175F7">
            <w:pPr>
              <w:pStyle w:val="graff"/>
            </w:pPr>
            <w:r>
              <w:drawing>
                <wp:inline distT="0" distB="0" distL="0" distR="0" wp14:anchorId="6DAF59C2" wp14:editId="3338277A">
                  <wp:extent cx="2772000" cy="2772000"/>
                  <wp:effectExtent l="0" t="0" r="9525" b="9525"/>
                  <wp:docPr id="429" name="Chart 42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1FA403A-8E16-4B21-B9EB-E5CE124C9D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2"/>
                    </a:graphicData>
                  </a:graphic>
                </wp:inline>
              </w:drawing>
            </w:r>
          </w:p>
        </w:tc>
      </w:tr>
      <w:tr w:rsidR="00584251" w:rsidRPr="00A853E4" w:rsidTr="001175F7">
        <w:tc>
          <w:tcPr>
            <w:tcW w:w="4535" w:type="dxa"/>
          </w:tcPr>
          <w:p w:rsidR="00584251" w:rsidRPr="00A853E4" w:rsidRDefault="00584251" w:rsidP="00DC5C8B">
            <w:pPr>
              <w:pStyle w:val="Caption"/>
            </w:pPr>
            <w:bookmarkStart w:id="34" w:name="_Toc500328236"/>
            <w:r w:rsidRPr="00A853E4">
              <w:lastRenderedPageBreak/>
              <w:t xml:space="preserve">графика </w:t>
            </w:r>
            <w:r w:rsidR="00A25014">
              <w:fldChar w:fldCharType="begin"/>
            </w:r>
            <w:r w:rsidR="00A25014">
              <w:instrText xml:space="preserve"> SEQ графика \* ARABIC </w:instrText>
            </w:r>
            <w:r w:rsidR="00A25014">
              <w:fldChar w:fldCharType="separate"/>
            </w:r>
            <w:r w:rsidR="00FB20BF">
              <w:rPr>
                <w:noProof/>
              </w:rPr>
              <w:t>6</w:t>
            </w:r>
            <w:r w:rsidR="00A25014">
              <w:rPr>
                <w:noProof/>
              </w:rPr>
              <w:fldChar w:fldCharType="end"/>
            </w:r>
            <w:r w:rsidRPr="00A853E4">
              <w:t>.</w:t>
            </w:r>
            <w:r w:rsidRPr="00A853E4">
              <w:tab/>
              <w:t>Инвестиции в научноизследователска и развойна дейност</w:t>
            </w:r>
            <w:r w:rsidR="00BD58F4" w:rsidRPr="00A853E4">
              <w:t>,</w:t>
            </w:r>
            <w:r w:rsidRPr="00A853E4">
              <w:t xml:space="preserve"> % от БВП</w:t>
            </w:r>
            <w:bookmarkEnd w:id="34"/>
          </w:p>
        </w:tc>
        <w:tc>
          <w:tcPr>
            <w:tcW w:w="4536" w:type="dxa"/>
          </w:tcPr>
          <w:p w:rsidR="00584251" w:rsidRPr="00A853E4" w:rsidRDefault="00584251" w:rsidP="00DC5C8B">
            <w:pPr>
              <w:pStyle w:val="Caption"/>
            </w:pPr>
            <w:bookmarkStart w:id="35" w:name="_Toc500328237"/>
            <w:r w:rsidRPr="00A853E4">
              <w:t xml:space="preserve">графика </w:t>
            </w:r>
            <w:r w:rsidR="00A25014">
              <w:fldChar w:fldCharType="begin"/>
            </w:r>
            <w:r w:rsidR="00A25014">
              <w:instrText xml:space="preserve"> SEQ графика \* ARABIC </w:instrText>
            </w:r>
            <w:r w:rsidR="00A25014">
              <w:fldChar w:fldCharType="separate"/>
            </w:r>
            <w:r w:rsidR="00FB20BF">
              <w:rPr>
                <w:noProof/>
              </w:rPr>
              <w:t>7</w:t>
            </w:r>
            <w:r w:rsidR="00A25014">
              <w:rPr>
                <w:noProof/>
              </w:rPr>
              <w:fldChar w:fldCharType="end"/>
            </w:r>
            <w:r w:rsidRPr="00A853E4">
              <w:t>.</w:t>
            </w:r>
            <w:r w:rsidRPr="00A853E4">
              <w:tab/>
            </w:r>
            <w:r w:rsidR="0057608F" w:rsidRPr="00A853E4">
              <w:t>Дял на преждевременно напусналите образователната система (на възраст 18-24 г.)</w:t>
            </w:r>
            <w:r w:rsidR="00BD58F4" w:rsidRPr="00A853E4">
              <w:t xml:space="preserve">, </w:t>
            </w:r>
            <w:r w:rsidR="0057608F" w:rsidRPr="00A853E4">
              <w:t>%</w:t>
            </w:r>
            <w:bookmarkEnd w:id="35"/>
          </w:p>
        </w:tc>
      </w:tr>
      <w:tr w:rsidR="00584251" w:rsidRPr="00A853E4" w:rsidTr="00D574E7">
        <w:tblPrEx>
          <w:tblCellMar>
            <w:left w:w="70" w:type="dxa"/>
            <w:right w:w="70" w:type="dxa"/>
          </w:tblCellMar>
        </w:tblPrEx>
        <w:tc>
          <w:tcPr>
            <w:tcW w:w="4535" w:type="dxa"/>
          </w:tcPr>
          <w:p w:rsidR="00584251" w:rsidRPr="00A853E4" w:rsidRDefault="00D574E7" w:rsidP="001175F7">
            <w:pPr>
              <w:pStyle w:val="graff"/>
            </w:pPr>
            <w:r>
              <w:drawing>
                <wp:inline distT="0" distB="0" distL="0" distR="0" wp14:anchorId="05FC4159" wp14:editId="3963AE00">
                  <wp:extent cx="2772000" cy="2772000"/>
                  <wp:effectExtent l="0" t="0" r="9525" b="9525"/>
                  <wp:docPr id="430" name="Chart 43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32E7216-D66A-4AB9-BAB4-38FAA08DD94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3"/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584251" w:rsidRPr="00A853E4" w:rsidRDefault="00D574E7" w:rsidP="001175F7">
            <w:pPr>
              <w:pStyle w:val="graff"/>
            </w:pPr>
            <w:r>
              <w:drawing>
                <wp:inline distT="0" distB="0" distL="0" distR="0" wp14:anchorId="7BE60FB2" wp14:editId="2D5B9ED4">
                  <wp:extent cx="2772000" cy="2772000"/>
                  <wp:effectExtent l="0" t="0" r="9525" b="9525"/>
                  <wp:docPr id="431" name="Chart 43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70DA6EA-534A-4A40-A3F9-7E00D62F962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4"/>
                    </a:graphicData>
                  </a:graphic>
                </wp:inline>
              </w:drawing>
            </w:r>
          </w:p>
        </w:tc>
      </w:tr>
      <w:tr w:rsidR="00584251" w:rsidRPr="00A853E4" w:rsidTr="001175F7">
        <w:tc>
          <w:tcPr>
            <w:tcW w:w="4535" w:type="dxa"/>
          </w:tcPr>
          <w:p w:rsidR="00584251" w:rsidRPr="00A853E4" w:rsidRDefault="0057608F" w:rsidP="00DC5C8B">
            <w:pPr>
              <w:pStyle w:val="Caption"/>
            </w:pPr>
            <w:bookmarkStart w:id="36" w:name="_Toc500328238"/>
            <w:r w:rsidRPr="00A853E4">
              <w:t xml:space="preserve">графика </w:t>
            </w:r>
            <w:r w:rsidR="00A25014">
              <w:fldChar w:fldCharType="begin"/>
            </w:r>
            <w:r w:rsidR="00A25014">
              <w:instrText xml:space="preserve"> SEQ графика \* ARABIC </w:instrText>
            </w:r>
            <w:r w:rsidR="00A25014">
              <w:fldChar w:fldCharType="separate"/>
            </w:r>
            <w:r w:rsidR="00FB20BF">
              <w:rPr>
                <w:noProof/>
              </w:rPr>
              <w:t>8</w:t>
            </w:r>
            <w:r w:rsidR="00A25014">
              <w:rPr>
                <w:noProof/>
              </w:rPr>
              <w:fldChar w:fldCharType="end"/>
            </w:r>
            <w:r w:rsidRPr="00A853E4">
              <w:t>.</w:t>
            </w:r>
            <w:r w:rsidRPr="00A853E4">
              <w:tab/>
              <w:t>Дял на 30-34 годишните със завършено висше образование</w:t>
            </w:r>
            <w:r w:rsidR="00BD58F4" w:rsidRPr="00A853E4">
              <w:t>,</w:t>
            </w:r>
            <w:r w:rsidRPr="00A853E4">
              <w:t xml:space="preserve"> %</w:t>
            </w:r>
            <w:bookmarkEnd w:id="36"/>
          </w:p>
        </w:tc>
        <w:tc>
          <w:tcPr>
            <w:tcW w:w="4536" w:type="dxa"/>
          </w:tcPr>
          <w:p w:rsidR="00584251" w:rsidRPr="00A853E4" w:rsidRDefault="0057608F" w:rsidP="00DC5C8B">
            <w:pPr>
              <w:pStyle w:val="Caption"/>
            </w:pPr>
            <w:bookmarkStart w:id="37" w:name="_Toc500328239"/>
            <w:r w:rsidRPr="00A853E4">
              <w:t xml:space="preserve">графика </w:t>
            </w:r>
            <w:r w:rsidR="00A25014">
              <w:fldChar w:fldCharType="begin"/>
            </w:r>
            <w:r w:rsidR="00A25014">
              <w:instrText xml:space="preserve"> SEQ графика \* ARABIC </w:instrText>
            </w:r>
            <w:r w:rsidR="00A25014">
              <w:fldChar w:fldCharType="separate"/>
            </w:r>
            <w:r w:rsidR="00FB20BF">
              <w:rPr>
                <w:noProof/>
              </w:rPr>
              <w:t>9</w:t>
            </w:r>
            <w:r w:rsidR="00A25014">
              <w:rPr>
                <w:noProof/>
              </w:rPr>
              <w:fldChar w:fldCharType="end"/>
            </w:r>
            <w:r w:rsidRPr="00A853E4">
              <w:t>.</w:t>
            </w:r>
            <w:r w:rsidRPr="00A853E4">
              <w:tab/>
              <w:t>Население в риск от бедност или социално изключване</w:t>
            </w:r>
            <w:r w:rsidR="00BD58F4" w:rsidRPr="00A853E4">
              <w:t>,</w:t>
            </w:r>
            <w:r w:rsidRPr="00A853E4">
              <w:t xml:space="preserve"> хил. души</w:t>
            </w:r>
            <w:bookmarkEnd w:id="37"/>
          </w:p>
        </w:tc>
      </w:tr>
      <w:tr w:rsidR="00584251" w:rsidRPr="001175F7" w:rsidTr="00D574E7">
        <w:tblPrEx>
          <w:tblCellMar>
            <w:left w:w="70" w:type="dxa"/>
            <w:right w:w="70" w:type="dxa"/>
          </w:tblCellMar>
        </w:tblPrEx>
        <w:tc>
          <w:tcPr>
            <w:tcW w:w="4535" w:type="dxa"/>
          </w:tcPr>
          <w:p w:rsidR="00584251" w:rsidRPr="001175F7" w:rsidRDefault="00D574E7" w:rsidP="001175F7">
            <w:pPr>
              <w:pStyle w:val="graff"/>
            </w:pPr>
            <w:r>
              <w:drawing>
                <wp:inline distT="0" distB="0" distL="0" distR="0" wp14:anchorId="058F95D4" wp14:editId="70738FE6">
                  <wp:extent cx="2772000" cy="2772000"/>
                  <wp:effectExtent l="0" t="0" r="9525" b="9525"/>
                  <wp:docPr id="432" name="Chart 43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6707A67-77CD-4847-8546-44C2487DD2B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5"/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584251" w:rsidRPr="001175F7" w:rsidRDefault="00D574E7" w:rsidP="001175F7">
            <w:pPr>
              <w:pStyle w:val="graff"/>
            </w:pPr>
            <w:r>
              <w:drawing>
                <wp:inline distT="0" distB="0" distL="0" distR="0" wp14:anchorId="16CABA2F" wp14:editId="3810EB19">
                  <wp:extent cx="2772000" cy="2772000"/>
                  <wp:effectExtent l="0" t="0" r="9525" b="9525"/>
                  <wp:docPr id="433" name="Chart 43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DD81C23-2FCF-4138-98E0-1870CB161C1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6"/>
                    </a:graphicData>
                  </a:graphic>
                </wp:inline>
              </w:drawing>
            </w:r>
          </w:p>
        </w:tc>
      </w:tr>
    </w:tbl>
    <w:p w:rsidR="002B4A60" w:rsidRDefault="002B4A60" w:rsidP="002B4A60">
      <w:pPr>
        <w:pStyle w:val="sources"/>
      </w:pPr>
      <w:r>
        <w:t>Източник: НСИ, ЕВРОСТАТ</w:t>
      </w:r>
    </w:p>
    <w:p w:rsidR="0006541A" w:rsidRPr="00A853E4" w:rsidRDefault="0006541A" w:rsidP="00DC5C8B">
      <w:pPr>
        <w:pStyle w:val="Caption"/>
      </w:pPr>
      <w:bookmarkStart w:id="38" w:name="_Toc500330459"/>
      <w:r w:rsidRPr="00A853E4">
        <w:t xml:space="preserve">таблица </w:t>
      </w:r>
      <w:r w:rsidR="00A25014">
        <w:fldChar w:fldCharType="begin"/>
      </w:r>
      <w:r w:rsidR="00A25014">
        <w:instrText xml:space="preserve"> SEQ таблица \* ARABIC </w:instrText>
      </w:r>
      <w:r w:rsidR="00A25014">
        <w:fldChar w:fldCharType="separate"/>
      </w:r>
      <w:r w:rsidR="00FB20BF">
        <w:rPr>
          <w:noProof/>
        </w:rPr>
        <w:t>6</w:t>
      </w:r>
      <w:r w:rsidR="00A25014">
        <w:rPr>
          <w:noProof/>
        </w:rPr>
        <w:fldChar w:fldCharType="end"/>
      </w:r>
      <w:r w:rsidRPr="00A853E4">
        <w:t>.</w:t>
      </w:r>
      <w:r w:rsidRPr="00A853E4">
        <w:tab/>
        <w:t xml:space="preserve">Принос на РПР към постигането на националните цели на Стратегията на ЕС </w:t>
      </w:r>
      <w:r w:rsidR="00313831">
        <w:t>"</w:t>
      </w:r>
      <w:r w:rsidRPr="00A853E4">
        <w:t>ЕВРОПА 2020</w:t>
      </w:r>
      <w:r w:rsidR="00313831">
        <w:t>"</w:t>
      </w:r>
      <w:bookmarkEnd w:id="38"/>
    </w:p>
    <w:tbl>
      <w:tblPr>
        <w:tblStyle w:val="GridTable1LightAccent4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8007BB" w:rsidRPr="00A853E4" w:rsidTr="00FB20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8007BB" w:rsidRPr="00A853E4" w:rsidRDefault="001624B5" w:rsidP="00BB26EC">
            <w:pPr>
              <w:suppressAutoHyphens/>
              <w:spacing w:before="40" w:after="40" w:line="240" w:lineRule="auto"/>
              <w:ind w:firstLine="0"/>
              <w:jc w:val="center"/>
              <w:rPr>
                <w:i/>
                <w:color w:val="000000"/>
                <w:sz w:val="18"/>
                <w:szCs w:val="18"/>
                <w:lang w:eastAsia="bg-BG"/>
              </w:rPr>
            </w:pPr>
            <w:r w:rsidRPr="00A853E4">
              <w:rPr>
                <w:b w:val="0"/>
                <w:bCs w:val="0"/>
                <w:i/>
                <w:color w:val="000000"/>
                <w:sz w:val="18"/>
                <w:szCs w:val="18"/>
                <w:lang w:eastAsia="bg-BG"/>
              </w:rPr>
              <w:t xml:space="preserve">Индикатори </w:t>
            </w:r>
            <w:r w:rsidR="00313831">
              <w:rPr>
                <w:b w:val="0"/>
                <w:bCs w:val="0"/>
                <w:i/>
                <w:color w:val="000000"/>
                <w:sz w:val="18"/>
                <w:szCs w:val="18"/>
                <w:lang w:eastAsia="bg-BG"/>
              </w:rPr>
              <w:t>"</w:t>
            </w:r>
            <w:r w:rsidRPr="00A853E4">
              <w:rPr>
                <w:b w:val="0"/>
                <w:bCs w:val="0"/>
                <w:i/>
                <w:color w:val="000000"/>
                <w:sz w:val="18"/>
                <w:szCs w:val="18"/>
                <w:lang w:eastAsia="bg-BG"/>
              </w:rPr>
              <w:t>Европа 2020</w:t>
            </w:r>
            <w:r w:rsidR="00313831">
              <w:rPr>
                <w:b w:val="0"/>
                <w:bCs w:val="0"/>
                <w:i/>
                <w:color w:val="000000"/>
                <w:sz w:val="18"/>
                <w:szCs w:val="18"/>
                <w:lang w:eastAsia="bg-BG"/>
              </w:rPr>
              <w:t>"</w:t>
            </w:r>
          </w:p>
        </w:tc>
        <w:tc>
          <w:tcPr>
            <w:tcW w:w="3020" w:type="dxa"/>
            <w:noWrap/>
          </w:tcPr>
          <w:p w:rsidR="008007BB" w:rsidRPr="00A853E4" w:rsidRDefault="008007BB" w:rsidP="00BB26EC">
            <w:pPr>
              <w:suppressAutoHyphens/>
              <w:spacing w:before="40" w:after="4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color w:val="000000"/>
                <w:sz w:val="18"/>
                <w:szCs w:val="18"/>
                <w:lang w:eastAsia="bg-BG"/>
              </w:rPr>
            </w:pPr>
            <w:r w:rsidRPr="00A853E4">
              <w:rPr>
                <w:b w:val="0"/>
                <w:bCs w:val="0"/>
                <w:i/>
                <w:color w:val="000000"/>
                <w:sz w:val="18"/>
                <w:szCs w:val="18"/>
                <w:lang w:eastAsia="bg-BG"/>
              </w:rPr>
              <w:t xml:space="preserve">Степен на постигане на заложеното изменение </w:t>
            </w:r>
            <w:r w:rsidR="001624B5" w:rsidRPr="00A853E4">
              <w:rPr>
                <w:b w:val="0"/>
                <w:bCs w:val="0"/>
                <w:i/>
                <w:color w:val="000000"/>
                <w:sz w:val="18"/>
                <w:szCs w:val="18"/>
                <w:lang w:eastAsia="bg-BG"/>
              </w:rPr>
              <w:t>–</w:t>
            </w:r>
            <w:r w:rsidRPr="00A853E4">
              <w:rPr>
                <w:b w:val="0"/>
                <w:bCs w:val="0"/>
                <w:i/>
                <w:color w:val="000000"/>
                <w:sz w:val="18"/>
                <w:szCs w:val="18"/>
                <w:lang w:eastAsia="bg-BG"/>
              </w:rPr>
              <w:t xml:space="preserve"> цел</w:t>
            </w:r>
            <w:r w:rsidR="001624B5" w:rsidRPr="00A853E4">
              <w:rPr>
                <w:b w:val="0"/>
                <w:bCs w:val="0"/>
                <w:i/>
                <w:color w:val="000000"/>
                <w:sz w:val="18"/>
                <w:szCs w:val="18"/>
                <w:lang w:eastAsia="bg-BG"/>
              </w:rPr>
              <w:t xml:space="preserve"> </w:t>
            </w:r>
            <w:r w:rsidRPr="00A853E4">
              <w:rPr>
                <w:b w:val="0"/>
                <w:bCs w:val="0"/>
                <w:i/>
                <w:color w:val="000000"/>
                <w:sz w:val="18"/>
                <w:szCs w:val="18"/>
                <w:lang w:eastAsia="bg-BG"/>
              </w:rPr>
              <w:t>2015 г.</w:t>
            </w:r>
          </w:p>
        </w:tc>
        <w:tc>
          <w:tcPr>
            <w:tcW w:w="3021" w:type="dxa"/>
          </w:tcPr>
          <w:p w:rsidR="008007BB" w:rsidRPr="00A853E4" w:rsidRDefault="008007BB" w:rsidP="00BB26EC">
            <w:pPr>
              <w:suppressAutoHyphens/>
              <w:spacing w:before="40" w:after="4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color w:val="000000"/>
                <w:sz w:val="18"/>
                <w:szCs w:val="18"/>
                <w:lang w:eastAsia="bg-BG"/>
              </w:rPr>
            </w:pPr>
            <w:r w:rsidRPr="00A853E4">
              <w:rPr>
                <w:b w:val="0"/>
                <w:bCs w:val="0"/>
                <w:i/>
                <w:color w:val="000000"/>
                <w:sz w:val="18"/>
                <w:szCs w:val="18"/>
                <w:lang w:eastAsia="bg-BG"/>
              </w:rPr>
              <w:t>Принос на РПР към постигането на националните цели</w:t>
            </w:r>
          </w:p>
        </w:tc>
      </w:tr>
      <w:tr w:rsidR="004D73BE" w:rsidRPr="00A853E4" w:rsidTr="004D73BE">
        <w:trPr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  <w:hideMark/>
          </w:tcPr>
          <w:p w:rsidR="004D73BE" w:rsidRPr="00A853E4" w:rsidRDefault="004D73BE" w:rsidP="004D73BE">
            <w:pPr>
              <w:suppressAutoHyphens/>
              <w:spacing w:before="40" w:after="4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bg-BG"/>
              </w:rPr>
            </w:pPr>
            <w:r w:rsidRPr="00A853E4">
              <w:rPr>
                <w:color w:val="000000"/>
                <w:sz w:val="18"/>
                <w:szCs w:val="18"/>
                <w:lang w:eastAsia="bg-BG"/>
              </w:rPr>
              <w:t>Коефициент на заетост на населението на възраст 20-64 навършени години</w:t>
            </w:r>
            <w:r>
              <w:rPr>
                <w:color w:val="000000"/>
                <w:sz w:val="18"/>
                <w:szCs w:val="18"/>
                <w:lang w:eastAsia="bg-BG"/>
              </w:rPr>
              <w:t>,</w:t>
            </w:r>
            <w:r w:rsidRPr="00A853E4">
              <w:rPr>
                <w:color w:val="000000"/>
                <w:sz w:val="18"/>
                <w:szCs w:val="18"/>
                <w:lang w:eastAsia="bg-BG"/>
              </w:rPr>
              <w:t xml:space="preserve"> %</w:t>
            </w:r>
          </w:p>
        </w:tc>
        <w:tc>
          <w:tcPr>
            <w:tcW w:w="3020" w:type="dxa"/>
            <w:noWrap/>
            <w:vAlign w:val="center"/>
            <w:hideMark/>
          </w:tcPr>
          <w:p w:rsidR="004D73BE" w:rsidRPr="00CD53E6" w:rsidRDefault="004D73BE" w:rsidP="004D73BE">
            <w:pPr>
              <w:suppressAutoHyphens/>
              <w:spacing w:before="40" w:after="4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D53E6">
              <w:rPr>
                <w:b/>
                <w:bCs/>
                <w:color w:val="C000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2 </w:t>
            </w:r>
            <w:r w:rsidRPr="00CD53E6">
              <w:rPr>
                <w:rFonts w:ascii="Calibri" w:eastAsia="+mn-ea" w:hAnsi="Wingdings" w:cs="Calibri"/>
                <w:color w:val="C000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3021" w:type="dxa"/>
            <w:shd w:val="clear" w:color="auto" w:fill="E5B8B7" w:themeFill="accent2" w:themeFillTint="66"/>
            <w:vAlign w:val="center"/>
          </w:tcPr>
          <w:p w:rsidR="004D73BE" w:rsidRPr="00A853E4" w:rsidRDefault="004D73BE" w:rsidP="004D73BE">
            <w:pPr>
              <w:suppressAutoHyphens/>
              <w:spacing w:before="40" w:after="4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853E4">
              <w:rPr>
                <w:b/>
                <w:bCs/>
                <w:color w:val="000000"/>
                <w:sz w:val="18"/>
                <w:szCs w:val="18"/>
                <w:lang w:eastAsia="bg-BG"/>
              </w:rPr>
              <w:t>Задоволителен принос</w:t>
            </w:r>
          </w:p>
        </w:tc>
      </w:tr>
      <w:tr w:rsidR="004D73BE" w:rsidRPr="00A853E4" w:rsidTr="004D73BE">
        <w:trPr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  <w:hideMark/>
          </w:tcPr>
          <w:p w:rsidR="004D73BE" w:rsidRPr="00A853E4" w:rsidRDefault="004D73BE" w:rsidP="004D73BE">
            <w:pPr>
              <w:suppressAutoHyphens/>
              <w:spacing w:before="40" w:after="4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bg-BG"/>
              </w:rPr>
            </w:pPr>
            <w:r w:rsidRPr="00A853E4">
              <w:rPr>
                <w:color w:val="000000"/>
                <w:sz w:val="18"/>
                <w:szCs w:val="18"/>
                <w:lang w:eastAsia="bg-BG"/>
              </w:rPr>
              <w:t>Коефициент на заетост на населението на възраст 55-64 г.</w:t>
            </w:r>
          </w:p>
        </w:tc>
        <w:tc>
          <w:tcPr>
            <w:tcW w:w="3020" w:type="dxa"/>
            <w:noWrap/>
            <w:vAlign w:val="center"/>
            <w:hideMark/>
          </w:tcPr>
          <w:p w:rsidR="004D73BE" w:rsidRPr="004D73BE" w:rsidRDefault="004D73BE" w:rsidP="004D73BE">
            <w:pPr>
              <w:suppressAutoHyphens/>
              <w:spacing w:before="40" w:after="4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bg-BG"/>
              </w:rPr>
            </w:pPr>
            <w:r w:rsidRPr="00CD53E6">
              <w:rPr>
                <w:b/>
                <w:bCs/>
                <w:color w:val="0066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5 </w:t>
            </w:r>
            <w:r w:rsidRPr="00CD53E6">
              <w:rPr>
                <w:rFonts w:ascii="Calibri" w:eastAsia="+mn-ea" w:hAnsi="Wingdings" w:cs="Calibri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3021" w:type="dxa"/>
            <w:shd w:val="clear" w:color="auto" w:fill="76923C" w:themeFill="accent3" w:themeFillShade="BF"/>
            <w:vAlign w:val="center"/>
          </w:tcPr>
          <w:p w:rsidR="004D73BE" w:rsidRPr="004D73BE" w:rsidRDefault="004D73BE" w:rsidP="004D73BE">
            <w:pPr>
              <w:suppressAutoHyphens/>
              <w:spacing w:before="40" w:after="4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18"/>
                <w:szCs w:val="18"/>
                <w:lang w:eastAsia="bg-BG"/>
              </w:rPr>
            </w:pPr>
            <w:r w:rsidRPr="004D73BE">
              <w:rPr>
                <w:b/>
                <w:bCs/>
                <w:color w:val="FFFFFF" w:themeColor="background1"/>
                <w:sz w:val="18"/>
                <w:szCs w:val="18"/>
                <w:lang w:eastAsia="bg-BG"/>
              </w:rPr>
              <w:t>Постигнат планиран принос, значително над планирания</w:t>
            </w:r>
          </w:p>
        </w:tc>
      </w:tr>
      <w:tr w:rsidR="004D73BE" w:rsidRPr="00A853E4" w:rsidTr="004D73BE">
        <w:trPr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  <w:hideMark/>
          </w:tcPr>
          <w:p w:rsidR="004D73BE" w:rsidRPr="00A853E4" w:rsidRDefault="004D73BE" w:rsidP="004D73BE">
            <w:pPr>
              <w:suppressAutoHyphens/>
              <w:spacing w:before="40" w:after="4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bg-BG"/>
              </w:rPr>
            </w:pPr>
            <w:r w:rsidRPr="00A853E4">
              <w:rPr>
                <w:color w:val="000000"/>
                <w:sz w:val="18"/>
                <w:szCs w:val="18"/>
                <w:lang w:eastAsia="bg-BG"/>
              </w:rPr>
              <w:lastRenderedPageBreak/>
              <w:t>Инвестиции в научноизследователска и развойна дейност</w:t>
            </w:r>
            <w:r>
              <w:rPr>
                <w:color w:val="000000"/>
                <w:sz w:val="18"/>
                <w:szCs w:val="18"/>
                <w:lang w:eastAsia="bg-BG"/>
              </w:rPr>
              <w:t>,</w:t>
            </w:r>
            <w:r w:rsidRPr="00A853E4">
              <w:rPr>
                <w:color w:val="000000"/>
                <w:sz w:val="18"/>
                <w:szCs w:val="18"/>
                <w:lang w:eastAsia="bg-BG"/>
              </w:rPr>
              <w:t xml:space="preserve"> % от БВП</w:t>
            </w:r>
          </w:p>
        </w:tc>
        <w:tc>
          <w:tcPr>
            <w:tcW w:w="3020" w:type="dxa"/>
            <w:noWrap/>
            <w:vAlign w:val="center"/>
            <w:hideMark/>
          </w:tcPr>
          <w:p w:rsidR="004D73BE" w:rsidRPr="004D73BE" w:rsidRDefault="004D73BE" w:rsidP="004D73BE">
            <w:pPr>
              <w:suppressAutoHyphens/>
              <w:spacing w:before="40" w:after="4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bg-BG"/>
              </w:rPr>
            </w:pPr>
            <w:r w:rsidRPr="003C140D">
              <w:rPr>
                <w:b/>
                <w:color w:val="C000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1 </w:t>
            </w:r>
            <w:r w:rsidRPr="003C140D">
              <w:rPr>
                <w:rFonts w:ascii="Calibri" w:eastAsia="+mn-ea" w:hAnsi="Wingdings" w:cs="Calibri"/>
                <w:b/>
                <w:color w:val="C000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C"/>
            </w:r>
          </w:p>
        </w:tc>
        <w:tc>
          <w:tcPr>
            <w:tcW w:w="3021" w:type="dxa"/>
            <w:shd w:val="clear" w:color="auto" w:fill="D99594" w:themeFill="accent2" w:themeFillTint="99"/>
            <w:vAlign w:val="center"/>
          </w:tcPr>
          <w:p w:rsidR="004D73BE" w:rsidRPr="00A853E4" w:rsidRDefault="004D73BE" w:rsidP="004D73BE">
            <w:pPr>
              <w:suppressAutoHyphens/>
              <w:spacing w:before="40" w:after="4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Ограничен принос</w:t>
            </w:r>
          </w:p>
        </w:tc>
      </w:tr>
      <w:tr w:rsidR="004D73BE" w:rsidRPr="00A853E4" w:rsidTr="004D73BE">
        <w:trPr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  <w:hideMark/>
          </w:tcPr>
          <w:p w:rsidR="004D73BE" w:rsidRPr="00A853E4" w:rsidRDefault="004D73BE" w:rsidP="004D73BE">
            <w:pPr>
              <w:suppressAutoHyphens/>
              <w:spacing w:before="40" w:after="4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bg-BG"/>
              </w:rPr>
            </w:pPr>
            <w:r w:rsidRPr="00A853E4">
              <w:rPr>
                <w:color w:val="000000"/>
                <w:sz w:val="18"/>
                <w:szCs w:val="18"/>
                <w:lang w:eastAsia="bg-BG"/>
              </w:rPr>
              <w:t>Дял на преждевременно напусналите образователната система (на възраст 18-24 г.)</w:t>
            </w:r>
            <w:r w:rsidR="000A7279">
              <w:rPr>
                <w:color w:val="000000"/>
                <w:sz w:val="18"/>
                <w:szCs w:val="18"/>
                <w:lang w:eastAsia="bg-BG"/>
              </w:rPr>
              <w:t>,</w:t>
            </w:r>
            <w:r w:rsidRPr="00A853E4">
              <w:rPr>
                <w:color w:val="000000"/>
                <w:sz w:val="18"/>
                <w:szCs w:val="18"/>
                <w:lang w:eastAsia="bg-BG"/>
              </w:rPr>
              <w:t xml:space="preserve"> %</w:t>
            </w:r>
          </w:p>
        </w:tc>
        <w:tc>
          <w:tcPr>
            <w:tcW w:w="3020" w:type="dxa"/>
            <w:noWrap/>
            <w:vAlign w:val="center"/>
            <w:hideMark/>
          </w:tcPr>
          <w:p w:rsidR="004D73BE" w:rsidRPr="004D73BE" w:rsidRDefault="004D73BE" w:rsidP="004D73BE">
            <w:pPr>
              <w:suppressAutoHyphens/>
              <w:spacing w:before="40" w:after="4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bg-BG"/>
              </w:rPr>
            </w:pPr>
            <w:r w:rsidRPr="003C140D">
              <w:rPr>
                <w:b/>
                <w:color w:val="C000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0 </w:t>
            </w:r>
            <w:r w:rsidRPr="003C140D">
              <w:rPr>
                <w:rFonts w:ascii="Calibri" w:eastAsia="+mn-ea" w:hAnsi="Wingdings" w:cs="Calibri"/>
                <w:b/>
                <w:color w:val="C000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8"/>
            </w:r>
          </w:p>
        </w:tc>
        <w:tc>
          <w:tcPr>
            <w:tcW w:w="3021" w:type="dxa"/>
            <w:shd w:val="clear" w:color="auto" w:fill="943634" w:themeFill="accent2" w:themeFillShade="BF"/>
            <w:vAlign w:val="center"/>
          </w:tcPr>
          <w:p w:rsidR="004D73BE" w:rsidRPr="004D73BE" w:rsidRDefault="004D73BE" w:rsidP="004D73BE">
            <w:pPr>
              <w:suppressAutoHyphens/>
              <w:spacing w:before="40" w:after="4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18"/>
                <w:szCs w:val="18"/>
                <w:lang w:eastAsia="bg-BG"/>
              </w:rPr>
            </w:pPr>
            <w:r w:rsidRPr="004D73BE">
              <w:rPr>
                <w:b/>
                <w:bCs/>
                <w:color w:val="FFFFFF" w:themeColor="background1"/>
                <w:sz w:val="18"/>
                <w:szCs w:val="18"/>
                <w:lang w:eastAsia="bg-BG"/>
              </w:rPr>
              <w:t>Без принос</w:t>
            </w:r>
          </w:p>
        </w:tc>
      </w:tr>
      <w:tr w:rsidR="004D73BE" w:rsidRPr="00A853E4" w:rsidTr="004D73BE">
        <w:trPr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  <w:hideMark/>
          </w:tcPr>
          <w:p w:rsidR="004D73BE" w:rsidRPr="00A853E4" w:rsidRDefault="004D73BE" w:rsidP="004D73BE">
            <w:pPr>
              <w:suppressAutoHyphens/>
              <w:spacing w:before="40" w:after="4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bg-BG"/>
              </w:rPr>
            </w:pPr>
            <w:r w:rsidRPr="00A853E4">
              <w:rPr>
                <w:color w:val="000000"/>
                <w:sz w:val="18"/>
                <w:szCs w:val="18"/>
                <w:lang w:eastAsia="bg-BG"/>
              </w:rPr>
              <w:t>Дял на 30-34 годишните със завършено висше образование</w:t>
            </w:r>
            <w:r>
              <w:rPr>
                <w:color w:val="000000"/>
                <w:sz w:val="18"/>
                <w:szCs w:val="18"/>
                <w:lang w:eastAsia="bg-BG"/>
              </w:rPr>
              <w:t>,</w:t>
            </w:r>
            <w:r w:rsidRPr="00A853E4">
              <w:rPr>
                <w:color w:val="000000"/>
                <w:sz w:val="18"/>
                <w:szCs w:val="18"/>
                <w:lang w:eastAsia="bg-BG"/>
              </w:rPr>
              <w:t xml:space="preserve"> %</w:t>
            </w:r>
          </w:p>
        </w:tc>
        <w:tc>
          <w:tcPr>
            <w:tcW w:w="3020" w:type="dxa"/>
            <w:noWrap/>
            <w:vAlign w:val="center"/>
            <w:hideMark/>
          </w:tcPr>
          <w:p w:rsidR="004D73BE" w:rsidRPr="004D73BE" w:rsidRDefault="004D73BE" w:rsidP="004D73BE">
            <w:pPr>
              <w:suppressAutoHyphens/>
              <w:spacing w:before="40" w:after="4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bg-BG"/>
              </w:rPr>
            </w:pPr>
            <w:r w:rsidRPr="003C140D">
              <w:rPr>
                <w:b/>
                <w:color w:val="C000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0 </w:t>
            </w:r>
            <w:r w:rsidRPr="003C140D">
              <w:rPr>
                <w:rFonts w:ascii="Calibri" w:eastAsia="+mn-ea" w:hAnsi="Wingdings" w:cs="Calibri"/>
                <w:b/>
                <w:color w:val="C000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8"/>
            </w:r>
          </w:p>
        </w:tc>
        <w:tc>
          <w:tcPr>
            <w:tcW w:w="3021" w:type="dxa"/>
            <w:shd w:val="clear" w:color="auto" w:fill="943634" w:themeFill="accent2" w:themeFillShade="BF"/>
            <w:vAlign w:val="center"/>
          </w:tcPr>
          <w:p w:rsidR="004D73BE" w:rsidRPr="004D73BE" w:rsidRDefault="004D73BE" w:rsidP="004D73BE">
            <w:pPr>
              <w:suppressAutoHyphens/>
              <w:spacing w:before="40" w:after="4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18"/>
                <w:szCs w:val="18"/>
                <w:lang w:eastAsia="bg-BG"/>
              </w:rPr>
            </w:pPr>
            <w:r w:rsidRPr="004D73BE">
              <w:rPr>
                <w:b/>
                <w:bCs/>
                <w:color w:val="FFFFFF" w:themeColor="background1"/>
                <w:sz w:val="18"/>
                <w:szCs w:val="18"/>
                <w:lang w:eastAsia="bg-BG"/>
              </w:rPr>
              <w:t>Без принос</w:t>
            </w:r>
          </w:p>
        </w:tc>
      </w:tr>
      <w:tr w:rsidR="004D73BE" w:rsidRPr="00A853E4" w:rsidTr="004D73BE">
        <w:trPr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  <w:hideMark/>
          </w:tcPr>
          <w:p w:rsidR="004D73BE" w:rsidRPr="00A853E4" w:rsidRDefault="004D73BE" w:rsidP="004D73BE">
            <w:pPr>
              <w:suppressAutoHyphens/>
              <w:spacing w:before="40" w:after="4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bg-BG"/>
              </w:rPr>
            </w:pPr>
            <w:r w:rsidRPr="00A853E4">
              <w:rPr>
                <w:color w:val="000000"/>
                <w:sz w:val="18"/>
                <w:szCs w:val="18"/>
                <w:lang w:eastAsia="bg-BG"/>
              </w:rPr>
              <w:t>Население в риск от бедност или социално изключване</w:t>
            </w:r>
            <w:r>
              <w:rPr>
                <w:color w:val="000000"/>
                <w:sz w:val="18"/>
                <w:szCs w:val="18"/>
                <w:lang w:eastAsia="bg-BG"/>
              </w:rPr>
              <w:t>,</w:t>
            </w:r>
            <w:r w:rsidRPr="00A853E4">
              <w:rPr>
                <w:color w:val="000000"/>
                <w:sz w:val="18"/>
                <w:szCs w:val="18"/>
                <w:lang w:eastAsia="bg-BG"/>
              </w:rPr>
              <w:t xml:space="preserve"> хил. души</w:t>
            </w:r>
          </w:p>
        </w:tc>
        <w:tc>
          <w:tcPr>
            <w:tcW w:w="3020" w:type="dxa"/>
            <w:noWrap/>
            <w:vAlign w:val="center"/>
            <w:hideMark/>
          </w:tcPr>
          <w:p w:rsidR="004D73BE" w:rsidRPr="004D73BE" w:rsidRDefault="004D73BE" w:rsidP="004D73BE">
            <w:pPr>
              <w:suppressAutoHyphens/>
              <w:spacing w:before="40" w:after="4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bg-BG"/>
              </w:rPr>
            </w:pPr>
            <w:r w:rsidRPr="00CD53E6">
              <w:rPr>
                <w:b/>
                <w:bCs/>
                <w:color w:val="0066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5 </w:t>
            </w:r>
            <w:r w:rsidRPr="00CD53E6">
              <w:rPr>
                <w:rFonts w:ascii="Calibri" w:eastAsia="+mn-ea" w:hAnsi="Wingdings" w:cs="Calibri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3021" w:type="dxa"/>
            <w:shd w:val="clear" w:color="auto" w:fill="76923C" w:themeFill="accent3" w:themeFillShade="BF"/>
            <w:vAlign w:val="center"/>
          </w:tcPr>
          <w:p w:rsidR="004D73BE" w:rsidRPr="004D73BE" w:rsidRDefault="004D73BE" w:rsidP="004D73BE">
            <w:pPr>
              <w:suppressAutoHyphens/>
              <w:spacing w:before="40" w:after="4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18"/>
                <w:szCs w:val="18"/>
                <w:lang w:eastAsia="bg-BG"/>
              </w:rPr>
            </w:pPr>
            <w:r w:rsidRPr="004D73BE">
              <w:rPr>
                <w:b/>
                <w:bCs/>
                <w:color w:val="FFFFFF" w:themeColor="background1"/>
                <w:sz w:val="18"/>
                <w:szCs w:val="18"/>
                <w:lang w:eastAsia="bg-BG"/>
              </w:rPr>
              <w:t>Постигнат планиран принос над планирания</w:t>
            </w:r>
          </w:p>
        </w:tc>
      </w:tr>
    </w:tbl>
    <w:p w:rsidR="00584251" w:rsidRPr="00A853E4" w:rsidRDefault="00CB7863" w:rsidP="00AE35A2">
      <w:pPr>
        <w:spacing w:before="360"/>
      </w:pPr>
      <w:r w:rsidRPr="00375C5D">
        <w:rPr>
          <w:i/>
          <w:color w:val="5F497A" w:themeColor="accent4" w:themeShade="BF"/>
        </w:rPr>
        <w:t>Инвестиции</w:t>
      </w:r>
      <w:r w:rsidR="00375C5D" w:rsidRPr="00375C5D">
        <w:rPr>
          <w:i/>
          <w:color w:val="5F497A" w:themeColor="accent4" w:themeShade="BF"/>
        </w:rPr>
        <w:t>те</w:t>
      </w:r>
      <w:r w:rsidRPr="00375C5D">
        <w:rPr>
          <w:i/>
          <w:color w:val="5F497A" w:themeColor="accent4" w:themeShade="BF"/>
        </w:rPr>
        <w:t xml:space="preserve"> в научноизследователска и развойна дейност</w:t>
      </w:r>
      <w:r w:rsidRPr="00A853E4">
        <w:t xml:space="preserve">, като % от БВП, се увеличават в периода от 2011 г., като по-значителен е техния ръст през 2014 и 2015 г. </w:t>
      </w:r>
      <w:r w:rsidR="00D574E7">
        <w:t xml:space="preserve">Напредъкът по постигане на </w:t>
      </w:r>
      <w:r w:rsidR="00D574E7" w:rsidRPr="00A853E4">
        <w:t xml:space="preserve">междинната </w:t>
      </w:r>
      <w:r w:rsidRPr="00A853E4">
        <w:t xml:space="preserve">цел за 2015 г. на регионално ниво </w:t>
      </w:r>
      <w:r w:rsidR="00D574E7">
        <w:t xml:space="preserve">е малко над 40%, с което приносът за </w:t>
      </w:r>
      <w:r w:rsidRPr="00A853E4">
        <w:t xml:space="preserve">изпълнението на </w:t>
      </w:r>
      <w:r w:rsidRPr="00A853E4">
        <w:rPr>
          <w:i/>
        </w:rPr>
        <w:t>Стратегическа цел 1</w:t>
      </w:r>
      <w:r w:rsidRPr="00A853E4">
        <w:t xml:space="preserve"> на РПР на </w:t>
      </w:r>
      <w:r w:rsidR="00D574E7">
        <w:t>ЮИ</w:t>
      </w:r>
      <w:r w:rsidRPr="00A853E4">
        <w:t>Р</w:t>
      </w:r>
      <w:r w:rsidR="00D574E7">
        <w:t xml:space="preserve"> е о</w:t>
      </w:r>
      <w:r w:rsidR="00D574E7">
        <w:t>г</w:t>
      </w:r>
      <w:r w:rsidR="00D574E7">
        <w:t>раничен</w:t>
      </w:r>
      <w:r w:rsidRPr="00A853E4">
        <w:t xml:space="preserve">. Следва да се отчете, че част от тази положителна тенденция се дължи </w:t>
      </w:r>
      <w:r w:rsidR="00D574E7">
        <w:t>на ре</w:t>
      </w:r>
      <w:r w:rsidR="00D574E7">
        <w:t>а</w:t>
      </w:r>
      <w:r w:rsidR="00D574E7">
        <w:t>лизацията на жизнеспособни иновационни проекти, чието изпълнение, финансирано чрез ОПИК, ще окаже положително влияние върху икономиката на района. За постиг</w:t>
      </w:r>
      <w:r w:rsidR="00D574E7">
        <w:t>а</w:t>
      </w:r>
      <w:r w:rsidR="00D574E7">
        <w:t xml:space="preserve">не на </w:t>
      </w:r>
      <w:r w:rsidRPr="00A853E4">
        <w:t xml:space="preserve">целевата стойност на индикатора за 2020 г. е </w:t>
      </w:r>
      <w:r w:rsidR="00D574E7">
        <w:rPr>
          <w:b/>
        </w:rPr>
        <w:t>необходима целенасочена подкр</w:t>
      </w:r>
      <w:r w:rsidR="00D574E7">
        <w:rPr>
          <w:b/>
        </w:rPr>
        <w:t>е</w:t>
      </w:r>
      <w:r w:rsidR="00D574E7">
        <w:rPr>
          <w:b/>
        </w:rPr>
        <w:t>па</w:t>
      </w:r>
      <w:r w:rsidRPr="00A853E4">
        <w:t>.</w:t>
      </w:r>
    </w:p>
    <w:p w:rsidR="00CB7863" w:rsidRPr="00A853E4" w:rsidRDefault="002A483A" w:rsidP="0076210D">
      <w:r w:rsidRPr="00375C5D">
        <w:rPr>
          <w:i/>
          <w:color w:val="5F497A" w:themeColor="accent4" w:themeShade="BF"/>
        </w:rPr>
        <w:t>Коефициентът на заетост на населението на възраст 20-64 навършени години</w:t>
      </w:r>
      <w:r w:rsidRPr="00375C5D">
        <w:rPr>
          <w:color w:val="5F497A" w:themeColor="accent4" w:themeShade="BF"/>
        </w:rPr>
        <w:t xml:space="preserve"> </w:t>
      </w:r>
      <w:r w:rsidRPr="00A853E4">
        <w:t>нараства след 201</w:t>
      </w:r>
      <w:r w:rsidR="00A348CD">
        <w:t>3</w:t>
      </w:r>
      <w:r w:rsidRPr="00A853E4">
        <w:t xml:space="preserve"> г., но успява да достигне заложената междинна цел за 2015 г. </w:t>
      </w:r>
      <w:r w:rsidR="00A348CD">
        <w:t>през 2016 г. Въпреки ръста</w:t>
      </w:r>
      <w:r w:rsidRPr="00A853E4">
        <w:t xml:space="preserve"> в за</w:t>
      </w:r>
      <w:r w:rsidR="00A348CD">
        <w:t>етостта</w:t>
      </w:r>
      <w:r w:rsidRPr="00A853E4">
        <w:t>,</w:t>
      </w:r>
      <w:r w:rsidR="00A348CD">
        <w:t xml:space="preserve"> съответстващ на средното за страната,</w:t>
      </w:r>
      <w:r w:rsidRPr="00A853E4">
        <w:t xml:space="preserve"> потенциалът за постигане на целевата стойност на индикатора за 2020 г. е </w:t>
      </w:r>
      <w:r w:rsidRPr="00A853E4">
        <w:rPr>
          <w:b/>
        </w:rPr>
        <w:t>сравнително ограничен</w:t>
      </w:r>
      <w:r w:rsidR="00A348CD">
        <w:rPr>
          <w:b/>
        </w:rPr>
        <w:t>, предвид нейната амбициозност</w:t>
      </w:r>
      <w:r w:rsidRPr="00A853E4">
        <w:t>.</w:t>
      </w:r>
    </w:p>
    <w:p w:rsidR="002A483A" w:rsidRPr="00A853E4" w:rsidRDefault="002A483A" w:rsidP="0076210D">
      <w:r w:rsidRPr="00375C5D">
        <w:rPr>
          <w:i/>
          <w:color w:val="5F497A" w:themeColor="accent4" w:themeShade="BF"/>
        </w:rPr>
        <w:t>Коефициентът на заетост на населението на възраст 55-64 г.</w:t>
      </w:r>
      <w:r w:rsidRPr="00375C5D">
        <w:rPr>
          <w:color w:val="5F497A" w:themeColor="accent4" w:themeShade="BF"/>
        </w:rPr>
        <w:t xml:space="preserve"> </w:t>
      </w:r>
      <w:r w:rsidRPr="00A853E4">
        <w:t>нараства след 2011 г., като ръстът е по-значителен през 2014 и 2015 г.</w:t>
      </w:r>
      <w:r w:rsidR="002B748D" w:rsidRPr="00A853E4">
        <w:t xml:space="preserve"> Целевата стойност на индик</w:t>
      </w:r>
      <w:r w:rsidR="002B748D" w:rsidRPr="00A853E4">
        <w:t>а</w:t>
      </w:r>
      <w:r w:rsidR="002B748D" w:rsidRPr="00A853E4">
        <w:t xml:space="preserve">тора за 2015 г. е </w:t>
      </w:r>
      <w:r w:rsidR="002B748D" w:rsidRPr="00A853E4">
        <w:rPr>
          <w:b/>
        </w:rPr>
        <w:t>надхвърлена значително</w:t>
      </w:r>
      <w:r w:rsidR="002B748D" w:rsidRPr="00A853E4">
        <w:t>, както и тази за 2020 г.</w:t>
      </w:r>
    </w:p>
    <w:p w:rsidR="002B748D" w:rsidRPr="00A853E4" w:rsidRDefault="002B748D" w:rsidP="0076210D">
      <w:r w:rsidRPr="00A853E4">
        <w:t xml:space="preserve">Промените в </w:t>
      </w:r>
      <w:r w:rsidRPr="00375C5D">
        <w:rPr>
          <w:i/>
          <w:color w:val="5F497A" w:themeColor="accent4" w:themeShade="BF"/>
        </w:rPr>
        <w:t>дела на преждевременно напусналите образователната система (на възраст 18-24 г.)</w:t>
      </w:r>
      <w:r w:rsidRPr="00375C5D">
        <w:rPr>
          <w:color w:val="5F497A" w:themeColor="accent4" w:themeShade="BF"/>
        </w:rPr>
        <w:t xml:space="preserve"> </w:t>
      </w:r>
      <w:r w:rsidRPr="00A853E4">
        <w:t>са разнопосочни на го</w:t>
      </w:r>
      <w:r w:rsidR="00A348CD">
        <w:t>дишна база с нарастване до 2014, като се р</w:t>
      </w:r>
      <w:r w:rsidR="00A348CD">
        <w:t>е</w:t>
      </w:r>
      <w:r w:rsidR="00A348CD">
        <w:t>гистрира повишение</w:t>
      </w:r>
      <w:r w:rsidR="00285723">
        <w:t xml:space="preserve"> </w:t>
      </w:r>
      <w:r w:rsidRPr="00A853E4">
        <w:t>през 2015 и 2016 г. Междинната целева стойност на индикатора за 2015 г. не е постигната, а предвид тенденцията на национално ниво за слабо повишав</w:t>
      </w:r>
      <w:r w:rsidRPr="00A853E4">
        <w:t>а</w:t>
      </w:r>
      <w:r w:rsidRPr="00A853E4">
        <w:t xml:space="preserve">не на дела, потенциалът за постигане на целевата стойност за 2020 г. е </w:t>
      </w:r>
      <w:r w:rsidRPr="00A853E4">
        <w:rPr>
          <w:b/>
        </w:rPr>
        <w:t>ограничен</w:t>
      </w:r>
      <w:r w:rsidRPr="00A853E4">
        <w:t>.</w:t>
      </w:r>
    </w:p>
    <w:p w:rsidR="002B748D" w:rsidRPr="00A853E4" w:rsidRDefault="00CF3E0A" w:rsidP="0076210D">
      <w:r w:rsidRPr="00A853E4">
        <w:lastRenderedPageBreak/>
        <w:t xml:space="preserve">Нарастването на </w:t>
      </w:r>
      <w:r w:rsidRPr="00375C5D">
        <w:rPr>
          <w:i/>
          <w:color w:val="5F497A" w:themeColor="accent4" w:themeShade="BF"/>
        </w:rPr>
        <w:t>дела на 30-34 годишните със завършено висше образование</w:t>
      </w:r>
      <w:r w:rsidRPr="00375C5D">
        <w:rPr>
          <w:color w:val="5F497A" w:themeColor="accent4" w:themeShade="BF"/>
        </w:rPr>
        <w:t xml:space="preserve"> </w:t>
      </w:r>
      <w:r w:rsidRPr="00A853E4">
        <w:t xml:space="preserve">също е неустойчиво като тенденция. </w:t>
      </w:r>
      <w:r w:rsidR="00A348CD" w:rsidRPr="00A853E4">
        <w:t xml:space="preserve">Междинната </w:t>
      </w:r>
      <w:r w:rsidRPr="00A853E4">
        <w:t>цел на индикатора за 2015 г.</w:t>
      </w:r>
      <w:r w:rsidR="00AC2785" w:rsidRPr="00A853E4">
        <w:t xml:space="preserve"> (2</w:t>
      </w:r>
      <w:r w:rsidR="00A348CD">
        <w:t>6</w:t>
      </w:r>
      <w:r w:rsidR="00AC2785" w:rsidRPr="00A853E4">
        <w:t xml:space="preserve">) </w:t>
      </w:r>
      <w:r w:rsidRPr="00A853E4">
        <w:t xml:space="preserve">е </w:t>
      </w:r>
      <w:r w:rsidR="00AC2785" w:rsidRPr="00A853E4">
        <w:t>над</w:t>
      </w:r>
      <w:r w:rsidR="00AC2785" w:rsidRPr="00A853E4">
        <w:t>х</w:t>
      </w:r>
      <w:r w:rsidR="00AC2785" w:rsidRPr="00A853E4">
        <w:t>върлена</w:t>
      </w:r>
      <w:r w:rsidR="00A348CD">
        <w:t xml:space="preserve"> през 2016 г. (26,9)</w:t>
      </w:r>
      <w:r w:rsidRPr="00A853E4">
        <w:t xml:space="preserve">. Предвид </w:t>
      </w:r>
      <w:r w:rsidR="00AC2785" w:rsidRPr="00A853E4">
        <w:t>нарастването</w:t>
      </w:r>
      <w:r w:rsidRPr="00A853E4">
        <w:t xml:space="preserve"> на стойността, потенциалът за пост</w:t>
      </w:r>
      <w:r w:rsidRPr="00A853E4">
        <w:t>и</w:t>
      </w:r>
      <w:r w:rsidRPr="00A853E4">
        <w:t xml:space="preserve">гане на целевата стойност за 2020 г. е </w:t>
      </w:r>
      <w:r w:rsidR="00A348CD">
        <w:rPr>
          <w:b/>
        </w:rPr>
        <w:t>умерен</w:t>
      </w:r>
      <w:r w:rsidRPr="00A853E4">
        <w:t>.</w:t>
      </w:r>
    </w:p>
    <w:p w:rsidR="00CF3E0A" w:rsidRPr="00A853E4" w:rsidRDefault="00D54B3E" w:rsidP="0076210D">
      <w:r w:rsidRPr="00375C5D">
        <w:rPr>
          <w:i/>
          <w:color w:val="5F497A" w:themeColor="accent4" w:themeShade="BF"/>
        </w:rPr>
        <w:t>Делът на населението в риск от бедност или социално изключване</w:t>
      </w:r>
      <w:r w:rsidRPr="00375C5D">
        <w:rPr>
          <w:color w:val="5F497A" w:themeColor="accent4" w:themeShade="BF"/>
        </w:rPr>
        <w:t xml:space="preserve"> </w:t>
      </w:r>
      <w:r w:rsidR="00C12BCE" w:rsidRPr="00A853E4">
        <w:t>намалява след 201</w:t>
      </w:r>
      <w:r w:rsidR="00A348CD">
        <w:t>2</w:t>
      </w:r>
      <w:r w:rsidRPr="00A853E4">
        <w:t xml:space="preserve"> г.</w:t>
      </w:r>
      <w:r w:rsidR="00C12BCE" w:rsidRPr="00A853E4">
        <w:t>, като междинната цел за 2015 г.</w:t>
      </w:r>
      <w:r w:rsidR="00A348CD">
        <w:t>, както и цел 2020 са</w:t>
      </w:r>
      <w:r w:rsidR="00C12BCE" w:rsidRPr="00A853E4">
        <w:t xml:space="preserve"> постигнат</w:t>
      </w:r>
      <w:r w:rsidR="00A348CD">
        <w:t>и</w:t>
      </w:r>
      <w:r w:rsidR="00C12BCE" w:rsidRPr="00A853E4">
        <w:t>.</w:t>
      </w:r>
    </w:p>
    <w:p w:rsidR="00C82DE6" w:rsidRPr="00A853E4" w:rsidRDefault="00C82DE6" w:rsidP="0076210D">
      <w:r w:rsidRPr="004D73BE">
        <w:t>За да бъде постигнат планирания принос в изпълнението на национални ангаж</w:t>
      </w:r>
      <w:r w:rsidRPr="004D73BE">
        <w:t>и</w:t>
      </w:r>
      <w:r w:rsidRPr="004D73BE">
        <w:t>менти по отношение постигане целите на Стратегията Европа 2020 е</w:t>
      </w:r>
      <w:r w:rsidRPr="00A853E4">
        <w:t xml:space="preserve"> </w:t>
      </w:r>
      <w:r w:rsidRPr="00A853E4">
        <w:rPr>
          <w:b/>
        </w:rPr>
        <w:t>необходимо пл</w:t>
      </w:r>
      <w:r w:rsidRPr="00A853E4">
        <w:rPr>
          <w:b/>
        </w:rPr>
        <w:t>а</w:t>
      </w:r>
      <w:r w:rsidRPr="00A853E4">
        <w:rPr>
          <w:b/>
        </w:rPr>
        <w:t>нираните мерки и финансови ресурси да бъдат осъществени в значителна степен в обхвата на плановия период</w:t>
      </w:r>
      <w:r w:rsidRPr="00A853E4">
        <w:t>.</w:t>
      </w:r>
    </w:p>
    <w:p w:rsidR="0076210D" w:rsidRPr="00A853E4" w:rsidRDefault="0023368F" w:rsidP="00DA2BBE">
      <w:r w:rsidRPr="00A853E4">
        <w:t xml:space="preserve">Към </w:t>
      </w:r>
      <w:r w:rsidR="0076210D" w:rsidRPr="00A853E4">
        <w:t xml:space="preserve">момента, НСИ не проследява </w:t>
      </w:r>
      <w:r w:rsidRPr="00A853E4">
        <w:t>на ниво NUTS2 промените на индикаторите по целите 20/</w:t>
      </w:r>
      <w:proofErr w:type="spellStart"/>
      <w:r w:rsidRPr="00A853E4">
        <w:t>20</w:t>
      </w:r>
      <w:proofErr w:type="spellEnd"/>
      <w:r w:rsidRPr="00A853E4">
        <w:t>/20 по отношение на климата и енергийното потребление, както и дела на застрашените от бедност. В тази връзка не могат да бъдат посочени източници на до</w:t>
      </w:r>
      <w:r w:rsidRPr="00A853E4">
        <w:t>с</w:t>
      </w:r>
      <w:r w:rsidRPr="00A853E4">
        <w:t xml:space="preserve">товерна информация за проследяването им и съответно не са включени </w:t>
      </w:r>
      <w:r w:rsidR="00A348CD">
        <w:t>в междинната оценка на РПР на ЮИ</w:t>
      </w:r>
      <w:r w:rsidRPr="00A853E4">
        <w:t>Р.</w:t>
      </w:r>
    </w:p>
    <w:p w:rsidR="000C5D4B" w:rsidRDefault="00CA5747" w:rsidP="00DC5C8B">
      <w:pPr>
        <w:pStyle w:val="Heading3"/>
      </w:pPr>
      <w:bookmarkStart w:id="39" w:name="_Toc500330445"/>
      <w:r w:rsidRPr="003D246B">
        <w:t>Ефективност и ефикасност</w:t>
      </w:r>
      <w:r w:rsidR="000C5D4B" w:rsidRPr="003D246B">
        <w:t xml:space="preserve"> на финансовите инструменти и използваните ресурси за изпълнение на РПР</w:t>
      </w:r>
      <w:bookmarkEnd w:id="39"/>
    </w:p>
    <w:p w:rsidR="00FB20BF" w:rsidRPr="00A853E4" w:rsidRDefault="00FB20BF" w:rsidP="00FB20BF">
      <w:r w:rsidRPr="00A853E4">
        <w:t xml:space="preserve">Оценено е съответствието на договорените средства по програмите, финансирани от фондовете на ЕС с планираните необходими финансови ресурси за изпълнението на РПР на </w:t>
      </w:r>
      <w:r>
        <w:t>ЮИ</w:t>
      </w:r>
      <w:r w:rsidRPr="00A853E4">
        <w:t>Р.</w:t>
      </w:r>
    </w:p>
    <w:p w:rsidR="00FB20BF" w:rsidRPr="00A853E4" w:rsidRDefault="00FB20BF" w:rsidP="00FB20BF">
      <w:pPr>
        <w:pStyle w:val="Caption"/>
      </w:pPr>
      <w:bookmarkStart w:id="40" w:name="_Toc500328240"/>
      <w:r w:rsidRPr="00A853E4">
        <w:lastRenderedPageBreak/>
        <w:t xml:space="preserve">графика </w:t>
      </w:r>
      <w:r w:rsidR="00A25014">
        <w:fldChar w:fldCharType="begin"/>
      </w:r>
      <w:r w:rsidR="00A25014">
        <w:instrText xml:space="preserve"> SEQ гр</w:instrText>
      </w:r>
      <w:r w:rsidR="00A25014">
        <w:instrText xml:space="preserve">афика \* ARABIC </w:instrText>
      </w:r>
      <w:r w:rsidR="00A25014">
        <w:fldChar w:fldCharType="separate"/>
      </w:r>
      <w:r w:rsidR="00387228">
        <w:rPr>
          <w:noProof/>
        </w:rPr>
        <w:t>10</w:t>
      </w:r>
      <w:r w:rsidR="00A25014">
        <w:rPr>
          <w:noProof/>
        </w:rPr>
        <w:fldChar w:fldCharType="end"/>
      </w:r>
      <w:r w:rsidRPr="00A853E4">
        <w:t>.</w:t>
      </w:r>
      <w:r w:rsidRPr="00A853E4">
        <w:tab/>
        <w:t>Договорени и изплатените средства (ОП и ПРСР) общо и по области и сравнен</w:t>
      </w:r>
      <w:r>
        <w:t>ие с предвижданията на РПР на ЮИ</w:t>
      </w:r>
      <w:r w:rsidRPr="00A853E4">
        <w:t>Р, октомври 2017</w:t>
      </w:r>
      <w:bookmarkEnd w:id="40"/>
    </w:p>
    <w:p w:rsidR="00FB20BF" w:rsidRPr="00A853E4" w:rsidRDefault="00FB20BF" w:rsidP="00FB20BF">
      <w:pPr>
        <w:pStyle w:val="graff"/>
      </w:pPr>
      <w:r>
        <w:drawing>
          <wp:inline distT="0" distB="0" distL="0" distR="0" wp14:anchorId="6CE56828" wp14:editId="37D9C7EF">
            <wp:extent cx="5760000" cy="2772000"/>
            <wp:effectExtent l="0" t="0" r="12700" b="9525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FB20BF" w:rsidRPr="00A853E4" w:rsidRDefault="00FB20BF" w:rsidP="00FB20BF">
      <w:pPr>
        <w:pStyle w:val="sources"/>
      </w:pPr>
      <w:r w:rsidRPr="00A853E4">
        <w:t>Източник: ИСУН2020</w:t>
      </w:r>
      <w:r>
        <w:t>, ИСАК</w:t>
      </w:r>
    </w:p>
    <w:p w:rsidR="00FB20BF" w:rsidRPr="00A853E4" w:rsidRDefault="00FB20BF" w:rsidP="00FB20BF">
      <w:pPr>
        <w:pStyle w:val="Caption"/>
      </w:pPr>
      <w:bookmarkStart w:id="41" w:name="_Toc500328241"/>
      <w:r w:rsidRPr="00A853E4">
        <w:t xml:space="preserve">графика </w:t>
      </w:r>
      <w:r w:rsidR="00A25014">
        <w:fldChar w:fldCharType="begin"/>
      </w:r>
      <w:r w:rsidR="00A25014">
        <w:instrText xml:space="preserve"> SEQ графика \* ARABIC </w:instrText>
      </w:r>
      <w:r w:rsidR="00A25014">
        <w:fldChar w:fldCharType="separate"/>
      </w:r>
      <w:r w:rsidR="00387228">
        <w:rPr>
          <w:noProof/>
        </w:rPr>
        <w:t>11</w:t>
      </w:r>
      <w:r w:rsidR="00A25014">
        <w:rPr>
          <w:noProof/>
        </w:rPr>
        <w:fldChar w:fldCharType="end"/>
      </w:r>
      <w:r w:rsidRPr="00A853E4">
        <w:t>.</w:t>
      </w:r>
      <w:r w:rsidRPr="00A853E4">
        <w:tab/>
        <w:t>Концентрация</w:t>
      </w:r>
      <w:r>
        <w:t xml:space="preserve"> на ресурси в ЮИ</w:t>
      </w:r>
      <w:r w:rsidRPr="00A853E4">
        <w:t>Р – по програми, млн.</w:t>
      </w:r>
      <w:r>
        <w:t xml:space="preserve"> </w:t>
      </w:r>
      <w:r w:rsidRPr="00A853E4">
        <w:t>лв., октомври 2017</w:t>
      </w:r>
      <w:bookmarkEnd w:id="41"/>
    </w:p>
    <w:p w:rsidR="00FB20BF" w:rsidRPr="00A853E4" w:rsidRDefault="00FB20BF" w:rsidP="00FB20BF">
      <w:pPr>
        <w:pStyle w:val="graff"/>
      </w:pPr>
      <w:r w:rsidRPr="002F604A">
        <w:drawing>
          <wp:inline distT="0" distB="0" distL="0" distR="0" wp14:anchorId="38D7E9FA" wp14:editId="4E37E09B">
            <wp:extent cx="5760000" cy="2772000"/>
            <wp:effectExtent l="0" t="0" r="12700" b="9525"/>
            <wp:docPr id="427" name="Chart 4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FB20BF" w:rsidRPr="00A853E4" w:rsidRDefault="00FB20BF" w:rsidP="00FB20BF">
      <w:pPr>
        <w:pStyle w:val="sources"/>
      </w:pPr>
      <w:r w:rsidRPr="00A853E4">
        <w:t xml:space="preserve">Източник: </w:t>
      </w:r>
      <w:bookmarkStart w:id="42" w:name="_Hlk499989131"/>
      <w:r w:rsidRPr="00A853E4">
        <w:t>ИСУН2020</w:t>
      </w:r>
      <w:r>
        <w:t>, ИСАК</w:t>
      </w:r>
      <w:bookmarkEnd w:id="42"/>
    </w:p>
    <w:p w:rsidR="00FB20BF" w:rsidRDefault="00FB20BF" w:rsidP="00FB20BF">
      <w:pPr>
        <w:spacing w:before="360"/>
      </w:pPr>
      <w:r w:rsidRPr="00A853E4">
        <w:t xml:space="preserve">Към </w:t>
      </w:r>
      <w:r>
        <w:t xml:space="preserve">м. </w:t>
      </w:r>
      <w:r w:rsidRPr="00A853E4">
        <w:t xml:space="preserve">октомври 2017 г. договорените средства по програми, финансирани от фондовете на </w:t>
      </w:r>
      <w:r w:rsidRPr="008A0B17">
        <w:t>ЕС представляват 33,5% от планираните</w:t>
      </w:r>
      <w:r w:rsidRPr="00A853E4">
        <w:t xml:space="preserve"> индикативни финансови ресурси за осъществяване на целите на РПР на </w:t>
      </w:r>
      <w:r>
        <w:t>ЮИ</w:t>
      </w:r>
      <w:r w:rsidRPr="00A853E4">
        <w:t xml:space="preserve">Р за периода 2014-2020 г. Частните средства в това </w:t>
      </w:r>
      <w:r w:rsidRPr="008B52EB">
        <w:t>договорено финансиране са 67,1 млн. лв. (61,8 млн. лв. – ОПИК и ОПРЧР и 5,3 млн. лв. по ПРСР), което представлява 65,3% от планираните частни ресурси в размер на 102,7 млн. лв. Това предоставя</w:t>
      </w:r>
      <w:r w:rsidRPr="00A853E4">
        <w:t xml:space="preserve"> необходимостта от значителни усилия за осигуряване на необходимите средства за постигане на поставените цели. Прогнозата за постигане на планираните нива на финансов ресурс е </w:t>
      </w:r>
      <w:r>
        <w:t>"</w:t>
      </w:r>
      <w:r w:rsidRPr="00A853E4">
        <w:t>умерено положителна</w:t>
      </w:r>
      <w:r>
        <w:t>"</w:t>
      </w:r>
      <w:r w:rsidRPr="00A853E4">
        <w:t>, предвид предсто</w:t>
      </w:r>
      <w:r w:rsidRPr="00A853E4">
        <w:t>я</w:t>
      </w:r>
      <w:r w:rsidRPr="00A853E4">
        <w:lastRenderedPageBreak/>
        <w:t>щото стартиране на значителна част от мерките по оперативните програми и ПРСР, както и приносът на националното публично участие – национален и местни бюджети.</w:t>
      </w:r>
    </w:p>
    <w:p w:rsidR="00FB20BF" w:rsidRDefault="00FB20BF" w:rsidP="00FB20BF">
      <w:r>
        <w:t>Делът на договорените в ЮИР средства по области е разпределен по следния н</w:t>
      </w:r>
      <w:r>
        <w:t>а</w:t>
      </w:r>
      <w:r>
        <w:t>чин: Бургас – 34,1%, Стара Загора – 28,2%, Ямбол – 20,7%, Сливен – 17%. Разпредел</w:t>
      </w:r>
      <w:r>
        <w:t>е</w:t>
      </w:r>
      <w:r>
        <w:t>нието на дела на средствата, които са изплатени (от общата сума на договорените в ЮИР) е съответно Бургас – 11,8%, Стара Загора – 8,4%, Ямбол – 4,3%, Сливен – 3,2%.</w:t>
      </w:r>
    </w:p>
    <w:p w:rsidR="00FB20BF" w:rsidRPr="00A853E4" w:rsidRDefault="00FB20BF" w:rsidP="00FB20BF">
      <w:r w:rsidRPr="00A853E4">
        <w:t>Основен дял във финансирането на ме</w:t>
      </w:r>
      <w:r>
        <w:t>рките за изпълнение на РПР на ЮИ</w:t>
      </w:r>
      <w:r w:rsidRPr="00A853E4">
        <w:t xml:space="preserve">Р към момента на </w:t>
      </w:r>
      <w:r w:rsidRPr="00C331BA">
        <w:t xml:space="preserve">междинната оценка </w:t>
      </w:r>
      <w:r w:rsidRPr="00A853E4">
        <w:t xml:space="preserve">имат </w:t>
      </w:r>
      <w:bookmarkStart w:id="43" w:name="_Hlk499987958"/>
      <w:r w:rsidRPr="00A853E4">
        <w:t>ОП</w:t>
      </w:r>
      <w:r>
        <w:t>РР (34%)</w:t>
      </w:r>
      <w:r w:rsidRPr="00A853E4">
        <w:t>, ОП</w:t>
      </w:r>
      <w:r>
        <w:t xml:space="preserve">ИК (19,2%), </w:t>
      </w:r>
      <w:r w:rsidRPr="00A853E4">
        <w:t>ОП</w:t>
      </w:r>
      <w:r>
        <w:t xml:space="preserve">ОС (15,5%) </w:t>
      </w:r>
      <w:r w:rsidRPr="00A853E4">
        <w:t>и П</w:t>
      </w:r>
      <w:r>
        <w:t>РСР (16,7%)</w:t>
      </w:r>
      <w:r w:rsidRPr="00A853E4">
        <w:t>. Значим е делът на договореното финансиране и по ОП</w:t>
      </w:r>
      <w:r>
        <w:t>РЧР (5,6%)</w:t>
      </w:r>
      <w:bookmarkEnd w:id="43"/>
      <w:r w:rsidRPr="00A853E4">
        <w:t xml:space="preserve">. </w:t>
      </w:r>
    </w:p>
    <w:p w:rsidR="005E6C29" w:rsidRPr="00A853E4" w:rsidRDefault="00004201" w:rsidP="00750E6F">
      <w:r w:rsidRPr="00A853E4">
        <w:t>Приносът на оперативните програми, финансирани от ЕФРР, ЕСФ</w:t>
      </w:r>
      <w:r w:rsidR="00FC1348" w:rsidRPr="00A853E4">
        <w:t>,</w:t>
      </w:r>
      <w:r w:rsidRPr="00A853E4">
        <w:t xml:space="preserve"> КФ </w:t>
      </w:r>
      <w:r w:rsidR="00FC1348" w:rsidRPr="00A853E4">
        <w:t xml:space="preserve">и ЕЗФРСР </w:t>
      </w:r>
      <w:r w:rsidRPr="00A853E4">
        <w:t xml:space="preserve">за изпълнението на приоритетите на РПР на </w:t>
      </w:r>
      <w:r w:rsidR="00A348CD">
        <w:t>ЮИ</w:t>
      </w:r>
      <w:r w:rsidR="00A348CD" w:rsidRPr="00A853E4">
        <w:t xml:space="preserve">Р </w:t>
      </w:r>
      <w:r w:rsidRPr="00A853E4">
        <w:t xml:space="preserve">е оценен въз основа на </w:t>
      </w:r>
      <w:r w:rsidR="00FC1348" w:rsidRPr="00A853E4">
        <w:t>информаци</w:t>
      </w:r>
      <w:r w:rsidR="00FC1348" w:rsidRPr="00A853E4">
        <w:t>я</w:t>
      </w:r>
      <w:r w:rsidR="00FC1348" w:rsidRPr="00A853E4">
        <w:t>та за</w:t>
      </w:r>
      <w:r w:rsidRPr="00A853E4">
        <w:t xml:space="preserve"> на договорените и изплатените финансови ресурси по източници спрямо цели</w:t>
      </w:r>
      <w:r w:rsidR="00FC1348" w:rsidRPr="00A853E4">
        <w:t>те на плана</w:t>
      </w:r>
      <w:r w:rsidRPr="00A853E4">
        <w:t xml:space="preserve">. </w:t>
      </w:r>
      <w:r w:rsidR="005E6C29" w:rsidRPr="00A853E4">
        <w:t xml:space="preserve">За мерките, свързани с изпълнението на РПР на </w:t>
      </w:r>
      <w:r w:rsidR="00A348CD">
        <w:t>ЮИ</w:t>
      </w:r>
      <w:r w:rsidR="00A348CD" w:rsidRPr="00A853E4">
        <w:t xml:space="preserve">Р </w:t>
      </w:r>
      <w:r w:rsidR="00FC1348" w:rsidRPr="00A853E4">
        <w:t>в периода 2014-2017</w:t>
      </w:r>
      <w:r w:rsidR="005E6C29" w:rsidRPr="00A853E4">
        <w:t xml:space="preserve"> г., р</w:t>
      </w:r>
      <w:r w:rsidR="005E6C29" w:rsidRPr="00A853E4">
        <w:t>е</w:t>
      </w:r>
      <w:r w:rsidR="005E6C29" w:rsidRPr="00A853E4">
        <w:t>ализирани със средства от държавния бюджет, от бюджетите на общините, от межд</w:t>
      </w:r>
      <w:r w:rsidR="005E6C29" w:rsidRPr="00A853E4">
        <w:t>у</w:t>
      </w:r>
      <w:r w:rsidR="005E6C29" w:rsidRPr="00A853E4">
        <w:t>народни финансови институции, както и за частните инвестиции</w:t>
      </w:r>
      <w:r w:rsidR="00FC1348" w:rsidRPr="00A853E4">
        <w:t xml:space="preserve"> (извън </w:t>
      </w:r>
      <w:proofErr w:type="spellStart"/>
      <w:r w:rsidR="00FC1348" w:rsidRPr="00A853E4">
        <w:t>съфинансир</w:t>
      </w:r>
      <w:r w:rsidR="00FC1348" w:rsidRPr="00A853E4">
        <w:t>а</w:t>
      </w:r>
      <w:r w:rsidR="00FC1348" w:rsidRPr="00A853E4">
        <w:t>нето</w:t>
      </w:r>
      <w:proofErr w:type="spellEnd"/>
      <w:r w:rsidR="00FC1348" w:rsidRPr="00A853E4">
        <w:t xml:space="preserve"> по ОП)</w:t>
      </w:r>
      <w:r w:rsidR="005E6C29" w:rsidRPr="00A853E4">
        <w:t>, липсва систематизирана информация, която да позволява тяхното обвър</w:t>
      </w:r>
      <w:r w:rsidR="005E6C29" w:rsidRPr="00A853E4">
        <w:t>з</w:t>
      </w:r>
      <w:r w:rsidR="005E6C29" w:rsidRPr="00A853E4">
        <w:t>ване с целите и приоритетите на плана.</w:t>
      </w:r>
      <w:r w:rsidRPr="00A853E4">
        <w:t xml:space="preserve"> </w:t>
      </w:r>
    </w:p>
    <w:p w:rsidR="00004201" w:rsidRPr="00A853E4" w:rsidRDefault="00D86A84" w:rsidP="001624B5">
      <w:r w:rsidRPr="00D86A84">
        <w:t>От обемът на договорените средства по</w:t>
      </w:r>
      <w:r w:rsidR="005E6C29" w:rsidRPr="00A853E4">
        <w:t xml:space="preserve"> оперативните програми </w:t>
      </w:r>
      <w:r w:rsidR="00FC1348" w:rsidRPr="00A853E4">
        <w:t xml:space="preserve">и ПРСР </w:t>
      </w:r>
      <w:r w:rsidR="005E6C29" w:rsidRPr="00A853E4">
        <w:t>(ЕС и н</w:t>
      </w:r>
      <w:r w:rsidR="005E6C29" w:rsidRPr="00A853E4">
        <w:t>а</w:t>
      </w:r>
      <w:r w:rsidR="005E6C29" w:rsidRPr="00A853E4">
        <w:t xml:space="preserve">ционално </w:t>
      </w:r>
      <w:proofErr w:type="spellStart"/>
      <w:r w:rsidR="005E6C29" w:rsidRPr="00A853E4">
        <w:t>съфинансиране</w:t>
      </w:r>
      <w:proofErr w:type="spellEnd"/>
      <w:r w:rsidR="005E6C29" w:rsidRPr="00A853E4">
        <w:t xml:space="preserve">) </w:t>
      </w:r>
      <w:r w:rsidR="005E6C29" w:rsidRPr="003D246B">
        <w:t xml:space="preserve">– </w:t>
      </w:r>
      <w:r w:rsidR="003D246B" w:rsidRPr="003D246B">
        <w:t>664</w:t>
      </w:r>
      <w:r w:rsidR="005E6C29" w:rsidRPr="003D246B">
        <w:t xml:space="preserve"> млн</w:t>
      </w:r>
      <w:r w:rsidR="005E6C29" w:rsidRPr="00A853E4">
        <w:t xml:space="preserve">. лв., може да бъде направен извод, че </w:t>
      </w:r>
      <w:r w:rsidR="00FC1348" w:rsidRPr="00A853E4">
        <w:t xml:space="preserve">за постигане на </w:t>
      </w:r>
      <w:r w:rsidR="005E6C29" w:rsidRPr="00A853E4">
        <w:t>об</w:t>
      </w:r>
      <w:r w:rsidR="00FC1348" w:rsidRPr="00A853E4">
        <w:t>щия</w:t>
      </w:r>
      <w:r w:rsidR="005E6C29" w:rsidRPr="00A853E4">
        <w:t xml:space="preserve"> размер на средствата за реализация на РПР на </w:t>
      </w:r>
      <w:r w:rsidR="00A348CD">
        <w:t>ЮИ</w:t>
      </w:r>
      <w:r w:rsidR="00A348CD" w:rsidRPr="00A853E4">
        <w:t xml:space="preserve">Р </w:t>
      </w:r>
      <w:r w:rsidR="005E6C29" w:rsidRPr="00A853E4">
        <w:t>за перио</w:t>
      </w:r>
      <w:r w:rsidR="00FC1348" w:rsidRPr="00A853E4">
        <w:t>да до 2020</w:t>
      </w:r>
      <w:r w:rsidR="005E6C29" w:rsidRPr="00A853E4">
        <w:t xml:space="preserve"> г.</w:t>
      </w:r>
      <w:r w:rsidR="00FC1348" w:rsidRPr="00A853E4">
        <w:t>, са необходими целенасочени усилия</w:t>
      </w:r>
      <w:r w:rsidR="00004201" w:rsidRPr="00A853E4">
        <w:t>.</w:t>
      </w:r>
    </w:p>
    <w:p w:rsidR="002250AE" w:rsidRDefault="0013297A" w:rsidP="001624B5">
      <w:r w:rsidRPr="00A853E4">
        <w:t xml:space="preserve">Към началото на октомври 2017 г. в </w:t>
      </w:r>
      <w:r w:rsidR="00A348CD">
        <w:t>ЮИ</w:t>
      </w:r>
      <w:r w:rsidR="00A348CD" w:rsidRPr="00A853E4">
        <w:t xml:space="preserve">Р </w:t>
      </w:r>
      <w:r w:rsidRPr="00A853E4">
        <w:t xml:space="preserve">са договорени </w:t>
      </w:r>
      <w:r w:rsidR="004F5E27">
        <w:t>8</w:t>
      </w:r>
      <w:r w:rsidRPr="00A853E4">
        <w:t>,</w:t>
      </w:r>
      <w:r w:rsidR="004F5E27">
        <w:t>1</w:t>
      </w:r>
      <w:r w:rsidRPr="00A853E4">
        <w:t>% от договорените сре</w:t>
      </w:r>
      <w:r w:rsidR="004F5E27">
        <w:t>дства по Оперативни програми. 27,7</w:t>
      </w:r>
      <w:r w:rsidRPr="00A853E4">
        <w:t>% от договорените средства са сертифицирани и изплатени.</w:t>
      </w:r>
    </w:p>
    <w:p w:rsidR="008958EB" w:rsidRPr="00A853E4" w:rsidRDefault="00F10EB1" w:rsidP="001624B5">
      <w:r w:rsidRPr="00A853E4">
        <w:t xml:space="preserve">Относително </w:t>
      </w:r>
      <w:r w:rsidR="005E6C29" w:rsidRPr="00A853E4">
        <w:t xml:space="preserve">началния етап </w:t>
      </w:r>
      <w:r w:rsidRPr="00A853E4">
        <w:t>в</w:t>
      </w:r>
      <w:r w:rsidR="005E6C29" w:rsidRPr="00A853E4">
        <w:t xml:space="preserve"> реализация</w:t>
      </w:r>
      <w:r w:rsidRPr="00A853E4">
        <w:t>та</w:t>
      </w:r>
      <w:r w:rsidR="005E6C29" w:rsidRPr="00A853E4">
        <w:t xml:space="preserve"> на мерките по оперативните програми, </w:t>
      </w:r>
      <w:proofErr w:type="spellStart"/>
      <w:r w:rsidR="005E6C29" w:rsidRPr="00A853E4">
        <w:t>съфинансирани</w:t>
      </w:r>
      <w:proofErr w:type="spellEnd"/>
      <w:r w:rsidR="005E6C29" w:rsidRPr="00A853E4">
        <w:t xml:space="preserve"> от ЕС и представените данни, </w:t>
      </w:r>
      <w:r w:rsidR="008958EB" w:rsidRPr="00A853E4">
        <w:t>показват, че основните финансови ресу</w:t>
      </w:r>
      <w:r w:rsidR="008958EB" w:rsidRPr="00A853E4">
        <w:t>р</w:t>
      </w:r>
      <w:r w:rsidR="008958EB" w:rsidRPr="00A853E4">
        <w:t xml:space="preserve">си в периода </w:t>
      </w:r>
      <w:r w:rsidR="008472E2" w:rsidRPr="00A853E4">
        <w:t xml:space="preserve">от началото на </w:t>
      </w:r>
      <w:r w:rsidR="008958EB" w:rsidRPr="00A853E4">
        <w:t xml:space="preserve">2014 </w:t>
      </w:r>
      <w:r w:rsidR="008472E2" w:rsidRPr="00A853E4">
        <w:t>г. до</w:t>
      </w:r>
      <w:r w:rsidR="008958EB" w:rsidRPr="00A853E4">
        <w:t xml:space="preserve"> </w:t>
      </w:r>
      <w:r w:rsidR="008472E2" w:rsidRPr="00A853E4">
        <w:t xml:space="preserve">м. </w:t>
      </w:r>
      <w:r w:rsidR="008958EB" w:rsidRPr="00A853E4">
        <w:t xml:space="preserve">октомври 2017 г. са договорени след края на 2015 г. В този смисъл, </w:t>
      </w:r>
      <w:r w:rsidR="008958EB" w:rsidRPr="00A853E4">
        <w:rPr>
          <w:b/>
        </w:rPr>
        <w:t>степента на изпълнение на междинните целеви стойности към 2015 г. на всички типове индикатори за наблюдение на РПР следва да се раз</w:t>
      </w:r>
      <w:r w:rsidR="008958EB" w:rsidRPr="00A853E4">
        <w:rPr>
          <w:b/>
        </w:rPr>
        <w:t>г</w:t>
      </w:r>
      <w:r w:rsidR="008958EB" w:rsidRPr="00A853E4">
        <w:rPr>
          <w:b/>
        </w:rPr>
        <w:t xml:space="preserve">лежда като ефект от провежданата в предходния период политика за регионално </w:t>
      </w:r>
      <w:r w:rsidR="008958EB" w:rsidRPr="00A853E4">
        <w:rPr>
          <w:b/>
        </w:rPr>
        <w:lastRenderedPageBreak/>
        <w:t>развитие и съответно от мерките, осъществявани след края на периода 2007</w:t>
      </w:r>
      <w:r w:rsidR="008472E2" w:rsidRPr="00A853E4">
        <w:rPr>
          <w:b/>
        </w:rPr>
        <w:t>-</w:t>
      </w:r>
      <w:r w:rsidR="008958EB" w:rsidRPr="00A853E4">
        <w:rPr>
          <w:b/>
        </w:rPr>
        <w:t>2013 г.</w:t>
      </w:r>
      <w:r w:rsidR="008958EB" w:rsidRPr="00A853E4">
        <w:t xml:space="preserve"> </w:t>
      </w:r>
    </w:p>
    <w:p w:rsidR="005E6C29" w:rsidRPr="00A853E4" w:rsidRDefault="008958EB" w:rsidP="001624B5">
      <w:r w:rsidRPr="00A853E4">
        <w:t>Към октомври 2017 г. налице е</w:t>
      </w:r>
      <w:r w:rsidR="005E6C29" w:rsidRPr="00A853E4">
        <w:t xml:space="preserve"> тенденция за концентрация на финансовите ресу</w:t>
      </w:r>
      <w:r w:rsidR="005E6C29" w:rsidRPr="00A853E4">
        <w:t>р</w:t>
      </w:r>
      <w:r w:rsidR="005E6C29" w:rsidRPr="00A853E4">
        <w:t xml:space="preserve">си за изпълнение на мерки и дейности, свързани със </w:t>
      </w:r>
      <w:r w:rsidR="005E6C29" w:rsidRPr="00A853E4">
        <w:rPr>
          <w:i/>
        </w:rPr>
        <w:t>Стратегическ</w:t>
      </w:r>
      <w:r w:rsidR="00DB65D1" w:rsidRPr="00A853E4">
        <w:rPr>
          <w:i/>
        </w:rPr>
        <w:t>и</w:t>
      </w:r>
      <w:r w:rsidR="005E6C29" w:rsidRPr="00A853E4">
        <w:rPr>
          <w:i/>
        </w:rPr>
        <w:t xml:space="preserve"> цел</w:t>
      </w:r>
      <w:r w:rsidR="00DB65D1" w:rsidRPr="00A853E4">
        <w:rPr>
          <w:i/>
        </w:rPr>
        <w:t>и</w:t>
      </w:r>
      <w:r w:rsidR="005E6C29" w:rsidRPr="00A853E4">
        <w:rPr>
          <w:i/>
        </w:rPr>
        <w:t xml:space="preserve"> </w:t>
      </w:r>
      <w:r w:rsidRPr="00A853E4">
        <w:rPr>
          <w:i/>
        </w:rPr>
        <w:t>1</w:t>
      </w:r>
      <w:r w:rsidR="00DB65D1" w:rsidRPr="00A853E4">
        <w:rPr>
          <w:i/>
        </w:rPr>
        <w:t xml:space="preserve"> и </w:t>
      </w:r>
      <w:r w:rsidR="00093AEB">
        <w:rPr>
          <w:i/>
        </w:rPr>
        <w:t>2</w:t>
      </w:r>
      <w:r w:rsidR="005E6C29" w:rsidRPr="00A853E4">
        <w:t xml:space="preserve"> на РПР на </w:t>
      </w:r>
      <w:r w:rsidR="00A348CD">
        <w:t>ЮИ</w:t>
      </w:r>
      <w:r w:rsidR="00A348CD" w:rsidRPr="00A853E4">
        <w:t>Р</w:t>
      </w:r>
      <w:r w:rsidR="005E6C29" w:rsidRPr="00A853E4">
        <w:t>, в чийто обхват попадат основните инфраструктурни проекти</w:t>
      </w:r>
      <w:r w:rsidRPr="00A853E4">
        <w:t>, градското ра</w:t>
      </w:r>
      <w:r w:rsidRPr="00A853E4">
        <w:t>з</w:t>
      </w:r>
      <w:r w:rsidRPr="00A853E4">
        <w:t>витие</w:t>
      </w:r>
      <w:r w:rsidR="005E6C29" w:rsidRPr="00A853E4">
        <w:t xml:space="preserve">, като и тези свързани с </w:t>
      </w:r>
      <w:r w:rsidR="00DB65D1" w:rsidRPr="00A853E4">
        <w:t xml:space="preserve">развитието на </w:t>
      </w:r>
      <w:r w:rsidRPr="00A853E4">
        <w:t>насърчаване на икономика на иновациите</w:t>
      </w:r>
      <w:r w:rsidR="004F5E27">
        <w:t xml:space="preserve"> и развитие на инфраструктурата за опазване на околната среда</w:t>
      </w:r>
      <w:r w:rsidR="005E6C29" w:rsidRPr="00A853E4">
        <w:t>.</w:t>
      </w:r>
    </w:p>
    <w:p w:rsidR="005E6C29" w:rsidRPr="00A853E4" w:rsidRDefault="005E6C29" w:rsidP="00DC5C8B">
      <w:pPr>
        <w:pStyle w:val="Heading1"/>
      </w:pPr>
      <w:bookmarkStart w:id="44" w:name="_Toc500330446"/>
      <w:r w:rsidRPr="00A853E4">
        <w:lastRenderedPageBreak/>
        <w:t>ИЗВОДИ И ПРЕПОРЪКИ</w:t>
      </w:r>
      <w:bookmarkEnd w:id="44"/>
      <w:r w:rsidRPr="00A853E4">
        <w:t xml:space="preserve"> </w:t>
      </w:r>
    </w:p>
    <w:p w:rsidR="00CA5747" w:rsidRPr="003D246B" w:rsidRDefault="00CA5747" w:rsidP="00736E50">
      <w:pPr>
        <w:pStyle w:val="Heading3"/>
      </w:pPr>
      <w:bookmarkStart w:id="45" w:name="_Toc500330447"/>
      <w:r w:rsidRPr="003D246B">
        <w:t>Обобщена оце</w:t>
      </w:r>
      <w:r w:rsidR="004A4606" w:rsidRPr="003D246B">
        <w:t>нка за изпълнението на РПР на ЮИ</w:t>
      </w:r>
      <w:r w:rsidRPr="003D246B">
        <w:t>Р</w:t>
      </w:r>
      <w:bookmarkEnd w:id="45"/>
    </w:p>
    <w:p w:rsidR="00CA5747" w:rsidRPr="00A853E4" w:rsidRDefault="00CA5747" w:rsidP="00CA5747">
      <w:pPr>
        <w:keepLines/>
      </w:pPr>
      <w:r w:rsidRPr="00A853E4">
        <w:rPr>
          <w:b/>
        </w:rPr>
        <w:t>Визията и главната цел</w:t>
      </w:r>
      <w:r w:rsidRPr="00A853E4">
        <w:t xml:space="preserve">, определени в РПР на </w:t>
      </w:r>
      <w:r w:rsidR="004A4606">
        <w:t>ЮИ</w:t>
      </w:r>
      <w:r w:rsidRPr="00A853E4">
        <w:t xml:space="preserve">Р остават актуални. Рамката на </w:t>
      </w:r>
      <w:r w:rsidRPr="00A853E4">
        <w:rPr>
          <w:b/>
        </w:rPr>
        <w:t>стратегическите цели</w:t>
      </w:r>
      <w:r w:rsidRPr="00A853E4">
        <w:t xml:space="preserve"> и определените </w:t>
      </w:r>
      <w:r w:rsidRPr="00A853E4">
        <w:rPr>
          <w:b/>
        </w:rPr>
        <w:t>приоритети</w:t>
      </w:r>
      <w:r w:rsidRPr="00A853E4">
        <w:t xml:space="preserve">, като цяло съответстват на проблемите и нуждите на </w:t>
      </w:r>
      <w:r w:rsidR="004A4606">
        <w:t>ЮИ</w:t>
      </w:r>
      <w:r w:rsidR="004A4606" w:rsidRPr="00A853E4">
        <w:t>Р</w:t>
      </w:r>
      <w:r w:rsidRPr="00A853E4">
        <w:t xml:space="preserve">. </w:t>
      </w:r>
      <w:r w:rsidR="00AE0E12" w:rsidRPr="00A853E4">
        <w:t>Същевременно е необходимо да бъде установено съо</w:t>
      </w:r>
      <w:r w:rsidR="00AE0E12" w:rsidRPr="00A853E4">
        <w:t>т</w:t>
      </w:r>
      <w:r w:rsidR="00AE0E12" w:rsidRPr="00A853E4">
        <w:t>ветствието на стратег</w:t>
      </w:r>
      <w:r w:rsidR="004F6634">
        <w:t xml:space="preserve">ическата рамка за развитие на </w:t>
      </w:r>
      <w:r w:rsidR="004A4606">
        <w:t>ЮИ</w:t>
      </w:r>
      <w:r w:rsidR="004A4606" w:rsidRPr="00A853E4">
        <w:t xml:space="preserve">Р </w:t>
      </w:r>
      <w:r w:rsidR="00AE0E12" w:rsidRPr="00A853E4">
        <w:t>с тематичните области на и</w:t>
      </w:r>
      <w:r w:rsidR="00AE0E12" w:rsidRPr="00A853E4">
        <w:t>н</w:t>
      </w:r>
      <w:r w:rsidR="00AE0E12" w:rsidRPr="00A853E4">
        <w:t>тервенции по ОП за 2014-2020 г., както и определяне на механизъм за обвързване с ц</w:t>
      </w:r>
      <w:r w:rsidR="00AE0E12" w:rsidRPr="00A853E4">
        <w:t>е</w:t>
      </w:r>
      <w:r w:rsidR="00AE0E12" w:rsidRPr="00A853E4">
        <w:t>лите и приоритетите на плана на мерките, реализирани със средства от държавния б</w:t>
      </w:r>
      <w:r w:rsidR="00AE0E12" w:rsidRPr="00A853E4">
        <w:t>ю</w:t>
      </w:r>
      <w:r w:rsidR="00AE0E12" w:rsidRPr="00A853E4">
        <w:t>джет и от бюджетите на общините.</w:t>
      </w:r>
    </w:p>
    <w:p w:rsidR="00CA5747" w:rsidRDefault="00CA5747" w:rsidP="00CA5747">
      <w:r w:rsidRPr="00A853E4">
        <w:t>Обобщението на анализа на показателите за изпълнението на стратегическите ц</w:t>
      </w:r>
      <w:r w:rsidRPr="00A853E4">
        <w:t>е</w:t>
      </w:r>
      <w:r w:rsidR="004A4606">
        <w:t>ли на РПР на</w:t>
      </w:r>
      <w:r w:rsidR="004A4606" w:rsidRPr="004A4606">
        <w:t xml:space="preserve"> </w:t>
      </w:r>
      <w:r w:rsidR="004A4606">
        <w:t>ЮИР</w:t>
      </w:r>
      <w:r w:rsidRPr="00A853E4">
        <w:t xml:space="preserve"> показва, че:</w:t>
      </w:r>
    </w:p>
    <w:p w:rsidR="00285723" w:rsidRDefault="00C621BF" w:rsidP="00C621BF">
      <w:pPr>
        <w:pStyle w:val="Style1"/>
        <w:rPr>
          <w:noProof/>
        </w:rPr>
      </w:pPr>
      <w:r>
        <w:rPr>
          <w:noProof/>
        </w:rPr>
        <w:t>Промените в</w:t>
      </w:r>
      <w:r w:rsidR="00285723">
        <w:rPr>
          <w:noProof/>
        </w:rPr>
        <w:t xml:space="preserve"> </w:t>
      </w:r>
      <w:r w:rsidR="00AE0E12" w:rsidRPr="00A853E4">
        <w:rPr>
          <w:noProof/>
        </w:rPr>
        <w:t xml:space="preserve">демографския профил </w:t>
      </w:r>
      <w:r w:rsidR="00285723" w:rsidRPr="00CD53E6">
        <w:rPr>
          <w:noProof/>
        </w:rPr>
        <w:t xml:space="preserve">на </w:t>
      </w:r>
      <w:r w:rsidR="00285723" w:rsidRPr="00F52DC6">
        <w:t xml:space="preserve">ЮИР </w:t>
      </w:r>
      <w:r w:rsidR="00285723">
        <w:rPr>
          <w:noProof/>
        </w:rPr>
        <w:t>имат</w:t>
      </w:r>
      <w:r w:rsidR="00285723" w:rsidRPr="00CD53E6">
        <w:rPr>
          <w:noProof/>
        </w:rPr>
        <w:t xml:space="preserve"> устойчива тенденция </w:t>
      </w:r>
      <w:r w:rsidR="00285723">
        <w:rPr>
          <w:noProof/>
        </w:rPr>
        <w:t>з</w:t>
      </w:r>
      <w:r w:rsidR="00285723" w:rsidRPr="00CD53E6">
        <w:rPr>
          <w:noProof/>
        </w:rPr>
        <w:t xml:space="preserve">а намаляване на населението – в периода 2008-2016 г. намалението е с 12,9%. </w:t>
      </w:r>
      <w:r>
        <w:rPr>
          <w:noProof/>
        </w:rPr>
        <w:t xml:space="preserve">Според </w:t>
      </w:r>
      <w:r w:rsidRPr="00CD53E6">
        <w:rPr>
          <w:noProof/>
        </w:rPr>
        <w:t xml:space="preserve">прогнозите </w:t>
      </w:r>
      <w:r w:rsidR="00285723">
        <w:rPr>
          <w:noProof/>
        </w:rPr>
        <w:t>на НСИ</w:t>
      </w:r>
      <w:r w:rsidR="00285723">
        <w:rPr>
          <w:rStyle w:val="FootnoteReference"/>
          <w:noProof/>
        </w:rPr>
        <w:footnoteReference w:id="5"/>
      </w:r>
      <w:r>
        <w:rPr>
          <w:noProof/>
        </w:rPr>
        <w:t>,</w:t>
      </w:r>
      <w:r w:rsidR="00285723">
        <w:rPr>
          <w:noProof/>
        </w:rPr>
        <w:t xml:space="preserve"> </w:t>
      </w:r>
      <w:r>
        <w:rPr>
          <w:noProof/>
        </w:rPr>
        <w:t xml:space="preserve">се очаква </w:t>
      </w:r>
      <w:r w:rsidR="00285723">
        <w:rPr>
          <w:noProof/>
        </w:rPr>
        <w:t>броя</w:t>
      </w:r>
      <w:r>
        <w:rPr>
          <w:noProof/>
        </w:rPr>
        <w:t>т</w:t>
      </w:r>
      <w:r w:rsidR="00285723">
        <w:rPr>
          <w:noProof/>
        </w:rPr>
        <w:t xml:space="preserve"> на населението на </w:t>
      </w:r>
      <w:r w:rsidR="00285723" w:rsidRPr="00F52DC6">
        <w:t xml:space="preserve">ЮИР </w:t>
      </w:r>
      <w:r w:rsidR="00285723">
        <w:rPr>
          <w:noProof/>
        </w:rPr>
        <w:t xml:space="preserve">към 2020 г. </w:t>
      </w:r>
      <w:r>
        <w:rPr>
          <w:noProof/>
        </w:rPr>
        <w:t xml:space="preserve">да бъде </w:t>
      </w:r>
      <w:r w:rsidR="00285723" w:rsidRPr="00DE4896">
        <w:rPr>
          <w:noProof/>
          <w:color w:val="5F497A" w:themeColor="accent4" w:themeShade="BF"/>
        </w:rPr>
        <w:t>1 030 556 души</w:t>
      </w:r>
      <w:r w:rsidR="00285723">
        <w:rPr>
          <w:noProof/>
        </w:rPr>
        <w:t xml:space="preserve">, а </w:t>
      </w:r>
      <w:r w:rsidR="00285723" w:rsidRPr="00CD53E6">
        <w:rPr>
          <w:noProof/>
        </w:rPr>
        <w:t>през</w:t>
      </w:r>
      <w:r w:rsidR="00285723">
        <w:rPr>
          <w:noProof/>
        </w:rPr>
        <w:t xml:space="preserve"> </w:t>
      </w:r>
      <w:r w:rsidR="00285723" w:rsidRPr="00CD53E6">
        <w:rPr>
          <w:noProof/>
        </w:rPr>
        <w:t xml:space="preserve">2030 г. </w:t>
      </w:r>
      <w:r>
        <w:rPr>
          <w:noProof/>
        </w:rPr>
        <w:t>–</w:t>
      </w:r>
      <w:r w:rsidRPr="00F52DC6">
        <w:t xml:space="preserve"> </w:t>
      </w:r>
      <w:r w:rsidR="00285723" w:rsidRPr="00DE4896">
        <w:rPr>
          <w:color w:val="5F497A" w:themeColor="accent4" w:themeShade="BF"/>
        </w:rPr>
        <w:t xml:space="preserve">979 079 души </w:t>
      </w:r>
      <w:r w:rsidR="00285723" w:rsidRPr="00377105">
        <w:t xml:space="preserve">или с </w:t>
      </w:r>
      <w:r w:rsidR="00285723">
        <w:t>6.4% по-малко от 2016 г</w:t>
      </w:r>
      <w:r w:rsidR="00285723" w:rsidRPr="00A853E4">
        <w:rPr>
          <w:noProof/>
        </w:rPr>
        <w:t>.</w:t>
      </w:r>
      <w:r w:rsidRPr="00C621BF">
        <w:t xml:space="preserve"> </w:t>
      </w:r>
      <w:r w:rsidRPr="00F52DC6">
        <w:t xml:space="preserve">ЮИР </w:t>
      </w:r>
      <w:r w:rsidRPr="00C621BF">
        <w:rPr>
          <w:noProof/>
        </w:rPr>
        <w:t xml:space="preserve">съотвества на изискванията за обсобяване на район от </w:t>
      </w:r>
      <w:r w:rsidRPr="00C621BF">
        <w:rPr>
          <w:noProof/>
          <w:color w:val="5F497A" w:themeColor="accent4" w:themeShade="BF"/>
        </w:rPr>
        <w:t xml:space="preserve">ниво 2 </w:t>
      </w:r>
      <w:r w:rsidRPr="00C621BF">
        <w:rPr>
          <w:noProof/>
        </w:rPr>
        <w:t xml:space="preserve">според </w:t>
      </w:r>
      <w:r w:rsidRPr="00C621BF">
        <w:rPr>
          <w:i/>
          <w:noProof/>
        </w:rPr>
        <w:t>Регламент (ЕО) № 1059/2003 г.</w:t>
      </w:r>
    </w:p>
    <w:p w:rsidR="00285723" w:rsidRDefault="00285723" w:rsidP="00DC5C8B">
      <w:pPr>
        <w:pStyle w:val="Style1"/>
      </w:pPr>
      <w:r>
        <w:rPr>
          <w:noProof/>
        </w:rPr>
        <w:t xml:space="preserve">Броят на населенето на област </w:t>
      </w:r>
      <w:r w:rsidRPr="00C621BF">
        <w:rPr>
          <w:noProof/>
          <w:color w:val="5F497A" w:themeColor="accent4" w:themeShade="BF"/>
        </w:rPr>
        <w:t>Ямбол</w:t>
      </w:r>
      <w:r>
        <w:rPr>
          <w:noProof/>
        </w:rPr>
        <w:t xml:space="preserve"> (</w:t>
      </w:r>
      <w:r w:rsidRPr="00B83002">
        <w:rPr>
          <w:noProof/>
          <w:color w:val="5F497A" w:themeColor="accent4" w:themeShade="BF"/>
        </w:rPr>
        <w:t xml:space="preserve">122 276 </w:t>
      </w:r>
      <w:r w:rsidRPr="00DE4896">
        <w:rPr>
          <w:noProof/>
          <w:color w:val="5F497A" w:themeColor="accent4" w:themeShade="BF"/>
        </w:rPr>
        <w:t>души</w:t>
      </w:r>
      <w:r>
        <w:rPr>
          <w:noProof/>
        </w:rPr>
        <w:t xml:space="preserve">) не отговаря на изискванията на </w:t>
      </w:r>
      <w:r w:rsidRPr="00BE52B8">
        <w:rPr>
          <w:i/>
          <w:noProof/>
        </w:rPr>
        <w:t>Регламент (ЕО) № 1059/2003</w:t>
      </w:r>
      <w:r>
        <w:rPr>
          <w:i/>
          <w:noProof/>
        </w:rPr>
        <w:t xml:space="preserve"> г.</w:t>
      </w:r>
      <w:r>
        <w:rPr>
          <w:noProof/>
        </w:rPr>
        <w:t xml:space="preserve">, според който населението в </w:t>
      </w:r>
      <w:r w:rsidRPr="00BE52B8">
        <w:rPr>
          <w:noProof/>
        </w:rPr>
        <w:t>административни</w:t>
      </w:r>
      <w:r>
        <w:rPr>
          <w:noProof/>
        </w:rPr>
        <w:t>те</w:t>
      </w:r>
      <w:r w:rsidRPr="00BE52B8">
        <w:rPr>
          <w:noProof/>
        </w:rPr>
        <w:t xml:space="preserve"> единици</w:t>
      </w:r>
      <w:r>
        <w:rPr>
          <w:noProof/>
        </w:rPr>
        <w:t xml:space="preserve"> от </w:t>
      </w:r>
      <w:r w:rsidRPr="00DE4896">
        <w:rPr>
          <w:noProof/>
          <w:color w:val="5F497A" w:themeColor="accent4" w:themeShade="BF"/>
        </w:rPr>
        <w:t>ниво 3</w:t>
      </w:r>
      <w:r>
        <w:rPr>
          <w:noProof/>
        </w:rPr>
        <w:t xml:space="preserve">,следва да бъде най-малко </w:t>
      </w:r>
      <w:r w:rsidRPr="00DE4896">
        <w:rPr>
          <w:noProof/>
          <w:color w:val="5F497A" w:themeColor="accent4" w:themeShade="BF"/>
        </w:rPr>
        <w:t>150 000 души</w:t>
      </w:r>
      <w:r>
        <w:rPr>
          <w:noProof/>
        </w:rPr>
        <w:t>.</w:t>
      </w:r>
    </w:p>
    <w:p w:rsidR="00AE0E12" w:rsidRDefault="00AE0E12" w:rsidP="00DC5C8B">
      <w:pPr>
        <w:pStyle w:val="Style1"/>
      </w:pPr>
      <w:r w:rsidRPr="00A853E4">
        <w:t xml:space="preserve">Социалното и икономическото развитие на </w:t>
      </w:r>
      <w:r w:rsidR="004A4606">
        <w:t>ЮИ</w:t>
      </w:r>
      <w:r w:rsidR="004A4606" w:rsidRPr="00A853E4">
        <w:t xml:space="preserve">Р </w:t>
      </w:r>
      <w:r w:rsidRPr="00A853E4">
        <w:rPr>
          <w:noProof/>
        </w:rPr>
        <w:t xml:space="preserve">през периода </w:t>
      </w:r>
      <w:r w:rsidRPr="00A853E4">
        <w:t xml:space="preserve">2014-2017 г. </w:t>
      </w:r>
      <w:r w:rsidRPr="00A853E4">
        <w:rPr>
          <w:noProof/>
        </w:rPr>
        <w:t xml:space="preserve">се характеризира с </w:t>
      </w:r>
      <w:r w:rsidRPr="00C621BF">
        <w:rPr>
          <w:noProof/>
          <w:color w:val="5F497A" w:themeColor="accent4" w:themeShade="BF"/>
        </w:rPr>
        <w:t xml:space="preserve">положителна промяна </w:t>
      </w:r>
      <w:r w:rsidRPr="00A853E4">
        <w:rPr>
          <w:noProof/>
        </w:rPr>
        <w:t xml:space="preserve">на ключовите </w:t>
      </w:r>
      <w:r w:rsidRPr="00A853E4">
        <w:t xml:space="preserve">макроикономически </w:t>
      </w:r>
      <w:r w:rsidRPr="00A853E4">
        <w:rPr>
          <w:noProof/>
        </w:rPr>
        <w:t>индикатори.</w:t>
      </w:r>
    </w:p>
    <w:p w:rsidR="004A4606" w:rsidRPr="00A853E4" w:rsidRDefault="004A4606" w:rsidP="00DC5C8B">
      <w:pPr>
        <w:pStyle w:val="Style1"/>
      </w:pPr>
      <w:r>
        <w:t>В периода 2010</w:t>
      </w:r>
      <w:r w:rsidRPr="00A853E4">
        <w:t>-</w:t>
      </w:r>
      <w:r>
        <w:t xml:space="preserve">2015 г. </w:t>
      </w:r>
      <w:r w:rsidRPr="00C02E56">
        <w:rPr>
          <w:b/>
        </w:rPr>
        <w:t>приносът на</w:t>
      </w:r>
      <w:r>
        <w:t xml:space="preserve"> </w:t>
      </w:r>
      <w:r w:rsidRPr="002A42B6">
        <w:rPr>
          <w:b/>
        </w:rPr>
        <w:t>ЮИР в</w:t>
      </w:r>
      <w:r w:rsidRPr="00A853E4">
        <w:rPr>
          <w:b/>
        </w:rPr>
        <w:t xml:space="preserve"> общия БВП</w:t>
      </w:r>
      <w:r>
        <w:rPr>
          <w:b/>
        </w:rPr>
        <w:t xml:space="preserve"> нараства мин</w:t>
      </w:r>
      <w:r>
        <w:rPr>
          <w:b/>
        </w:rPr>
        <w:t>и</w:t>
      </w:r>
      <w:r>
        <w:rPr>
          <w:b/>
        </w:rPr>
        <w:t xml:space="preserve">мално, но с това е преодоляна тенденцията за намаляването му, </w:t>
      </w:r>
      <w:r w:rsidRPr="00C02E56">
        <w:t>регис</w:t>
      </w:r>
      <w:r w:rsidRPr="00C02E56">
        <w:t>т</w:t>
      </w:r>
      <w:r w:rsidRPr="00C02E56">
        <w:t xml:space="preserve">рирана в периода 2004-2009. </w:t>
      </w:r>
      <w:r>
        <w:t>През 2015 г. приносът е 12,2%, което нарежда района на трето място трети след ЮЗР и ЮЦР</w:t>
      </w:r>
      <w:r w:rsidRPr="00A853E4">
        <w:t xml:space="preserve">. </w:t>
      </w:r>
      <w:r>
        <w:t>ЮИР единствен не постига междинната целева стойност за 2015 г. за показателя БВП на глава от нас</w:t>
      </w:r>
      <w:r>
        <w:t>е</w:t>
      </w:r>
      <w:r>
        <w:lastRenderedPageBreak/>
        <w:t xml:space="preserve">лението. Причината за това е </w:t>
      </w:r>
      <w:r w:rsidR="00171969" w:rsidRPr="00E45BC7">
        <w:rPr>
          <w:b/>
        </w:rPr>
        <w:t>амбициозното</w:t>
      </w:r>
      <w:r w:rsidRPr="00E45BC7">
        <w:rPr>
          <w:b/>
        </w:rPr>
        <w:t xml:space="preserve"> планиране</w:t>
      </w:r>
      <w:r>
        <w:t xml:space="preserve"> при нейното опр</w:t>
      </w:r>
      <w:r>
        <w:t>е</w:t>
      </w:r>
      <w:r>
        <w:t xml:space="preserve">деляне. Въпреки това, постигнатата стойност е малко под целевата, а </w:t>
      </w:r>
      <w:r w:rsidRPr="00E45BC7">
        <w:rPr>
          <w:b/>
        </w:rPr>
        <w:t>ръстът спрямо базовата 2010 г. е 34,5%, най-висок спрямо останалите райони.</w:t>
      </w:r>
    </w:p>
    <w:p w:rsidR="00AE0E12" w:rsidRDefault="00AE0E12" w:rsidP="00DC5C8B">
      <w:pPr>
        <w:pStyle w:val="Style1"/>
      </w:pPr>
      <w:r w:rsidRPr="00A853E4">
        <w:t xml:space="preserve">За периода 2010-2015 г. се наблюдава </w:t>
      </w:r>
      <w:r w:rsidRPr="00A853E4">
        <w:rPr>
          <w:b/>
        </w:rPr>
        <w:t>ограничен напредък в преодоляв</w:t>
      </w:r>
      <w:r w:rsidRPr="00A853E4">
        <w:rPr>
          <w:b/>
        </w:rPr>
        <w:t>а</w:t>
      </w:r>
      <w:r w:rsidRPr="00A853E4">
        <w:rPr>
          <w:b/>
        </w:rPr>
        <w:t xml:space="preserve">нето на </w:t>
      </w:r>
      <w:proofErr w:type="spellStart"/>
      <w:r w:rsidRPr="00A853E4">
        <w:rPr>
          <w:b/>
        </w:rPr>
        <w:t>вътрешнорегионалните</w:t>
      </w:r>
      <w:proofErr w:type="spellEnd"/>
      <w:r w:rsidRPr="00A853E4">
        <w:rPr>
          <w:b/>
        </w:rPr>
        <w:t xml:space="preserve"> различия</w:t>
      </w:r>
      <w:r w:rsidRPr="00A853E4">
        <w:t xml:space="preserve"> в </w:t>
      </w:r>
      <w:r w:rsidR="004A4606">
        <w:t>ЮИР</w:t>
      </w:r>
      <w:r w:rsidRPr="00A853E4">
        <w:t>. Ограничена полож</w:t>
      </w:r>
      <w:r w:rsidRPr="00A853E4">
        <w:t>и</w:t>
      </w:r>
      <w:r w:rsidRPr="00A853E4">
        <w:t xml:space="preserve">телна тенденция се наблюдава по отношение на </w:t>
      </w:r>
      <w:r w:rsidRPr="00A853E4">
        <w:rPr>
          <w:i/>
        </w:rPr>
        <w:t>безработицата</w:t>
      </w:r>
      <w:r w:rsidR="004A4606">
        <w:rPr>
          <w:i/>
        </w:rPr>
        <w:t xml:space="preserve"> и заетос</w:t>
      </w:r>
      <w:r w:rsidR="004A4606">
        <w:rPr>
          <w:i/>
        </w:rPr>
        <w:t>т</w:t>
      </w:r>
      <w:r w:rsidR="004A4606">
        <w:rPr>
          <w:i/>
        </w:rPr>
        <w:t>та</w:t>
      </w:r>
      <w:r w:rsidRPr="00A853E4">
        <w:t xml:space="preserve">. </w:t>
      </w:r>
      <w:r w:rsidR="004A4606" w:rsidRPr="00A853E4">
        <w:t xml:space="preserve">Различията по отношение на </w:t>
      </w:r>
      <w:r w:rsidR="004A4606" w:rsidRPr="00A853E4">
        <w:rPr>
          <w:i/>
        </w:rPr>
        <w:t>БВП на глава от населението</w:t>
      </w:r>
      <w:r w:rsidR="004A4606" w:rsidRPr="00A853E4">
        <w:t xml:space="preserve"> се увелич</w:t>
      </w:r>
      <w:r w:rsidR="004A4606" w:rsidRPr="00A853E4">
        <w:t>а</w:t>
      </w:r>
      <w:r w:rsidR="004A4606" w:rsidRPr="00A853E4">
        <w:t xml:space="preserve">ват, </w:t>
      </w:r>
      <w:r w:rsidR="004A4606">
        <w:t>което се дължи на намалението на показателя на област Сливен спрямо 2011 г., както и на значителния растеж в област Стара Загора. Устойчиво н</w:t>
      </w:r>
      <w:r w:rsidR="004A4606">
        <w:t>а</w:t>
      </w:r>
      <w:r w:rsidR="004A4606">
        <w:t xml:space="preserve">раства стойността в област Ямбол. </w:t>
      </w:r>
      <w:r w:rsidR="004A4606" w:rsidRPr="00A853E4">
        <w:t xml:space="preserve">Различията в </w:t>
      </w:r>
      <w:r w:rsidR="004A4606" w:rsidRPr="00A853E4">
        <w:rPr>
          <w:rFonts w:eastAsia="Arial"/>
          <w:i/>
        </w:rPr>
        <w:t xml:space="preserve">размера на </w:t>
      </w:r>
      <w:r w:rsidR="004A4606" w:rsidRPr="00A853E4">
        <w:rPr>
          <w:i/>
        </w:rPr>
        <w:t>средна годишна заплата на наетите лица по трудово и служебно правоотношение</w:t>
      </w:r>
      <w:r w:rsidR="004A4606" w:rsidRPr="00A853E4">
        <w:t xml:space="preserve"> се ув</w:t>
      </w:r>
      <w:r w:rsidR="004A4606" w:rsidRPr="00A853E4">
        <w:t>е</w:t>
      </w:r>
      <w:r w:rsidR="004A4606" w:rsidRPr="00A853E4">
        <w:t>личават в сравнение с 2008 г.</w:t>
      </w:r>
      <w:r w:rsidR="004A4606">
        <w:t>, като най-съществено е нарастването на пок</w:t>
      </w:r>
      <w:r w:rsidR="004A4606">
        <w:t>а</w:t>
      </w:r>
      <w:r w:rsidR="004A4606">
        <w:t>зателя в област Стара Загора. В област Бургас расте с по-бавни темпове от средните за страната.</w:t>
      </w:r>
    </w:p>
    <w:p w:rsidR="006F1143" w:rsidRDefault="0024653F" w:rsidP="00DC5C8B">
      <w:pPr>
        <w:pStyle w:val="Caption"/>
      </w:pPr>
      <w:bookmarkStart w:id="46" w:name="_Toc500330460"/>
      <w:r>
        <w:t xml:space="preserve">таблица </w:t>
      </w:r>
      <w:r w:rsidR="00A25014">
        <w:fldChar w:fldCharType="begin"/>
      </w:r>
      <w:r w:rsidR="00A25014">
        <w:instrText xml:space="preserve"> SEQ Таблица \* ARABIC </w:instrText>
      </w:r>
      <w:r w:rsidR="00A25014">
        <w:fldChar w:fldCharType="separate"/>
      </w:r>
      <w:r w:rsidR="00387228">
        <w:rPr>
          <w:noProof/>
        </w:rPr>
        <w:t>7</w:t>
      </w:r>
      <w:r w:rsidR="00A25014">
        <w:rPr>
          <w:noProof/>
        </w:rPr>
        <w:fldChar w:fldCharType="end"/>
      </w:r>
      <w:r w:rsidR="006F1143">
        <w:t>.</w:t>
      </w:r>
      <w:r w:rsidR="006F1143">
        <w:tab/>
      </w:r>
      <w:bookmarkStart w:id="47" w:name="_Hlk500099759"/>
      <w:r w:rsidR="006F1143" w:rsidRPr="006F1143">
        <w:t>Степен на постигане на целите на</w:t>
      </w:r>
      <w:r w:rsidR="004A4606">
        <w:t xml:space="preserve"> РПР на ЮИ</w:t>
      </w:r>
      <w:r w:rsidR="006F1143" w:rsidRPr="006F1143">
        <w:t>Р към 2015 г.</w:t>
      </w:r>
      <w:bookmarkEnd w:id="46"/>
      <w:bookmarkEnd w:id="47"/>
    </w:p>
    <w:tbl>
      <w:tblPr>
        <w:tblStyle w:val="GridTable1LightAccent4"/>
        <w:tblW w:w="5000" w:type="pct"/>
        <w:tblLook w:val="04A0" w:firstRow="1" w:lastRow="0" w:firstColumn="1" w:lastColumn="0" w:noHBand="0" w:noVBand="1"/>
      </w:tblPr>
      <w:tblGrid>
        <w:gridCol w:w="7261"/>
        <w:gridCol w:w="2026"/>
      </w:tblGrid>
      <w:tr w:rsidR="004F6634" w:rsidRPr="00A853E4" w:rsidTr="004D73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9" w:type="pct"/>
          </w:tcPr>
          <w:p w:rsidR="004F6634" w:rsidRPr="00852E7F" w:rsidRDefault="004F6634" w:rsidP="004F6634">
            <w:pPr>
              <w:suppressAutoHyphens/>
              <w:spacing w:before="40" w:after="40" w:line="240" w:lineRule="auto"/>
              <w:ind w:firstLine="0"/>
              <w:jc w:val="left"/>
              <w:rPr>
                <w:b w:val="0"/>
                <w:i/>
                <w:sz w:val="18"/>
                <w:szCs w:val="18"/>
              </w:rPr>
            </w:pPr>
            <w:bookmarkStart w:id="48" w:name="_Hlk500099778"/>
            <w:r w:rsidRPr="00852E7F">
              <w:rPr>
                <w:b w:val="0"/>
                <w:i/>
                <w:sz w:val="18"/>
                <w:szCs w:val="18"/>
              </w:rPr>
              <w:t xml:space="preserve">Цели </w:t>
            </w:r>
            <w:r w:rsidR="004A4606">
              <w:rPr>
                <w:b w:val="0"/>
                <w:i/>
                <w:sz w:val="18"/>
                <w:szCs w:val="18"/>
              </w:rPr>
              <w:t>на РПР на ЮИ</w:t>
            </w:r>
            <w:r w:rsidRPr="00852E7F">
              <w:rPr>
                <w:b w:val="0"/>
                <w:i/>
                <w:sz w:val="18"/>
                <w:szCs w:val="18"/>
              </w:rPr>
              <w:t>Р</w:t>
            </w:r>
          </w:p>
        </w:tc>
        <w:tc>
          <w:tcPr>
            <w:tcW w:w="1091" w:type="pct"/>
          </w:tcPr>
          <w:p w:rsidR="004F6634" w:rsidRPr="00A853E4" w:rsidRDefault="004F6634" w:rsidP="004F6634">
            <w:pPr>
              <w:suppressAutoHyphens/>
              <w:spacing w:before="60" w:after="6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18"/>
              </w:rPr>
            </w:pPr>
            <w:r w:rsidRPr="004F6634">
              <w:rPr>
                <w:b w:val="0"/>
                <w:i/>
                <w:sz w:val="18"/>
              </w:rPr>
              <w:t>Индекс на постигане на целите</w:t>
            </w:r>
          </w:p>
        </w:tc>
      </w:tr>
      <w:tr w:rsidR="004F6634" w:rsidRPr="00A853E4" w:rsidTr="004D73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9" w:type="pct"/>
          </w:tcPr>
          <w:p w:rsidR="004F6634" w:rsidRPr="00A853E4" w:rsidRDefault="004F6634" w:rsidP="004F6634">
            <w:pPr>
              <w:suppressAutoHyphens/>
              <w:spacing w:before="60" w:after="60" w:line="240" w:lineRule="auto"/>
              <w:ind w:firstLine="0"/>
              <w:jc w:val="left"/>
              <w:rPr>
                <w:b w:val="0"/>
                <w:sz w:val="18"/>
              </w:rPr>
            </w:pPr>
            <w:r w:rsidRPr="004D73BE">
              <w:rPr>
                <w:color w:val="5F497A" w:themeColor="accent4" w:themeShade="BF"/>
                <w:sz w:val="18"/>
              </w:rPr>
              <w:t>Стратегическа цел 1:</w:t>
            </w:r>
            <w:r w:rsidRPr="004D73BE">
              <w:rPr>
                <w:b w:val="0"/>
                <w:color w:val="5F497A" w:themeColor="accent4" w:themeShade="BF"/>
                <w:sz w:val="18"/>
              </w:rPr>
              <w:t xml:space="preserve"> </w:t>
            </w:r>
            <w:r w:rsidR="00AE7848" w:rsidRPr="00AE7848">
              <w:rPr>
                <w:b w:val="0"/>
                <w:sz w:val="18"/>
              </w:rPr>
              <w:t xml:space="preserve">Икономическо сближаване на ЮИР на </w:t>
            </w:r>
            <w:proofErr w:type="spellStart"/>
            <w:r w:rsidR="00AE7848" w:rsidRPr="00AE7848">
              <w:rPr>
                <w:b w:val="0"/>
                <w:sz w:val="18"/>
              </w:rPr>
              <w:t>междурегионално</w:t>
            </w:r>
            <w:proofErr w:type="spellEnd"/>
            <w:r w:rsidR="00AE7848" w:rsidRPr="00AE7848">
              <w:rPr>
                <w:b w:val="0"/>
                <w:sz w:val="18"/>
              </w:rPr>
              <w:t xml:space="preserve"> и </w:t>
            </w:r>
            <w:proofErr w:type="spellStart"/>
            <w:r w:rsidR="00AE7848" w:rsidRPr="00AE7848">
              <w:rPr>
                <w:b w:val="0"/>
                <w:sz w:val="18"/>
              </w:rPr>
              <w:t>вътрешнорегионално</w:t>
            </w:r>
            <w:proofErr w:type="spellEnd"/>
            <w:r w:rsidR="00AE7848" w:rsidRPr="00AE7848">
              <w:rPr>
                <w:b w:val="0"/>
                <w:sz w:val="18"/>
              </w:rPr>
              <w:t xml:space="preserve"> ниво посредством използване на собствения потенциал на района в условията на щадящо околната среда развитие</w:t>
            </w:r>
          </w:p>
        </w:tc>
        <w:tc>
          <w:tcPr>
            <w:tcW w:w="1091" w:type="pct"/>
            <w:vAlign w:val="center"/>
          </w:tcPr>
          <w:p w:rsidR="004F6634" w:rsidRPr="002B4A60" w:rsidRDefault="004D73BE" w:rsidP="004D73BE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CD53E6">
              <w:rPr>
                <w:b/>
                <w:bCs/>
                <w:color w:val="0066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3 </w:t>
            </w:r>
            <w:r w:rsidRPr="00CD53E6">
              <w:rPr>
                <w:b/>
                <w:bCs/>
                <w:color w:val="0066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8"/>
            </w:r>
          </w:p>
        </w:tc>
      </w:tr>
      <w:tr w:rsidR="004D73BE" w:rsidRPr="00A853E4" w:rsidTr="004D73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9" w:type="pct"/>
          </w:tcPr>
          <w:p w:rsidR="004D73BE" w:rsidRPr="00A853E4" w:rsidRDefault="004D73BE" w:rsidP="004D73BE">
            <w:pPr>
              <w:suppressAutoHyphens/>
              <w:spacing w:before="60" w:after="60" w:line="240" w:lineRule="auto"/>
              <w:ind w:firstLine="0"/>
              <w:jc w:val="left"/>
              <w:rPr>
                <w:b w:val="0"/>
                <w:sz w:val="18"/>
              </w:rPr>
            </w:pPr>
            <w:r w:rsidRPr="004D73BE">
              <w:rPr>
                <w:color w:val="5F497A" w:themeColor="accent4" w:themeShade="BF"/>
                <w:sz w:val="18"/>
              </w:rPr>
              <w:t>Стратегическа цел 2:</w:t>
            </w:r>
            <w:r w:rsidRPr="004D73BE">
              <w:rPr>
                <w:b w:val="0"/>
                <w:color w:val="5F497A" w:themeColor="accent4" w:themeShade="BF"/>
                <w:sz w:val="18"/>
              </w:rPr>
              <w:t xml:space="preserve"> </w:t>
            </w:r>
            <w:r w:rsidRPr="00AE7848">
              <w:rPr>
                <w:b w:val="0"/>
                <w:sz w:val="18"/>
              </w:rPr>
              <w:t xml:space="preserve">Социално сближаване и намаляване на </w:t>
            </w:r>
            <w:proofErr w:type="spellStart"/>
            <w:r w:rsidRPr="00AE7848">
              <w:rPr>
                <w:b w:val="0"/>
                <w:sz w:val="18"/>
              </w:rPr>
              <w:t>междуобластните</w:t>
            </w:r>
            <w:proofErr w:type="spellEnd"/>
            <w:r w:rsidRPr="00AE7848">
              <w:rPr>
                <w:b w:val="0"/>
                <w:sz w:val="18"/>
              </w:rPr>
              <w:t xml:space="preserve"> неравенства в ЮИР чрез инвестиции в човешките ресурси и подобряване на социалната инфраструктура</w:t>
            </w:r>
          </w:p>
        </w:tc>
        <w:tc>
          <w:tcPr>
            <w:tcW w:w="1091" w:type="pct"/>
            <w:vAlign w:val="center"/>
          </w:tcPr>
          <w:p w:rsidR="004D73BE" w:rsidRPr="002B4A60" w:rsidRDefault="004D73BE" w:rsidP="004D73BE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CD53E6">
              <w:rPr>
                <w:b/>
                <w:bCs/>
                <w:color w:val="0066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3 </w:t>
            </w:r>
            <w:r w:rsidRPr="00CD53E6">
              <w:rPr>
                <w:b/>
                <w:bCs/>
                <w:color w:val="0066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8"/>
            </w:r>
          </w:p>
        </w:tc>
      </w:tr>
      <w:tr w:rsidR="004D73BE" w:rsidRPr="00A853E4" w:rsidTr="004D73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9" w:type="pct"/>
          </w:tcPr>
          <w:p w:rsidR="004D73BE" w:rsidRPr="00A853E4" w:rsidRDefault="004D73BE" w:rsidP="004D73BE">
            <w:pPr>
              <w:suppressAutoHyphens/>
              <w:spacing w:before="60" w:after="60" w:line="240" w:lineRule="auto"/>
              <w:ind w:firstLine="0"/>
              <w:jc w:val="left"/>
              <w:rPr>
                <w:b w:val="0"/>
                <w:sz w:val="18"/>
              </w:rPr>
            </w:pPr>
            <w:r w:rsidRPr="004D73BE">
              <w:rPr>
                <w:color w:val="5F497A" w:themeColor="accent4" w:themeShade="BF"/>
                <w:sz w:val="18"/>
              </w:rPr>
              <w:t>Стратегическа цел 3:</w:t>
            </w:r>
            <w:r w:rsidRPr="00A853E4">
              <w:rPr>
                <w:b w:val="0"/>
                <w:sz w:val="18"/>
              </w:rPr>
              <w:t xml:space="preserve"> </w:t>
            </w:r>
            <w:r w:rsidRPr="00AE7848">
              <w:rPr>
                <w:b w:val="0"/>
                <w:sz w:val="18"/>
              </w:rPr>
              <w:t xml:space="preserve">Развитие и подобряване на териториалното сближаване на ЮИР чрез използване на различните форми на териториалното сътрудничество – трансгранично, транснационално и </w:t>
            </w:r>
            <w:proofErr w:type="spellStart"/>
            <w:r w:rsidRPr="00AE7848">
              <w:rPr>
                <w:b w:val="0"/>
                <w:sz w:val="18"/>
              </w:rPr>
              <w:t>междурегионално</w:t>
            </w:r>
            <w:proofErr w:type="spellEnd"/>
          </w:p>
        </w:tc>
        <w:tc>
          <w:tcPr>
            <w:tcW w:w="1091" w:type="pct"/>
            <w:vAlign w:val="center"/>
          </w:tcPr>
          <w:p w:rsidR="004D73BE" w:rsidRPr="002B4A60" w:rsidRDefault="004D73BE" w:rsidP="004D73BE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CD53E6">
              <w:rPr>
                <w:b/>
                <w:bCs/>
                <w:color w:val="0066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3 </w:t>
            </w:r>
            <w:r w:rsidRPr="00CD53E6">
              <w:rPr>
                <w:b/>
                <w:bCs/>
                <w:color w:val="0066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8"/>
            </w:r>
          </w:p>
        </w:tc>
      </w:tr>
      <w:tr w:rsidR="004D73BE" w:rsidRPr="00A853E4" w:rsidTr="004D73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9" w:type="pct"/>
          </w:tcPr>
          <w:p w:rsidR="004D73BE" w:rsidRPr="00A853E4" w:rsidRDefault="004D73BE" w:rsidP="004D73BE">
            <w:pPr>
              <w:suppressAutoHyphens/>
              <w:spacing w:before="60" w:after="60" w:line="240" w:lineRule="auto"/>
              <w:ind w:firstLine="0"/>
              <w:jc w:val="left"/>
              <w:rPr>
                <w:b w:val="0"/>
                <w:sz w:val="18"/>
              </w:rPr>
            </w:pPr>
            <w:r w:rsidRPr="004D73BE">
              <w:rPr>
                <w:color w:val="5F497A" w:themeColor="accent4" w:themeShade="BF"/>
                <w:sz w:val="18"/>
              </w:rPr>
              <w:t>Стратегическа цел 4:</w:t>
            </w:r>
            <w:r w:rsidRPr="004D73BE">
              <w:rPr>
                <w:b w:val="0"/>
                <w:color w:val="5F497A" w:themeColor="accent4" w:themeShade="BF"/>
                <w:sz w:val="18"/>
              </w:rPr>
              <w:t xml:space="preserve"> </w:t>
            </w:r>
            <w:r w:rsidRPr="00AE7848">
              <w:rPr>
                <w:b w:val="0"/>
                <w:sz w:val="18"/>
              </w:rPr>
              <w:t>Балансирано териториално развитие на ЮИР чрез укрепване на градовете-центрове, подобряване свързаността в района и качеството на средата в населените места.</w:t>
            </w:r>
          </w:p>
        </w:tc>
        <w:tc>
          <w:tcPr>
            <w:tcW w:w="1091" w:type="pct"/>
            <w:vAlign w:val="center"/>
          </w:tcPr>
          <w:p w:rsidR="004D73BE" w:rsidRPr="002B4A60" w:rsidRDefault="004D73BE" w:rsidP="004D73BE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bCs/>
                <w:color w:val="0066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4</w:t>
            </w:r>
            <w:r w:rsidRPr="00CD53E6">
              <w:rPr>
                <w:b/>
                <w:bCs/>
                <w:color w:val="0066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b/>
                <w:bCs/>
                <w:color w:val="0066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C"/>
            </w:r>
          </w:p>
        </w:tc>
      </w:tr>
    </w:tbl>
    <w:bookmarkEnd w:id="48"/>
    <w:p w:rsidR="005019D6" w:rsidRPr="005019D6" w:rsidRDefault="005019D6" w:rsidP="005019D6">
      <w:pPr>
        <w:spacing w:before="360"/>
      </w:pPr>
      <w:r w:rsidRPr="00A853E4">
        <w:rPr>
          <w:b/>
        </w:rPr>
        <w:t xml:space="preserve">Постигнат е планирания напредък </w:t>
      </w:r>
      <w:r w:rsidRPr="005019D6">
        <w:t>по реализацията на приоритетите, чрез ко</w:t>
      </w:r>
      <w:r w:rsidRPr="005019D6">
        <w:t>и</w:t>
      </w:r>
      <w:r w:rsidRPr="005019D6">
        <w:t xml:space="preserve">то се реализира </w:t>
      </w:r>
      <w:r w:rsidRPr="005019D6">
        <w:rPr>
          <w:i/>
        </w:rPr>
        <w:t>Стратегическа цел 1</w:t>
      </w:r>
      <w:r w:rsidRPr="005019D6">
        <w:t>, чрез което е постигнат и планирания напредък по нея. Напредък над и значително над планираното е налице в областта на туризма и ра</w:t>
      </w:r>
      <w:r w:rsidRPr="005019D6">
        <w:t>з</w:t>
      </w:r>
      <w:r w:rsidRPr="005019D6">
        <w:t>витието на инфраструктурата за опазване на околната среда. Нарастването на инвест</w:t>
      </w:r>
      <w:r w:rsidRPr="005019D6">
        <w:t>и</w:t>
      </w:r>
      <w:r w:rsidRPr="005019D6">
        <w:t>циите и персонала, зает с НИРД също допринасят за напредъка в развитието на конк</w:t>
      </w:r>
      <w:r w:rsidRPr="005019D6">
        <w:t>у</w:t>
      </w:r>
      <w:r w:rsidRPr="005019D6">
        <w:t xml:space="preserve">рентоспособна икономика. Потенциалът за повишаване на конкурентоспособността на икономика в района до 2020 г. </w:t>
      </w:r>
      <w:r w:rsidRPr="00A853E4">
        <w:rPr>
          <w:b/>
        </w:rPr>
        <w:t xml:space="preserve">е </w:t>
      </w:r>
      <w:r w:rsidRPr="00A853E4">
        <w:rPr>
          <w:b/>
          <w:u w:val="single"/>
        </w:rPr>
        <w:t>значителен</w:t>
      </w:r>
      <w:r w:rsidRPr="00A853E4">
        <w:rPr>
          <w:b/>
        </w:rPr>
        <w:t>.</w:t>
      </w:r>
      <w:r>
        <w:rPr>
          <w:b/>
        </w:rPr>
        <w:t xml:space="preserve"> </w:t>
      </w:r>
      <w:r w:rsidRPr="005019D6">
        <w:rPr>
          <w:b/>
          <w:u w:val="single"/>
        </w:rPr>
        <w:t>Необходими са допълнителни усилия</w:t>
      </w:r>
      <w:r w:rsidRPr="005019D6">
        <w:rPr>
          <w:b/>
        </w:rPr>
        <w:t xml:space="preserve">, </w:t>
      </w:r>
      <w:r w:rsidRPr="005019D6">
        <w:lastRenderedPageBreak/>
        <w:t xml:space="preserve">предвид наблюдавания ограничен напредък в преодоляването на </w:t>
      </w:r>
      <w:proofErr w:type="spellStart"/>
      <w:r w:rsidRPr="005019D6">
        <w:t>вътрешнорегионалн</w:t>
      </w:r>
      <w:r w:rsidRPr="005019D6">
        <w:t>и</w:t>
      </w:r>
      <w:r w:rsidRPr="005019D6">
        <w:t>те</w:t>
      </w:r>
      <w:proofErr w:type="spellEnd"/>
      <w:r w:rsidRPr="005019D6">
        <w:t xml:space="preserve"> различия в ЮИР за периода до 2015 г.</w:t>
      </w:r>
    </w:p>
    <w:p w:rsidR="005019D6" w:rsidRPr="005019D6" w:rsidRDefault="005019D6" w:rsidP="00552A16">
      <w:r w:rsidRPr="00A853E4">
        <w:rPr>
          <w:b/>
        </w:rPr>
        <w:t xml:space="preserve">Постигнат е планирания напредък </w:t>
      </w:r>
      <w:r w:rsidRPr="005019D6">
        <w:t xml:space="preserve">по </w:t>
      </w:r>
      <w:r w:rsidRPr="005019D6">
        <w:rPr>
          <w:i/>
        </w:rPr>
        <w:t>Стратегическа цел 2</w:t>
      </w:r>
      <w:r w:rsidRPr="005019D6">
        <w:t xml:space="preserve">. Въпреки това, за реализацията на </w:t>
      </w:r>
      <w:r w:rsidRPr="00A853E4">
        <w:rPr>
          <w:b/>
          <w:u w:val="single"/>
        </w:rPr>
        <w:t>наличния потенциал</w:t>
      </w:r>
      <w:r w:rsidRPr="00A853E4">
        <w:rPr>
          <w:b/>
        </w:rPr>
        <w:t xml:space="preserve"> </w:t>
      </w:r>
      <w:r w:rsidRPr="005019D6">
        <w:t>за постигане на целта до 2020 г., необходимо е да се насочи внимание към осъществяване на планираните инвестиции в изграждане и рехабилитация на здравната, социалната и културната инфраструктура.</w:t>
      </w:r>
      <w:r>
        <w:t xml:space="preserve"> </w:t>
      </w:r>
      <w:r w:rsidRPr="005019D6">
        <w:t>Необходимо е усилията да бъдат фокусирани върху продължаваща подкрепа за образованието и за</w:t>
      </w:r>
      <w:r w:rsidRPr="005019D6">
        <w:t>е</w:t>
      </w:r>
      <w:r w:rsidRPr="005019D6">
        <w:t>тостта, като фактори за повишаване на произведената БВП и доходите в ЮИР.</w:t>
      </w:r>
    </w:p>
    <w:p w:rsidR="005019D6" w:rsidRPr="005019D6" w:rsidRDefault="005019D6" w:rsidP="00552A16">
      <w:r w:rsidRPr="005019D6">
        <w:t xml:space="preserve">Изпълнението на мерките по отделните приоритети на </w:t>
      </w:r>
      <w:r w:rsidRPr="005019D6">
        <w:rPr>
          <w:i/>
        </w:rPr>
        <w:t xml:space="preserve">Стратегическа цел 3 </w:t>
      </w:r>
      <w:r w:rsidRPr="005019D6">
        <w:t>се характеризира с</w:t>
      </w:r>
      <w:r w:rsidRPr="00A853E4">
        <w:rPr>
          <w:b/>
        </w:rPr>
        <w:t xml:space="preserve"> </w:t>
      </w:r>
      <w:r w:rsidRPr="005C299A">
        <w:rPr>
          <w:b/>
          <w:u w:val="single"/>
        </w:rPr>
        <w:t>разнороден</w:t>
      </w:r>
      <w:r>
        <w:rPr>
          <w:b/>
        </w:rPr>
        <w:t xml:space="preserve"> </w:t>
      </w:r>
      <w:r>
        <w:rPr>
          <w:b/>
          <w:u w:val="single"/>
        </w:rPr>
        <w:t>напредък</w:t>
      </w:r>
      <w:r>
        <w:rPr>
          <w:b/>
        </w:rPr>
        <w:t xml:space="preserve"> </w:t>
      </w:r>
      <w:r w:rsidRPr="005019D6">
        <w:t xml:space="preserve">– задоволителен по </w:t>
      </w:r>
      <w:r w:rsidRPr="00347D7B">
        <w:rPr>
          <w:i/>
        </w:rPr>
        <w:t>Приоритет 3.1</w:t>
      </w:r>
      <w:r w:rsidRPr="005019D6">
        <w:t xml:space="preserve"> чрез ос</w:t>
      </w:r>
      <w:r w:rsidRPr="005019D6">
        <w:t>ъ</w:t>
      </w:r>
      <w:r w:rsidRPr="005019D6">
        <w:t xml:space="preserve">ществяваните проекти/ инициативи за трансгранично сътрудничество и планиран и над планирания по </w:t>
      </w:r>
      <w:r w:rsidRPr="00347D7B">
        <w:rPr>
          <w:i/>
        </w:rPr>
        <w:t xml:space="preserve">Приоритет 3.2 </w:t>
      </w:r>
      <w:r w:rsidRPr="005019D6">
        <w:t xml:space="preserve">и </w:t>
      </w:r>
      <w:r w:rsidRPr="00347D7B">
        <w:rPr>
          <w:i/>
        </w:rPr>
        <w:t>Приоритет 3.</w:t>
      </w:r>
      <w:proofErr w:type="spellStart"/>
      <w:r w:rsidRPr="00347D7B">
        <w:rPr>
          <w:i/>
        </w:rPr>
        <w:t>3</w:t>
      </w:r>
      <w:proofErr w:type="spellEnd"/>
      <w:r w:rsidRPr="005019D6">
        <w:t>. Това обуславя наличието на</w:t>
      </w:r>
      <w:r w:rsidRPr="00A853E4">
        <w:rPr>
          <w:b/>
        </w:rPr>
        <w:t xml:space="preserve"> </w:t>
      </w:r>
      <w:r w:rsidRPr="00A853E4">
        <w:rPr>
          <w:b/>
          <w:u w:val="single"/>
        </w:rPr>
        <w:t>значит</w:t>
      </w:r>
      <w:r w:rsidRPr="00A853E4">
        <w:rPr>
          <w:b/>
          <w:u w:val="single"/>
        </w:rPr>
        <w:t>е</w:t>
      </w:r>
      <w:r w:rsidRPr="00A853E4">
        <w:rPr>
          <w:b/>
          <w:u w:val="single"/>
        </w:rPr>
        <w:t>лен потенциал</w:t>
      </w:r>
      <w:r w:rsidRPr="00A853E4">
        <w:rPr>
          <w:b/>
        </w:rPr>
        <w:t xml:space="preserve"> </w:t>
      </w:r>
      <w:r w:rsidRPr="005019D6">
        <w:t xml:space="preserve">за изпълнение на </w:t>
      </w:r>
      <w:r w:rsidRPr="005019D6">
        <w:rPr>
          <w:i/>
        </w:rPr>
        <w:t xml:space="preserve">Стратегическа цел 3 </w:t>
      </w:r>
      <w:r w:rsidRPr="005019D6">
        <w:t>в рамките на програмния пер</w:t>
      </w:r>
      <w:r w:rsidRPr="005019D6">
        <w:t>и</w:t>
      </w:r>
      <w:r w:rsidRPr="005019D6">
        <w:t>од до 2020 г.</w:t>
      </w:r>
    </w:p>
    <w:p w:rsidR="00093AEB" w:rsidRPr="00093AEB" w:rsidRDefault="00093AEB" w:rsidP="00552A16">
      <w:r w:rsidRPr="00093AEB">
        <w:t xml:space="preserve">Изпълнението на мерките по </w:t>
      </w:r>
      <w:r w:rsidRPr="00347D7B">
        <w:rPr>
          <w:i/>
        </w:rPr>
        <w:t>Приоритет 4.1</w:t>
      </w:r>
      <w:r w:rsidRPr="00093AEB">
        <w:t xml:space="preserve"> на </w:t>
      </w:r>
      <w:r w:rsidRPr="00093AEB">
        <w:rPr>
          <w:i/>
        </w:rPr>
        <w:t xml:space="preserve">Стратегическа цел 4 </w:t>
      </w:r>
      <w:r w:rsidRPr="00093AEB">
        <w:t>се характ</w:t>
      </w:r>
      <w:r w:rsidRPr="00093AEB">
        <w:t>е</w:t>
      </w:r>
      <w:r w:rsidRPr="00093AEB">
        <w:t xml:space="preserve">ризира с </w:t>
      </w:r>
      <w:r w:rsidRPr="00093AEB">
        <w:rPr>
          <w:b/>
        </w:rPr>
        <w:t>напредък над планираното.</w:t>
      </w:r>
      <w:r w:rsidRPr="00093AEB">
        <w:t xml:space="preserve"> Към момента се наблюдава изразен</w:t>
      </w:r>
      <w:r w:rsidRPr="00A853E4">
        <w:rPr>
          <w:b/>
        </w:rPr>
        <w:t xml:space="preserve"> </w:t>
      </w:r>
      <w:r w:rsidRPr="00A853E4">
        <w:rPr>
          <w:b/>
          <w:u w:val="single"/>
        </w:rPr>
        <w:t>напредък</w:t>
      </w:r>
      <w:r w:rsidRPr="00A853E4">
        <w:rPr>
          <w:b/>
        </w:rPr>
        <w:t xml:space="preserve"> </w:t>
      </w:r>
      <w:r w:rsidRPr="00093AEB">
        <w:t>в изпълнението на мерки, свързани с повишаване дела на населението в територии с и</w:t>
      </w:r>
      <w:r w:rsidRPr="00093AEB">
        <w:t>н</w:t>
      </w:r>
      <w:r w:rsidRPr="00093AEB">
        <w:t>тегрирано планиране и обслужвано на населението с подобрена транспортна и комун</w:t>
      </w:r>
      <w:r w:rsidRPr="00093AEB">
        <w:t>и</w:t>
      </w:r>
      <w:r w:rsidRPr="00093AEB">
        <w:t xml:space="preserve">кационна свързаност в агломерационните ареали на големите градове. Напредъкът по изпълнението на </w:t>
      </w:r>
      <w:r w:rsidRPr="00347D7B">
        <w:rPr>
          <w:i/>
        </w:rPr>
        <w:t>Приоритет 4.2</w:t>
      </w:r>
      <w:r w:rsidRPr="00093AEB">
        <w:t xml:space="preserve"> е </w:t>
      </w:r>
      <w:r>
        <w:rPr>
          <w:b/>
        </w:rPr>
        <w:t xml:space="preserve">значително над планирания, </w:t>
      </w:r>
      <w:r w:rsidRPr="00093AEB">
        <w:t>постигнат чрез инве</w:t>
      </w:r>
      <w:r w:rsidRPr="00093AEB">
        <w:t>с</w:t>
      </w:r>
      <w:r w:rsidRPr="00093AEB">
        <w:t xml:space="preserve">тиции в транспортна и комуникационна инфраструктура. Напредъкът по изпълнението на </w:t>
      </w:r>
      <w:r w:rsidRPr="00347D7B">
        <w:rPr>
          <w:i/>
        </w:rPr>
        <w:t>Приоритет 4.3</w:t>
      </w:r>
      <w:r w:rsidRPr="00093AEB">
        <w:t xml:space="preserve"> към момента</w:t>
      </w:r>
      <w:r w:rsidRPr="00A853E4">
        <w:rPr>
          <w:b/>
        </w:rPr>
        <w:t xml:space="preserve"> не е </w:t>
      </w:r>
      <w:r>
        <w:rPr>
          <w:b/>
        </w:rPr>
        <w:t>регистриран</w:t>
      </w:r>
      <w:r w:rsidRPr="00A853E4">
        <w:rPr>
          <w:b/>
        </w:rPr>
        <w:t xml:space="preserve"> </w:t>
      </w:r>
      <w:r w:rsidRPr="00093AEB">
        <w:t>предвид предстоящото стартиране на финансиращи програми в областта на подобряване качеството на живот в селските р</w:t>
      </w:r>
      <w:r w:rsidRPr="00093AEB">
        <w:t>а</w:t>
      </w:r>
      <w:r w:rsidRPr="00093AEB">
        <w:t>йони.</w:t>
      </w:r>
      <w:r>
        <w:t xml:space="preserve"> </w:t>
      </w:r>
      <w:r w:rsidRPr="00093AEB">
        <w:t xml:space="preserve">Постигнатите резултати и предстоящото договаряне на средства за развитие на селските райони по ПРСР обуславя и </w:t>
      </w:r>
      <w:r w:rsidRPr="00093AEB">
        <w:rPr>
          <w:b/>
        </w:rPr>
        <w:t>наличието на потенциал</w:t>
      </w:r>
      <w:r w:rsidRPr="00093AEB">
        <w:t xml:space="preserve"> за изпълнение на </w:t>
      </w:r>
      <w:r w:rsidRPr="00093AEB">
        <w:rPr>
          <w:i/>
        </w:rPr>
        <w:t xml:space="preserve">Стратегическа цел 4 </w:t>
      </w:r>
      <w:r w:rsidRPr="00093AEB">
        <w:t>в рамките на програмния период до 2020 г.</w:t>
      </w:r>
    </w:p>
    <w:p w:rsidR="00AE0E12" w:rsidRPr="00A853E4" w:rsidRDefault="00AE0E12" w:rsidP="00552A16">
      <w:bookmarkStart w:id="49" w:name="_Toc498093344"/>
      <w:r w:rsidRPr="003D246B">
        <w:t xml:space="preserve">Предвид това, че договорените средства за изпълнение на мерките по РПР на </w:t>
      </w:r>
      <w:r w:rsidR="00093AEB" w:rsidRPr="003D246B">
        <w:rPr>
          <w:noProof/>
        </w:rPr>
        <w:t>ЮИР</w:t>
      </w:r>
      <w:r w:rsidRPr="003D246B">
        <w:rPr>
          <w:noProof/>
        </w:rPr>
        <w:t xml:space="preserve"> </w:t>
      </w:r>
      <w:r w:rsidRPr="003D246B">
        <w:t xml:space="preserve">до октомври 2017 г. са </w:t>
      </w:r>
      <w:r w:rsidR="003D246B" w:rsidRPr="003D246B">
        <w:t>над 33</w:t>
      </w:r>
      <w:r w:rsidRPr="003D246B">
        <w:t>% от индикативната оценка на необходимите сред</w:t>
      </w:r>
      <w:r w:rsidRPr="003D246B">
        <w:t>с</w:t>
      </w:r>
      <w:r w:rsidRPr="003D246B">
        <w:t xml:space="preserve">тва до 2020 г., може да бъде направена оценка, че за изпълнението на плана до края на 2020 г. са необходими допълнителни усилия. Договорените средства по оперативните програми и ПРСР (ЕС </w:t>
      </w:r>
      <w:r w:rsidR="003D246B" w:rsidRPr="003D246B">
        <w:t xml:space="preserve">и национално </w:t>
      </w:r>
      <w:proofErr w:type="spellStart"/>
      <w:r w:rsidR="003D246B" w:rsidRPr="003D246B">
        <w:t>съфинансиране</w:t>
      </w:r>
      <w:proofErr w:type="spellEnd"/>
      <w:r w:rsidR="003D246B" w:rsidRPr="003D246B">
        <w:t>) – 664</w:t>
      </w:r>
      <w:r w:rsidRPr="003D246B">
        <w:t xml:space="preserve"> млн. лв., показват, че е н</w:t>
      </w:r>
      <w:r w:rsidRPr="003D246B">
        <w:t>а</w:t>
      </w:r>
      <w:r w:rsidRPr="003D246B">
        <w:lastRenderedPageBreak/>
        <w:t>лице потенциал за постигане на общия размер на средс</w:t>
      </w:r>
      <w:r w:rsidR="004F6634" w:rsidRPr="003D246B">
        <w:t xml:space="preserve">твата за реализация на РПР на </w:t>
      </w:r>
      <w:r w:rsidR="00423E31">
        <w:t>ЮИР</w:t>
      </w:r>
      <w:r w:rsidRPr="003D246B">
        <w:t xml:space="preserve"> за периода до 2020 г.</w:t>
      </w:r>
      <w:r w:rsidRPr="00A853E4">
        <w:t xml:space="preserve"> </w:t>
      </w:r>
    </w:p>
    <w:p w:rsidR="00AE0E12" w:rsidRDefault="00AE0E12" w:rsidP="008472E2">
      <w:r w:rsidRPr="00A853E4">
        <w:t xml:space="preserve">В заключение, направеният анализ на изпълнението на РПР на </w:t>
      </w:r>
      <w:r w:rsidR="00093AEB">
        <w:rPr>
          <w:noProof/>
        </w:rPr>
        <w:t>ЮИР</w:t>
      </w:r>
      <w:r w:rsidR="00093AEB" w:rsidRPr="00A853E4">
        <w:rPr>
          <w:noProof/>
        </w:rPr>
        <w:t xml:space="preserve"> </w:t>
      </w:r>
      <w:r w:rsidRPr="00A853E4">
        <w:t xml:space="preserve">показва, че определената в него рамка на политиката за регионално развитие на </w:t>
      </w:r>
      <w:r w:rsidR="00093AEB">
        <w:rPr>
          <w:noProof/>
        </w:rPr>
        <w:t>ЮИР</w:t>
      </w:r>
      <w:r w:rsidR="00093AEB" w:rsidRPr="00A853E4">
        <w:rPr>
          <w:noProof/>
        </w:rPr>
        <w:t xml:space="preserve"> </w:t>
      </w:r>
      <w:r w:rsidRPr="00A853E4">
        <w:t xml:space="preserve">като цяло се изпълнява чрез инструментите на политиката за сближаване и съответното национално </w:t>
      </w:r>
      <w:proofErr w:type="spellStart"/>
      <w:r w:rsidRPr="00A853E4">
        <w:t>съфинансиране</w:t>
      </w:r>
      <w:proofErr w:type="spellEnd"/>
      <w:r w:rsidRPr="00A853E4">
        <w:t>. Същевременно е ясна необходимостта от по-конкретно адресиране на бъдещите мерки към специфичните икономически и социални проблеми на района, в контекста на общите структурни предизвикателства пред развитието, свързани с конк</w:t>
      </w:r>
      <w:r w:rsidRPr="00A853E4">
        <w:t>у</w:t>
      </w:r>
      <w:r w:rsidRPr="00A853E4">
        <w:t>рентоспособността на района и способността му да предложи привлекателна и усто</w:t>
      </w:r>
      <w:r w:rsidRPr="00A853E4">
        <w:t>й</w:t>
      </w:r>
      <w:r w:rsidRPr="00A853E4">
        <w:t xml:space="preserve">чива среда за предприятията и местните жители – </w:t>
      </w:r>
      <w:r w:rsidR="0019789E">
        <w:t xml:space="preserve">иновации, </w:t>
      </w:r>
      <w:r w:rsidRPr="00A853E4">
        <w:t>работещи институции, о</w:t>
      </w:r>
      <w:r w:rsidRPr="00A853E4">
        <w:t>п</w:t>
      </w:r>
      <w:r w:rsidRPr="00A853E4">
        <w:t>ростяване на бизнес средата</w:t>
      </w:r>
      <w:r w:rsidR="0019789E">
        <w:t xml:space="preserve">, </w:t>
      </w:r>
      <w:r w:rsidR="0019789E" w:rsidRPr="00A853E4">
        <w:t>инфраструктура</w:t>
      </w:r>
      <w:r w:rsidRPr="00A853E4">
        <w:t>.</w:t>
      </w:r>
    </w:p>
    <w:p w:rsidR="004F6634" w:rsidRDefault="0005301B" w:rsidP="00DC5C8B">
      <w:pPr>
        <w:pStyle w:val="Heading3"/>
      </w:pPr>
      <w:bookmarkStart w:id="50" w:name="_Toc498264225"/>
      <w:bookmarkStart w:id="51" w:name="_Toc500330448"/>
      <w:r>
        <w:t>Актуализация на РПР на ЮИ</w:t>
      </w:r>
      <w:r w:rsidR="004F6634">
        <w:t>Р</w:t>
      </w:r>
      <w:bookmarkEnd w:id="50"/>
      <w:bookmarkEnd w:id="51"/>
    </w:p>
    <w:p w:rsidR="0005301B" w:rsidRPr="00377105" w:rsidRDefault="0005301B" w:rsidP="0005301B">
      <w:r w:rsidRPr="00377105">
        <w:t xml:space="preserve">Данните от направената </w:t>
      </w:r>
      <w:r w:rsidRPr="00377105">
        <w:rPr>
          <w:i/>
        </w:rPr>
        <w:t>междинна оценка</w:t>
      </w:r>
      <w:r w:rsidRPr="00377105">
        <w:t xml:space="preserve"> определят необходимостта от актуал</w:t>
      </w:r>
      <w:r w:rsidRPr="00377105">
        <w:t>и</w:t>
      </w:r>
      <w:r>
        <w:t>зация на РПР на Ю</w:t>
      </w:r>
      <w:r w:rsidRPr="00377105">
        <w:t>ИР – налице са две от предпоставките, определени в чл. 19, ал. 1 от ППЗРР, а именно:</w:t>
      </w:r>
    </w:p>
    <w:p w:rsidR="0005301B" w:rsidRPr="00377105" w:rsidRDefault="0005301B" w:rsidP="0005301B">
      <w:pPr>
        <w:numPr>
          <w:ilvl w:val="0"/>
          <w:numId w:val="4"/>
        </w:numPr>
        <w:ind w:left="1134" w:hanging="567"/>
      </w:pPr>
      <w:r w:rsidRPr="00377105">
        <w:t xml:space="preserve">налице са съществени промени в икономическите и социалните условия в </w:t>
      </w:r>
      <w:r>
        <w:t>Ю</w:t>
      </w:r>
      <w:r w:rsidRPr="00377105">
        <w:t>ИР;</w:t>
      </w:r>
    </w:p>
    <w:p w:rsidR="0005301B" w:rsidRPr="00377105" w:rsidRDefault="0005301B" w:rsidP="0005301B">
      <w:pPr>
        <w:numPr>
          <w:ilvl w:val="0"/>
          <w:numId w:val="4"/>
        </w:numPr>
        <w:ind w:left="1134" w:hanging="567"/>
      </w:pPr>
      <w:r w:rsidRPr="00377105">
        <w:t xml:space="preserve">налице са промени в свързаното национално законодателство, които следва да бъдат отразени в РПР на </w:t>
      </w:r>
      <w:r>
        <w:t>Ю</w:t>
      </w:r>
      <w:r w:rsidRPr="00377105">
        <w:t>ИР.</w:t>
      </w:r>
    </w:p>
    <w:p w:rsidR="00552A16" w:rsidRDefault="0005301B" w:rsidP="00552A16">
      <w:pPr>
        <w:spacing w:before="360"/>
      </w:pPr>
      <w:r w:rsidRPr="00377105">
        <w:t xml:space="preserve">Съгласно ППЗРР </w:t>
      </w:r>
      <w:r w:rsidR="001238DD">
        <w:t>при</w:t>
      </w:r>
      <w:r w:rsidRPr="00377105">
        <w:t xml:space="preserve"> актуализация на РПР на </w:t>
      </w:r>
      <w:r>
        <w:t>Ю</w:t>
      </w:r>
      <w:r w:rsidRPr="00377105">
        <w:t>ИР за периода 2014-2020 г.</w:t>
      </w:r>
      <w:r w:rsidR="00285723">
        <w:t>,</w:t>
      </w:r>
      <w:r w:rsidRPr="00377105">
        <w:t xml:space="preserve"> сле</w:t>
      </w:r>
      <w:r w:rsidRPr="00377105">
        <w:t>д</w:t>
      </w:r>
      <w:r w:rsidRPr="00377105">
        <w:t xml:space="preserve">ва да бъде разработен </w:t>
      </w:r>
      <w:r w:rsidRPr="001238DD">
        <w:rPr>
          <w:color w:val="5F497A" w:themeColor="accent4" w:themeShade="BF"/>
        </w:rPr>
        <w:t>актуализиран документ за изпълнение на РПР на ЮИР за пери</w:t>
      </w:r>
      <w:r w:rsidRPr="001238DD">
        <w:rPr>
          <w:color w:val="5F497A" w:themeColor="accent4" w:themeShade="BF"/>
        </w:rPr>
        <w:t>о</w:t>
      </w:r>
      <w:r w:rsidRPr="001238DD">
        <w:rPr>
          <w:color w:val="5F497A" w:themeColor="accent4" w:themeShade="BF"/>
        </w:rPr>
        <w:t>да до 2020 г.</w:t>
      </w:r>
      <w:bookmarkStart w:id="52" w:name="_Hlk500154632"/>
      <w:r w:rsidR="00387228">
        <w:rPr>
          <w:color w:val="5F497A" w:themeColor="accent4" w:themeShade="BF"/>
        </w:rPr>
        <w:t xml:space="preserve"> </w:t>
      </w:r>
      <w:r w:rsidR="00552A16" w:rsidRPr="00CD53E6">
        <w:t xml:space="preserve">Независимо от наличието на предпоставки за актуализация на РПР на </w:t>
      </w:r>
      <w:r w:rsidR="0089522E">
        <w:t>ЮИ</w:t>
      </w:r>
      <w:r w:rsidR="00552A16" w:rsidRPr="00CD53E6">
        <w:t xml:space="preserve">Р, следва да се отбележи, че тя </w:t>
      </w:r>
      <w:r w:rsidR="00552A16" w:rsidRPr="00E16463">
        <w:rPr>
          <w:i/>
          <w:color w:val="5F497A" w:themeColor="accent4" w:themeShade="BF"/>
        </w:rPr>
        <w:t>не е приоритетна</w:t>
      </w:r>
      <w:r w:rsidR="00552A16" w:rsidRPr="00CD53E6">
        <w:t xml:space="preserve">, тъй като част от посочените нови елементи, които следва да са включени в РПР, присъстват под една или друга форма в плана. За съобразяване на РПР с </w:t>
      </w:r>
      <w:r w:rsidR="00552A16" w:rsidRPr="00CD53E6">
        <w:rPr>
          <w:i/>
        </w:rPr>
        <w:t xml:space="preserve">регионалната схема за пространствено развитие на </w:t>
      </w:r>
      <w:r w:rsidR="00552A16">
        <w:rPr>
          <w:i/>
        </w:rPr>
        <w:t>ЮИР</w:t>
      </w:r>
      <w:r w:rsidR="00552A16" w:rsidRPr="00CD53E6">
        <w:rPr>
          <w:i/>
        </w:rPr>
        <w:t xml:space="preserve"> </w:t>
      </w:r>
      <w:r w:rsidR="00552A16" w:rsidRPr="00CD53E6">
        <w:t>е необходимо тя да бъде разработена и утвърдена – към момента няма информ</w:t>
      </w:r>
      <w:r w:rsidR="00552A16" w:rsidRPr="00CD53E6">
        <w:t>а</w:t>
      </w:r>
      <w:r w:rsidR="00552A16" w:rsidRPr="00CD53E6">
        <w:t xml:space="preserve">ция за напредъка в разработването на този документ. От друга страна, </w:t>
      </w:r>
      <w:bookmarkStart w:id="53" w:name="_Hlk500066495"/>
      <w:r w:rsidR="00552A16" w:rsidRPr="00CD53E6">
        <w:t xml:space="preserve">демографските промени определят необходимостта от извършване на </w:t>
      </w:r>
      <w:bookmarkStart w:id="54" w:name="_Hlk499489143"/>
      <w:r w:rsidR="00552A16" w:rsidRPr="00CD53E6">
        <w:t xml:space="preserve">промени в обхвата на </w:t>
      </w:r>
      <w:bookmarkEnd w:id="54"/>
      <w:r w:rsidR="00552A16" w:rsidRPr="00CD53E6">
        <w:t xml:space="preserve">районите от </w:t>
      </w:r>
      <w:r w:rsidR="00552A16" w:rsidRPr="00552A16">
        <w:rPr>
          <w:color w:val="5F497A" w:themeColor="accent4" w:themeShade="BF"/>
        </w:rPr>
        <w:t>ниво 3</w:t>
      </w:r>
      <w:r w:rsidR="00552A16" w:rsidRPr="00CD53E6">
        <w:t xml:space="preserve">, с оглед осигуряване на съответствие с изискванията на </w:t>
      </w:r>
      <w:r w:rsidR="00552A16" w:rsidRPr="00BE52B8">
        <w:rPr>
          <w:i/>
          <w:noProof/>
        </w:rPr>
        <w:t>Регламент (ЕО) № 1059/2003</w:t>
      </w:r>
      <w:r w:rsidR="00552A16">
        <w:rPr>
          <w:i/>
          <w:noProof/>
        </w:rPr>
        <w:t xml:space="preserve"> г.</w:t>
      </w:r>
      <w:bookmarkEnd w:id="53"/>
      <w:r w:rsidR="00552A16" w:rsidRPr="00CD53E6">
        <w:t xml:space="preserve"> </w:t>
      </w:r>
    </w:p>
    <w:p w:rsidR="00552A16" w:rsidRPr="00CD53E6" w:rsidRDefault="00552A16" w:rsidP="00552A16">
      <w:r w:rsidRPr="00552A16">
        <w:lastRenderedPageBreak/>
        <w:t xml:space="preserve">В зависимост от избора на вариант за формиране на районите от </w:t>
      </w:r>
      <w:r w:rsidRPr="00552A16">
        <w:rPr>
          <w:color w:val="5F497A" w:themeColor="accent4" w:themeShade="BF"/>
        </w:rPr>
        <w:t>ниво 2</w:t>
      </w:r>
      <w:r w:rsidRPr="00552A16">
        <w:t xml:space="preserve">, </w:t>
      </w:r>
      <w:r>
        <w:t xml:space="preserve">предвид необходимостта от промени в СЦР и СЗР, </w:t>
      </w:r>
      <w:r w:rsidRPr="00552A16">
        <w:t xml:space="preserve">могат да се наложат и </w:t>
      </w:r>
      <w:r w:rsidR="001238DD">
        <w:t xml:space="preserve">съответни </w:t>
      </w:r>
      <w:r w:rsidRPr="00552A16">
        <w:t>промени</w:t>
      </w:r>
      <w:r w:rsidR="001238DD">
        <w:t>, които се отнасят и до</w:t>
      </w:r>
      <w:r w:rsidRPr="00552A16">
        <w:t xml:space="preserve"> </w:t>
      </w:r>
      <w:r>
        <w:t>ЮИР</w:t>
      </w:r>
      <w:r w:rsidR="001238DD">
        <w:t xml:space="preserve"> – териториалния обхват на </w:t>
      </w:r>
      <w:r w:rsidRPr="00552A16">
        <w:t xml:space="preserve">районите от </w:t>
      </w:r>
      <w:r w:rsidRPr="00552A16">
        <w:rPr>
          <w:color w:val="5F497A" w:themeColor="accent4" w:themeShade="BF"/>
        </w:rPr>
        <w:t>ниво 1</w:t>
      </w:r>
      <w:r>
        <w:t>. В този ко</w:t>
      </w:r>
      <w:r>
        <w:t>н</w:t>
      </w:r>
      <w:r>
        <w:t xml:space="preserve">текст е препоръчително усилията да бъдат съсредоточени върху </w:t>
      </w:r>
      <w:r w:rsidRPr="00552A16">
        <w:rPr>
          <w:i/>
          <w:color w:val="5F497A" w:themeColor="accent4" w:themeShade="BF"/>
        </w:rPr>
        <w:t>устойчиво определяне</w:t>
      </w:r>
      <w:r w:rsidRPr="00552A16">
        <w:rPr>
          <w:color w:val="5F497A" w:themeColor="accent4" w:themeShade="BF"/>
        </w:rPr>
        <w:t xml:space="preserve"> </w:t>
      </w:r>
      <w:r>
        <w:t xml:space="preserve">на обхвата на районите от </w:t>
      </w:r>
      <w:r w:rsidRPr="00552A16">
        <w:rPr>
          <w:color w:val="5F497A" w:themeColor="accent4" w:themeShade="BF"/>
        </w:rPr>
        <w:t xml:space="preserve">ниво 1, 2 </w:t>
      </w:r>
      <w:r>
        <w:t xml:space="preserve">и </w:t>
      </w:r>
      <w:r w:rsidRPr="00552A16">
        <w:rPr>
          <w:color w:val="5F497A" w:themeColor="accent4" w:themeShade="BF"/>
        </w:rPr>
        <w:t>3</w:t>
      </w:r>
      <w:r>
        <w:rPr>
          <w:color w:val="006600"/>
        </w:rPr>
        <w:t xml:space="preserve"> </w:t>
      </w:r>
      <w:r w:rsidRPr="002D4386">
        <w:t>– най-малко за целия следващ програмен пер</w:t>
      </w:r>
      <w:r w:rsidRPr="002D4386">
        <w:t>и</w:t>
      </w:r>
      <w:r w:rsidRPr="002D4386">
        <w:t>од</w:t>
      </w:r>
      <w:r>
        <w:t>, осигуряване на съпоставимост на съответната статистическа информация за дин</w:t>
      </w:r>
      <w:r>
        <w:t>а</w:t>
      </w:r>
      <w:r>
        <w:t xml:space="preserve">миката на индикаторите за социално-икономическото развитие, като база наблюдение и оценка на планираните мерки до 2020 г., така и за целите на планирането за новия програмен период. Разработването на </w:t>
      </w:r>
      <w:r w:rsidRPr="00CD53E6">
        <w:rPr>
          <w:i/>
        </w:rPr>
        <w:t>регионалната схема за пространствено разв</w:t>
      </w:r>
      <w:r w:rsidRPr="00CD53E6">
        <w:rPr>
          <w:i/>
        </w:rPr>
        <w:t>и</w:t>
      </w:r>
      <w:r w:rsidRPr="00CD53E6">
        <w:rPr>
          <w:i/>
        </w:rPr>
        <w:t>тие</w:t>
      </w:r>
      <w:r>
        <w:rPr>
          <w:i/>
        </w:rPr>
        <w:t xml:space="preserve"> </w:t>
      </w:r>
      <w:r w:rsidRPr="006272BC">
        <w:t>следва да отчете нов</w:t>
      </w:r>
      <w:r>
        <w:t xml:space="preserve">ия обхват на районите от </w:t>
      </w:r>
      <w:r w:rsidRPr="00552A16">
        <w:rPr>
          <w:color w:val="5F497A" w:themeColor="accent4" w:themeShade="BF"/>
        </w:rPr>
        <w:t>ниво 2</w:t>
      </w:r>
      <w:r>
        <w:t>.</w:t>
      </w:r>
    </w:p>
    <w:p w:rsidR="00552A16" w:rsidRPr="00CD53E6" w:rsidRDefault="00552A16" w:rsidP="00552A16">
      <w:bookmarkStart w:id="55" w:name="_Hlk499489269"/>
      <w:r w:rsidRPr="00CD53E6">
        <w:t xml:space="preserve">В непосредствен план е препоръчително планиране и извършване на тематична/и оценка/и на РПР на </w:t>
      </w:r>
      <w:r>
        <w:t>ЮИР</w:t>
      </w:r>
      <w:r w:rsidRPr="00CD53E6">
        <w:t xml:space="preserve">, включваща </w:t>
      </w:r>
      <w:r>
        <w:t xml:space="preserve">събиране и анализ/и на конкретни емпирични данни за </w:t>
      </w:r>
      <w:r w:rsidRPr="00CD53E6">
        <w:t>локализация на установените проблеми</w:t>
      </w:r>
      <w:r>
        <w:t>,</w:t>
      </w:r>
      <w:r w:rsidRPr="00CD53E6">
        <w:t xml:space="preserve"> най-малко следните теми:</w:t>
      </w:r>
      <w:bookmarkEnd w:id="55"/>
    </w:p>
    <w:bookmarkEnd w:id="52"/>
    <w:p w:rsidR="0005301B" w:rsidRPr="00E12CA7" w:rsidRDefault="00E12CA7" w:rsidP="00E12CA7">
      <w:pPr>
        <w:pStyle w:val="Style1"/>
      </w:pPr>
      <w:r w:rsidRPr="00E12CA7">
        <w:t xml:space="preserve">Установяване на причините за относително </w:t>
      </w:r>
      <w:r w:rsidRPr="00B55513">
        <w:rPr>
          <w:i/>
          <w:color w:val="5F497A" w:themeColor="accent4" w:themeShade="BF"/>
        </w:rPr>
        <w:t xml:space="preserve">високата </w:t>
      </w:r>
      <w:r w:rsidR="00B55513" w:rsidRPr="00B55513">
        <w:rPr>
          <w:i/>
          <w:color w:val="5F497A" w:themeColor="accent4" w:themeShade="BF"/>
        </w:rPr>
        <w:t>безработица</w:t>
      </w:r>
      <w:r w:rsidR="00B55513" w:rsidRPr="00B55513">
        <w:rPr>
          <w:color w:val="5F497A" w:themeColor="accent4" w:themeShade="BF"/>
        </w:rPr>
        <w:t xml:space="preserve"> </w:t>
      </w:r>
      <w:r w:rsidRPr="00E12CA7">
        <w:t>(по-висока от средното за страната) в областите Стара Загора и Бургас, в</w:t>
      </w:r>
      <w:r w:rsidR="0005301B" w:rsidRPr="00E12CA7">
        <w:t xml:space="preserve">ъпреки </w:t>
      </w:r>
      <w:r w:rsidRPr="00E12CA7">
        <w:t>динамиката в икономическото развитие</w:t>
      </w:r>
      <w:r w:rsidR="0005301B" w:rsidRPr="00E12CA7">
        <w:t>.</w:t>
      </w:r>
    </w:p>
    <w:p w:rsidR="0005301B" w:rsidRPr="00171969" w:rsidRDefault="00E12CA7" w:rsidP="00E12CA7">
      <w:pPr>
        <w:pStyle w:val="Style1"/>
      </w:pPr>
      <w:r w:rsidRPr="00E12CA7">
        <w:t xml:space="preserve">Анализ и оценка на причините за ниските нива на </w:t>
      </w:r>
      <w:r w:rsidR="00B55513" w:rsidRPr="00B55513">
        <w:rPr>
          <w:i/>
          <w:color w:val="5F497A" w:themeColor="accent4" w:themeShade="BF"/>
        </w:rPr>
        <w:t xml:space="preserve">разходите за </w:t>
      </w:r>
      <w:r w:rsidR="0005301B" w:rsidRPr="00B55513">
        <w:rPr>
          <w:i/>
          <w:color w:val="5F497A" w:themeColor="accent4" w:themeShade="BF"/>
        </w:rPr>
        <w:t>НИРД</w:t>
      </w:r>
      <w:r w:rsidR="0005301B" w:rsidRPr="00B55513">
        <w:rPr>
          <w:color w:val="5F497A" w:themeColor="accent4" w:themeShade="BF"/>
        </w:rPr>
        <w:t xml:space="preserve"> </w:t>
      </w:r>
      <w:r w:rsidR="0005301B" w:rsidRPr="00E12CA7">
        <w:t>(0,34% през 2015</w:t>
      </w:r>
      <w:r w:rsidRPr="00E12CA7">
        <w:t xml:space="preserve"> г.</w:t>
      </w:r>
      <w:r w:rsidR="001A21E2">
        <w:t xml:space="preserve"> – значително по-малко от определената междинна цел за 2015 г. – 0.8%</w:t>
      </w:r>
      <w:r w:rsidR="00B55513" w:rsidRPr="001238DD">
        <w:t xml:space="preserve"> </w:t>
      </w:r>
      <w:r w:rsidR="00B55513">
        <w:t>и предварителните данни за нетно намаляване на разходите за НИРД през 2016 г.</w:t>
      </w:r>
      <w:r w:rsidR="0005301B" w:rsidRPr="00E12CA7">
        <w:t>), въпреки наличното финансиране и високия дял пред</w:t>
      </w:r>
      <w:r w:rsidR="0005301B" w:rsidRPr="00E12CA7">
        <w:t>п</w:t>
      </w:r>
      <w:r w:rsidR="0005301B" w:rsidRPr="00E12CA7">
        <w:t xml:space="preserve">риятия </w:t>
      </w:r>
      <w:r w:rsidRPr="00E12CA7">
        <w:t xml:space="preserve">в ЮИР, </w:t>
      </w:r>
      <w:r w:rsidR="0005301B" w:rsidRPr="00E12CA7">
        <w:t xml:space="preserve">в приоритетни сектори на </w:t>
      </w:r>
      <w:r w:rsidR="0005301B" w:rsidRPr="00171969">
        <w:rPr>
          <w:i/>
        </w:rPr>
        <w:t>Стратегията за интелигентна специализация</w:t>
      </w:r>
      <w:r w:rsidR="0005301B" w:rsidRPr="00E12CA7">
        <w:t xml:space="preserve"> – </w:t>
      </w:r>
      <w:proofErr w:type="spellStart"/>
      <w:r w:rsidR="0005301B" w:rsidRPr="00E12CA7">
        <w:t>мехатроника</w:t>
      </w:r>
      <w:proofErr w:type="spellEnd"/>
      <w:r w:rsidR="0005301B" w:rsidRPr="00E12CA7">
        <w:t xml:space="preserve">, </w:t>
      </w:r>
      <w:proofErr w:type="spellStart"/>
      <w:r w:rsidR="0005301B" w:rsidRPr="00E12CA7">
        <w:t>уелнес</w:t>
      </w:r>
      <w:proofErr w:type="spellEnd"/>
      <w:r w:rsidR="0005301B" w:rsidRPr="00E12CA7">
        <w:t xml:space="preserve"> индустрия</w:t>
      </w:r>
      <w:r w:rsidR="00171969">
        <w:t xml:space="preserve">, </w:t>
      </w:r>
      <w:r w:rsidR="00171969" w:rsidRPr="00171969">
        <w:t xml:space="preserve">както и нарастването на </w:t>
      </w:r>
      <w:r w:rsidR="00171969">
        <w:t xml:space="preserve">броя на </w:t>
      </w:r>
      <w:r w:rsidR="00171969" w:rsidRPr="00171969">
        <w:t>персонала, зает с НИРД.</w:t>
      </w:r>
    </w:p>
    <w:p w:rsidR="00E716DA" w:rsidRPr="00E12CA7" w:rsidRDefault="00E12CA7" w:rsidP="00B55513">
      <w:pPr>
        <w:pStyle w:val="Style1"/>
        <w:keepLines/>
      </w:pPr>
      <w:r w:rsidRPr="00E12CA7">
        <w:t xml:space="preserve">Анализ и оценка на причините за </w:t>
      </w:r>
      <w:r>
        <w:t xml:space="preserve">намаляването на </w:t>
      </w:r>
      <w:r w:rsidRPr="00347D7B">
        <w:rPr>
          <w:i/>
          <w:color w:val="5F497A" w:themeColor="accent4" w:themeShade="BF"/>
        </w:rPr>
        <w:t xml:space="preserve">дела </w:t>
      </w:r>
      <w:r w:rsidRPr="00B55513">
        <w:rPr>
          <w:i/>
          <w:color w:val="5F497A" w:themeColor="accent4" w:themeShade="BF"/>
        </w:rPr>
        <w:t>на хората между 30-34 г. с висше образование</w:t>
      </w:r>
      <w:r w:rsidRPr="00E12CA7">
        <w:rPr>
          <w:i/>
        </w:rPr>
        <w:t>,</w:t>
      </w:r>
      <w:r w:rsidRPr="00E12CA7">
        <w:t xml:space="preserve"> </w:t>
      </w:r>
      <w:r w:rsidR="0005301B" w:rsidRPr="00E12CA7">
        <w:t>въпреки наличието на университетски центр</w:t>
      </w:r>
      <w:r w:rsidR="0005301B" w:rsidRPr="00E12CA7">
        <w:t>о</w:t>
      </w:r>
      <w:r w:rsidR="0005301B" w:rsidRPr="00E12CA7">
        <w:t xml:space="preserve">ве в Стара Загора и Бургас и </w:t>
      </w:r>
      <w:r w:rsidRPr="00E12CA7">
        <w:t xml:space="preserve">динамиката в икономическото </w:t>
      </w:r>
      <w:r w:rsidR="0005301B" w:rsidRPr="00E12CA7">
        <w:t>разви</w:t>
      </w:r>
      <w:r w:rsidRPr="00E12CA7">
        <w:t xml:space="preserve">тие </w:t>
      </w:r>
      <w:r w:rsidR="0005301B" w:rsidRPr="00E12CA7">
        <w:t>в две</w:t>
      </w:r>
      <w:r w:rsidRPr="00E12CA7">
        <w:t>те</w:t>
      </w:r>
      <w:r w:rsidR="0005301B" w:rsidRPr="00E12CA7">
        <w:t xml:space="preserve"> области</w:t>
      </w:r>
      <w:r w:rsidRPr="00E12CA7">
        <w:t>.</w:t>
      </w:r>
    </w:p>
    <w:p w:rsidR="00552A16" w:rsidRPr="00CD2EB0" w:rsidRDefault="00552A16" w:rsidP="00552A16">
      <w:r w:rsidRPr="00552A16">
        <w:t>Целта на посочените тематична/и оценка/и е да идентифицира подходящи мерки за подкрепа, които осигуряват възможност за ефективна реализация на наличния п</w:t>
      </w:r>
      <w:r w:rsidRPr="00552A16">
        <w:t>о</w:t>
      </w:r>
      <w:r w:rsidRPr="00552A16">
        <w:t>тенциал за преодоляване на негативните тенденции.</w:t>
      </w:r>
    </w:p>
    <w:p w:rsidR="004F6634" w:rsidRDefault="004F6634" w:rsidP="00DC5C8B">
      <w:pPr>
        <w:pStyle w:val="Heading3"/>
      </w:pPr>
      <w:bookmarkStart w:id="56" w:name="_Toc498264226"/>
      <w:bookmarkStart w:id="57" w:name="_Toc500330449"/>
      <w:r w:rsidRPr="00B9179B">
        <w:lastRenderedPageBreak/>
        <w:t xml:space="preserve">Препоръки за </w:t>
      </w:r>
      <w:r>
        <w:t xml:space="preserve">подготовка за </w:t>
      </w:r>
      <w:r w:rsidRPr="00B9179B">
        <w:t>следващия програмен период след 2020 г.</w:t>
      </w:r>
      <w:bookmarkEnd w:id="56"/>
      <w:bookmarkEnd w:id="57"/>
    </w:p>
    <w:p w:rsidR="00795770" w:rsidRDefault="00795770" w:rsidP="00795770">
      <w:bookmarkStart w:id="58" w:name="_Hlk500066859"/>
      <w:r w:rsidRPr="00795770">
        <w:rPr>
          <w:b/>
          <w:color w:val="5F497A" w:themeColor="accent4" w:themeShade="BF"/>
        </w:rPr>
        <w:t>Бялата книга за бъдещето на Европа</w:t>
      </w:r>
      <w:r w:rsidRPr="00795770">
        <w:rPr>
          <w:color w:val="5F497A" w:themeColor="accent4" w:themeShade="BF"/>
        </w:rPr>
        <w:t xml:space="preserve"> </w:t>
      </w:r>
      <w:r w:rsidRPr="00CD53E6">
        <w:t>и изготвените документи за размисъл</w:t>
      </w:r>
      <w:r w:rsidRPr="00CD53E6">
        <w:rPr>
          <w:rStyle w:val="FootnoteReference"/>
        </w:rPr>
        <w:footnoteReference w:id="6"/>
      </w:r>
      <w:r w:rsidRPr="00CD53E6">
        <w:t xml:space="preserve">, по-конкретно </w:t>
      </w:r>
      <w:r w:rsidRPr="00795770">
        <w:rPr>
          <w:color w:val="5F497A" w:themeColor="accent4" w:themeShade="BF"/>
        </w:rPr>
        <w:t xml:space="preserve">Документът за размисъл относно бъдещето на финансите на ЕС </w:t>
      </w:r>
      <w:r w:rsidRPr="00CD53E6">
        <w:t>посочват, че ЕС с 27 държави членки (след оттеглянето на Обединеното кралство) ще се сблъска с множество предизвикателства в периода до 2025 г. и след това. Тези предизвикателства включват миграцията, контрола на външните граници, цифровата революция и глоб</w:t>
      </w:r>
      <w:r w:rsidRPr="00CD53E6">
        <w:t>а</w:t>
      </w:r>
      <w:r w:rsidRPr="00CD53E6">
        <w:t>лизацията, както и намаляването на социалното и териториалното неравенство, инов</w:t>
      </w:r>
      <w:r w:rsidRPr="00CD53E6">
        <w:t>а</w:t>
      </w:r>
      <w:r w:rsidRPr="00CD53E6">
        <w:t xml:space="preserve">циите, инфраструктурните инвестиции и прехода към </w:t>
      </w:r>
      <w:proofErr w:type="spellStart"/>
      <w:r w:rsidRPr="00CD53E6">
        <w:t>нисковъглеродна</w:t>
      </w:r>
      <w:proofErr w:type="spellEnd"/>
      <w:r w:rsidRPr="00CD53E6">
        <w:t xml:space="preserve"> икономика. </w:t>
      </w:r>
    </w:p>
    <w:p w:rsidR="00387228" w:rsidRDefault="00795770" w:rsidP="00387228">
      <w:r w:rsidRPr="00CD53E6">
        <w:t xml:space="preserve">Ключов въпрос по отношение на </w:t>
      </w:r>
      <w:r w:rsidRPr="00795770">
        <w:rPr>
          <w:i/>
          <w:color w:val="5F497A" w:themeColor="accent4" w:themeShade="BF"/>
        </w:rPr>
        <w:t>политиката на сближаване</w:t>
      </w:r>
      <w:r w:rsidRPr="00795770">
        <w:rPr>
          <w:color w:val="5F497A" w:themeColor="accent4" w:themeShade="BF"/>
        </w:rPr>
        <w:t xml:space="preserve"> </w:t>
      </w:r>
      <w:r w:rsidRPr="00CD53E6">
        <w:t>е ограничаване</w:t>
      </w:r>
      <w:r>
        <w:t>то</w:t>
      </w:r>
      <w:r w:rsidRPr="00CD53E6">
        <w:t xml:space="preserve"> на инвестициите извън по-слабо развитите и трансграничните региони. Обсъждат се вар</w:t>
      </w:r>
      <w:r w:rsidRPr="00CD53E6">
        <w:t>и</w:t>
      </w:r>
      <w:r w:rsidRPr="00CD53E6">
        <w:t xml:space="preserve">анти за териториалния обхват и инвестиционните приоритети, но и възможностите за по-добро прилагане на </w:t>
      </w:r>
      <w:r w:rsidRPr="006272BC">
        <w:rPr>
          <w:i/>
        </w:rPr>
        <w:t>политиката на сближаване</w:t>
      </w:r>
      <w:r w:rsidR="00387228">
        <w:t xml:space="preserve">. </w:t>
      </w:r>
    </w:p>
    <w:p w:rsidR="0005301B" w:rsidRDefault="0005301B" w:rsidP="00387228">
      <w:r>
        <w:t>През май 2018 г. Комисията възнамерява да приеме предложението за многог</w:t>
      </w:r>
      <w:r>
        <w:t>о</w:t>
      </w:r>
      <w:r>
        <w:t xml:space="preserve">дишната финансова рамка, последвано от предложения за политиката на сближаване за периода след 2020 г. Българската страна следва активно да участва в дискусиите при взимане на съответните решения, включително чрез създаване на тематични коалиции и партньорства. </w:t>
      </w:r>
    </w:p>
    <w:p w:rsidR="0005301B" w:rsidRDefault="0005301B" w:rsidP="0005301B">
      <w:r>
        <w:t>Паралелно с дискусиите на ниво ЕС, през 2018 г. следва да стартира процеса на подготовка на стратегическите и програмните документи по политиката за регионално развитие, включващ:</w:t>
      </w:r>
    </w:p>
    <w:p w:rsidR="00552A16" w:rsidRPr="00CD53E6" w:rsidRDefault="00552A16" w:rsidP="00552A16">
      <w:pPr>
        <w:pStyle w:val="Style1"/>
      </w:pPr>
      <w:r w:rsidRPr="00CD53E6">
        <w:t xml:space="preserve">Промени в обхвата на районите от </w:t>
      </w:r>
      <w:r w:rsidRPr="00552A16">
        <w:rPr>
          <w:color w:val="5F497A" w:themeColor="accent4" w:themeShade="BF"/>
        </w:rPr>
        <w:t xml:space="preserve">нива 2 </w:t>
      </w:r>
      <w:r w:rsidRPr="00CD53E6">
        <w:t xml:space="preserve">и </w:t>
      </w:r>
      <w:r w:rsidRPr="00552A16">
        <w:rPr>
          <w:color w:val="5F497A" w:themeColor="accent4" w:themeShade="BF"/>
        </w:rPr>
        <w:t>3</w:t>
      </w:r>
      <w:r w:rsidRPr="00CD53E6">
        <w:t xml:space="preserve"> (в зависимост от това, могат да се наложат и промени в районите от </w:t>
      </w:r>
      <w:r w:rsidRPr="00552A16">
        <w:rPr>
          <w:color w:val="5F497A" w:themeColor="accent4" w:themeShade="BF"/>
        </w:rPr>
        <w:t>ниво 1</w:t>
      </w:r>
      <w:r w:rsidRPr="00CD53E6">
        <w:t>) в Република България в конте</w:t>
      </w:r>
      <w:r w:rsidRPr="00CD53E6">
        <w:t>к</w:t>
      </w:r>
      <w:r w:rsidRPr="00CD53E6">
        <w:t xml:space="preserve">ста на </w:t>
      </w:r>
      <w:r w:rsidRPr="006272BC">
        <w:rPr>
          <w:i/>
        </w:rPr>
        <w:t>Общата класификация на териториалните единици за статист</w:t>
      </w:r>
      <w:r w:rsidRPr="006272BC">
        <w:rPr>
          <w:i/>
        </w:rPr>
        <w:t>и</w:t>
      </w:r>
      <w:r w:rsidRPr="006272BC">
        <w:rPr>
          <w:i/>
        </w:rPr>
        <w:t>чески цели</w:t>
      </w:r>
      <w:r w:rsidRPr="00CD53E6">
        <w:t xml:space="preserve"> в Европейския съюз</w:t>
      </w:r>
      <w:r>
        <w:t xml:space="preserve">, съгласно </w:t>
      </w:r>
      <w:r w:rsidRPr="00BE52B8">
        <w:rPr>
          <w:i/>
          <w:noProof/>
        </w:rPr>
        <w:t>Регламент</w:t>
      </w:r>
      <w:r>
        <w:rPr>
          <w:i/>
          <w:noProof/>
        </w:rPr>
        <w:t xml:space="preserve"> </w:t>
      </w:r>
      <w:r w:rsidRPr="00BE52B8">
        <w:rPr>
          <w:i/>
          <w:noProof/>
        </w:rPr>
        <w:t>(ЕО) № 1059/2003</w:t>
      </w:r>
      <w:r>
        <w:rPr>
          <w:i/>
          <w:noProof/>
        </w:rPr>
        <w:t xml:space="preserve"> г.</w:t>
      </w:r>
      <w:r w:rsidRPr="00CD53E6">
        <w:t>;</w:t>
      </w:r>
    </w:p>
    <w:p w:rsidR="00552A16" w:rsidRPr="00CD53E6" w:rsidRDefault="00552A16" w:rsidP="00552A16">
      <w:pPr>
        <w:pStyle w:val="Style1"/>
      </w:pPr>
      <w:r w:rsidRPr="00CD53E6">
        <w:t>Приключване на етапа на планиране на пространственото развитие на тер</w:t>
      </w:r>
      <w:r w:rsidRPr="00CD53E6">
        <w:t>и</w:t>
      </w:r>
      <w:r w:rsidRPr="00CD53E6">
        <w:t xml:space="preserve">торията на регионите от </w:t>
      </w:r>
      <w:r w:rsidRPr="00552A16">
        <w:rPr>
          <w:color w:val="5F497A" w:themeColor="accent4" w:themeShade="BF"/>
        </w:rPr>
        <w:t>ниво 2</w:t>
      </w:r>
      <w:r w:rsidRPr="00CD53E6">
        <w:t>, съгласувано и във взаимодействие със се</w:t>
      </w:r>
      <w:r w:rsidRPr="00CD53E6">
        <w:t>к</w:t>
      </w:r>
      <w:r w:rsidRPr="00CD53E6">
        <w:t>торните стратегии;</w:t>
      </w:r>
    </w:p>
    <w:p w:rsidR="00552A16" w:rsidRPr="00CD53E6" w:rsidRDefault="00552A16" w:rsidP="00795770">
      <w:pPr>
        <w:pStyle w:val="Style1"/>
        <w:keepLines/>
      </w:pPr>
      <w:r w:rsidRPr="00CD53E6">
        <w:lastRenderedPageBreak/>
        <w:t>Изготвяне на тематични оценки</w:t>
      </w:r>
      <w:r>
        <w:t>, свързани с изпълнението на РПР</w:t>
      </w:r>
      <w:r w:rsidRPr="00CD53E6">
        <w:t xml:space="preserve"> </w:t>
      </w:r>
      <w:r>
        <w:t>н</w:t>
      </w:r>
      <w:r w:rsidRPr="00CD53E6">
        <w:t xml:space="preserve">а </w:t>
      </w:r>
      <w:r>
        <w:t>ЮИР</w:t>
      </w:r>
      <w:r w:rsidRPr="00CD53E6">
        <w:t xml:space="preserve"> и/или за конкретни мерки, които са планирани и/или се изпълняват с цел у</w:t>
      </w:r>
      <w:r w:rsidRPr="00CD53E6">
        <w:t>с</w:t>
      </w:r>
      <w:r w:rsidRPr="00CD53E6">
        <w:t>тановяване на ефективни подходи за адресиране и преодоляване на вътре</w:t>
      </w:r>
      <w:r w:rsidRPr="00CD53E6">
        <w:t>ш</w:t>
      </w:r>
      <w:r w:rsidRPr="00CD53E6">
        <w:t>но регионалните различия;</w:t>
      </w:r>
    </w:p>
    <w:p w:rsidR="00552A16" w:rsidRPr="006272BC" w:rsidRDefault="00552A16" w:rsidP="00552A16">
      <w:pPr>
        <w:pStyle w:val="Style1"/>
      </w:pPr>
      <w:r w:rsidRPr="00CD53E6">
        <w:t xml:space="preserve">Анализ </w:t>
      </w:r>
      <w:r w:rsidRPr="006272BC">
        <w:t>и оптимизиране на структурата на стратегическите документи за р</w:t>
      </w:r>
      <w:r w:rsidRPr="006272BC">
        <w:t>е</w:t>
      </w:r>
      <w:r w:rsidRPr="006272BC">
        <w:t>гионално развитие на национално и регионално ниво;</w:t>
      </w:r>
    </w:p>
    <w:p w:rsidR="00552A16" w:rsidRPr="00CD53E6" w:rsidRDefault="00552A16" w:rsidP="00552A16">
      <w:pPr>
        <w:pStyle w:val="Style1"/>
      </w:pPr>
      <w:r w:rsidRPr="006272BC">
        <w:t>Разработване</w:t>
      </w:r>
      <w:r w:rsidRPr="00CD53E6">
        <w:t xml:space="preserve"> на </w:t>
      </w:r>
      <w:r w:rsidRPr="006272BC">
        <w:t>стратегическите</w:t>
      </w:r>
      <w:r w:rsidRPr="00CD53E6">
        <w:t xml:space="preserve"> документи за регионално развитие на н</w:t>
      </w:r>
      <w:r w:rsidRPr="00CD53E6">
        <w:t>а</w:t>
      </w:r>
      <w:r w:rsidRPr="00CD53E6">
        <w:t>ционално ниво и за райони</w:t>
      </w:r>
      <w:r>
        <w:t>те</w:t>
      </w:r>
      <w:r w:rsidRPr="00CD53E6">
        <w:t xml:space="preserve"> от </w:t>
      </w:r>
      <w:r w:rsidRPr="00552A16">
        <w:rPr>
          <w:color w:val="5F497A" w:themeColor="accent4" w:themeShade="BF"/>
        </w:rPr>
        <w:t xml:space="preserve">ниво 2 </w:t>
      </w:r>
      <w:r w:rsidRPr="00CD53E6">
        <w:t>за периода след 2020 г.</w:t>
      </w:r>
    </w:p>
    <w:p w:rsidR="0005301B" w:rsidRDefault="0005301B" w:rsidP="0005301B">
      <w:pPr>
        <w:spacing w:before="360"/>
      </w:pPr>
      <w:r>
        <w:t>Тези действия ще осигурят възможност за преодоляване или най-малко значите</w:t>
      </w:r>
      <w:r>
        <w:t>л</w:t>
      </w:r>
      <w:r>
        <w:t>но смекчаване на ефектите от актуалните предизвикателства, както и плавен преход между програмните периоди.</w:t>
      </w:r>
      <w:bookmarkEnd w:id="49"/>
      <w:bookmarkEnd w:id="58"/>
    </w:p>
    <w:p w:rsidR="00B7225A" w:rsidRPr="00B7225A" w:rsidRDefault="00B7225A" w:rsidP="00B7225A">
      <w:pPr>
        <w:pStyle w:val="Subtitle"/>
      </w:pPr>
      <w:bookmarkStart w:id="59" w:name="_Toc500265778"/>
      <w:bookmarkStart w:id="60" w:name="_Toc500330450"/>
      <w:r w:rsidRPr="00B7225A">
        <w:lastRenderedPageBreak/>
        <w:t>Източници и референтни документи</w:t>
      </w:r>
      <w:bookmarkEnd w:id="59"/>
      <w:bookmarkEnd w:id="60"/>
    </w:p>
    <w:p w:rsidR="00B7225A" w:rsidRPr="00B7225A" w:rsidRDefault="00B7225A" w:rsidP="00B7225A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B7225A">
        <w:rPr>
          <w:i/>
          <w:szCs w:val="20"/>
          <w:lang w:eastAsia="ja-JP"/>
        </w:rPr>
        <w:t>Регионален план за развитие на Северозападен район от ниво 2</w:t>
      </w:r>
      <w:r w:rsidRPr="00B7225A">
        <w:rPr>
          <w:szCs w:val="20"/>
          <w:lang w:eastAsia="ja-JP"/>
        </w:rPr>
        <w:t>, приет с Решение № 459 на Министерския съвет от 01.08.2013 г.</w:t>
      </w:r>
    </w:p>
    <w:p w:rsidR="00B7225A" w:rsidRPr="00B7225A" w:rsidRDefault="00B7225A" w:rsidP="00B7225A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B7225A">
        <w:rPr>
          <w:i/>
          <w:szCs w:val="20"/>
          <w:lang w:eastAsia="ja-JP"/>
        </w:rPr>
        <w:t>Регионален план за развитие на Северен централен район от ниво 2</w:t>
      </w:r>
      <w:r w:rsidRPr="00B7225A">
        <w:rPr>
          <w:szCs w:val="20"/>
          <w:lang w:eastAsia="ja-JP"/>
        </w:rPr>
        <w:t>, приет с Решение № 461 на Министерския съвет от 01.08.2013 г.</w:t>
      </w:r>
    </w:p>
    <w:p w:rsidR="00B7225A" w:rsidRPr="00B7225A" w:rsidRDefault="00B7225A" w:rsidP="00B7225A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B7225A">
        <w:rPr>
          <w:i/>
          <w:szCs w:val="20"/>
          <w:lang w:eastAsia="ja-JP"/>
        </w:rPr>
        <w:t>Регионален план за развитие на Североизточен район от ниво 2</w:t>
      </w:r>
      <w:r w:rsidRPr="00B7225A">
        <w:rPr>
          <w:szCs w:val="20"/>
          <w:lang w:eastAsia="ja-JP"/>
        </w:rPr>
        <w:t xml:space="preserve">, приет с Решение № </w:t>
      </w:r>
      <w:r w:rsidRPr="00B7225A">
        <w:rPr>
          <w:szCs w:val="20"/>
        </w:rPr>
        <w:t xml:space="preserve">460 </w:t>
      </w:r>
      <w:r w:rsidRPr="00B7225A">
        <w:rPr>
          <w:szCs w:val="20"/>
          <w:lang w:eastAsia="ja-JP"/>
        </w:rPr>
        <w:t>на Министерския съвет от 01.08.2013 г.</w:t>
      </w:r>
    </w:p>
    <w:p w:rsidR="00B7225A" w:rsidRPr="00B7225A" w:rsidRDefault="00B7225A" w:rsidP="00B7225A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B7225A">
        <w:rPr>
          <w:i/>
          <w:szCs w:val="20"/>
          <w:lang w:eastAsia="ja-JP"/>
        </w:rPr>
        <w:t>Регионален план за развитие на Югозападен район от ниво 2</w:t>
      </w:r>
      <w:r w:rsidRPr="00B7225A">
        <w:rPr>
          <w:szCs w:val="20"/>
          <w:lang w:eastAsia="ja-JP"/>
        </w:rPr>
        <w:t>, приет с Решение № 457 на Министерския съвет от 01.08.2013 г.</w:t>
      </w:r>
    </w:p>
    <w:p w:rsidR="00B7225A" w:rsidRPr="00B7225A" w:rsidRDefault="00B7225A" w:rsidP="00B7225A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B7225A">
        <w:rPr>
          <w:i/>
          <w:szCs w:val="20"/>
          <w:lang w:eastAsia="ja-JP"/>
        </w:rPr>
        <w:t>Регионален план за развитие на Южен централен район от ниво 2</w:t>
      </w:r>
      <w:r w:rsidRPr="00B7225A">
        <w:rPr>
          <w:szCs w:val="20"/>
          <w:lang w:eastAsia="ja-JP"/>
        </w:rPr>
        <w:t>, приет с Решение № 462 на Министерския съвет от 01.08.2013 г.</w:t>
      </w:r>
    </w:p>
    <w:p w:rsidR="00B7225A" w:rsidRPr="00B7225A" w:rsidRDefault="00B7225A" w:rsidP="00B7225A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B7225A">
        <w:rPr>
          <w:i/>
          <w:szCs w:val="20"/>
          <w:lang w:eastAsia="ja-JP"/>
        </w:rPr>
        <w:t>Регионален план за развитие на Югоизточен район от ниво 2</w:t>
      </w:r>
      <w:r w:rsidRPr="00B7225A">
        <w:rPr>
          <w:szCs w:val="20"/>
          <w:lang w:eastAsia="ja-JP"/>
        </w:rPr>
        <w:t>, приет с Решение № 458 на Министерския съвет от 01.08.2013 г.</w:t>
      </w:r>
    </w:p>
    <w:p w:rsidR="00B7225A" w:rsidRPr="00B7225A" w:rsidRDefault="00B7225A" w:rsidP="00B7225A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B7225A">
        <w:rPr>
          <w:i/>
          <w:szCs w:val="20"/>
          <w:lang w:eastAsia="ja-JP"/>
        </w:rPr>
        <w:t>Предварителни оценки на РПР на районите от ниво 2 за периода 2014-2020 г.</w:t>
      </w:r>
    </w:p>
    <w:p w:rsidR="00B7225A" w:rsidRPr="00B7225A" w:rsidRDefault="00B7225A" w:rsidP="00B7225A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B7225A">
        <w:rPr>
          <w:i/>
          <w:szCs w:val="20"/>
          <w:lang w:eastAsia="ja-JP"/>
        </w:rPr>
        <w:t xml:space="preserve">Национална стратегия за регионално развитие на Република България за периода 2012-2022 г., </w:t>
      </w:r>
      <w:r w:rsidRPr="00B7225A">
        <w:rPr>
          <w:szCs w:val="20"/>
          <w:lang w:eastAsia="ja-JP"/>
        </w:rPr>
        <w:t>приета с Решение № 696 на Министерския съвет от 24.08.2012 г.</w:t>
      </w:r>
    </w:p>
    <w:p w:rsidR="00B7225A" w:rsidRPr="00B7225A" w:rsidRDefault="00B7225A" w:rsidP="00B7225A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B7225A">
        <w:rPr>
          <w:i/>
          <w:szCs w:val="20"/>
        </w:rPr>
        <w:t>Национална програма за развитие БЪЛГАРИЯ 2020</w:t>
      </w:r>
      <w:r w:rsidRPr="00B7225A">
        <w:rPr>
          <w:szCs w:val="20"/>
        </w:rPr>
        <w:t>, приета Решение № 1057 на Министерския съвет от 20.12.2012 г.</w:t>
      </w:r>
      <w:r w:rsidRPr="00B7225A">
        <w:rPr>
          <w:szCs w:val="20"/>
          <w:lang w:eastAsia="ja-JP"/>
        </w:rPr>
        <w:t xml:space="preserve"> </w:t>
      </w:r>
    </w:p>
    <w:p w:rsidR="00B7225A" w:rsidRPr="00B7225A" w:rsidRDefault="00B7225A" w:rsidP="00B7225A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B7225A">
        <w:rPr>
          <w:i/>
          <w:szCs w:val="20"/>
          <w:lang w:eastAsia="ja-JP"/>
        </w:rPr>
        <w:t>Национална концепция за пространствено развитие 2013-2025 г.</w:t>
      </w:r>
      <w:r w:rsidRPr="00B7225A">
        <w:rPr>
          <w:szCs w:val="20"/>
          <w:lang w:eastAsia="ja-JP"/>
        </w:rPr>
        <w:t>, приета с решение на Министерския съвет по Протокол № 47.61 от 19.12.2012 г.</w:t>
      </w:r>
    </w:p>
    <w:p w:rsidR="00B7225A" w:rsidRPr="00B7225A" w:rsidRDefault="00B7225A" w:rsidP="00B7225A">
      <w:pPr>
        <w:suppressAutoHyphens/>
        <w:spacing w:line="240" w:lineRule="auto"/>
        <w:ind w:left="567" w:hanging="567"/>
        <w:rPr>
          <w:szCs w:val="20"/>
        </w:rPr>
      </w:pPr>
      <w:r w:rsidRPr="00B7225A">
        <w:rPr>
          <w:i/>
          <w:szCs w:val="20"/>
        </w:rPr>
        <w:t xml:space="preserve">Национална програма за реформи на Република България в изпълнение на стратегията "Европа 2020", </w:t>
      </w:r>
      <w:r w:rsidRPr="00B7225A">
        <w:rPr>
          <w:szCs w:val="20"/>
        </w:rPr>
        <w:t>актуализация 2017 г., приета с Решение № 280 на Министерския съвет от 18.05.2017 г.</w:t>
      </w:r>
    </w:p>
    <w:p w:rsidR="00B7225A" w:rsidRPr="00B7225A" w:rsidRDefault="00B7225A" w:rsidP="00B7225A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B7225A">
        <w:rPr>
          <w:i/>
          <w:szCs w:val="20"/>
          <w:lang w:eastAsia="ja-JP"/>
        </w:rPr>
        <w:t>Междинна оценка на Националната стратегия за регионално развитие на Република България 2005-2015 г.</w:t>
      </w:r>
      <w:r w:rsidRPr="00B7225A">
        <w:rPr>
          <w:szCs w:val="20"/>
          <w:lang w:eastAsia="ja-JP"/>
        </w:rPr>
        <w:t>, приета с Протокол № 22.1 на Министерския съвет от 08 юни 2011 г.</w:t>
      </w:r>
    </w:p>
    <w:p w:rsidR="00B7225A" w:rsidRPr="00B7225A" w:rsidRDefault="00B7225A" w:rsidP="00B7225A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B7225A">
        <w:rPr>
          <w:i/>
          <w:szCs w:val="20"/>
          <w:lang w:eastAsia="ja-JP"/>
        </w:rPr>
        <w:t>Междинни оценки за изпълнението на Регионалните планове за развитие на районите от ниво 2 за периода 2007-2010 г.</w:t>
      </w:r>
      <w:r w:rsidRPr="00B7225A">
        <w:rPr>
          <w:i/>
          <w:szCs w:val="20"/>
          <w:lang w:val="en-US" w:eastAsia="ja-JP"/>
        </w:rPr>
        <w:t xml:space="preserve">, </w:t>
      </w:r>
      <w:r w:rsidRPr="00B7225A">
        <w:rPr>
          <w:szCs w:val="20"/>
          <w:lang w:eastAsia="ja-JP"/>
        </w:rPr>
        <w:t>приети с решение на Министерския съвет по Протокол №28.3 (ЮЗР) от 20.07.2011 г. и решения 29.46 (ЮИР), 29.47 (СЗР), 29.48 (СИР), 29.49 (СЦР) и 29.50 (ЮЦР) по протокол от 27.07.2011 г.</w:t>
      </w:r>
    </w:p>
    <w:p w:rsidR="00B7225A" w:rsidRPr="00B7225A" w:rsidRDefault="00B7225A" w:rsidP="00B7225A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B7225A">
        <w:rPr>
          <w:i/>
          <w:szCs w:val="20"/>
          <w:lang w:eastAsia="ja-JP"/>
        </w:rPr>
        <w:t>Европа 2020. Стратегия за устойчив, интелигентен и приобщаващ растеж</w:t>
      </w:r>
      <w:r w:rsidRPr="00B7225A">
        <w:rPr>
          <w:szCs w:val="20"/>
          <w:lang w:eastAsia="ja-JP"/>
        </w:rPr>
        <w:t>. Брюксел, 3.</w:t>
      </w:r>
      <w:proofErr w:type="spellStart"/>
      <w:r w:rsidRPr="00B7225A">
        <w:rPr>
          <w:szCs w:val="20"/>
          <w:lang w:eastAsia="ja-JP"/>
        </w:rPr>
        <w:t>3</w:t>
      </w:r>
      <w:proofErr w:type="spellEnd"/>
      <w:r w:rsidRPr="00B7225A">
        <w:rPr>
          <w:szCs w:val="20"/>
          <w:lang w:eastAsia="ja-JP"/>
        </w:rPr>
        <w:t>.2010 г. COM(2010) 2020</w:t>
      </w:r>
    </w:p>
    <w:p w:rsidR="00B7225A" w:rsidRPr="00B7225A" w:rsidRDefault="00B7225A" w:rsidP="00B7225A">
      <w:pPr>
        <w:suppressAutoHyphens/>
        <w:spacing w:line="240" w:lineRule="auto"/>
        <w:ind w:left="567" w:hanging="567"/>
        <w:rPr>
          <w:i/>
          <w:szCs w:val="20"/>
          <w:lang w:eastAsia="ja-JP"/>
        </w:rPr>
      </w:pPr>
      <w:r w:rsidRPr="00B7225A">
        <w:rPr>
          <w:i/>
          <w:szCs w:val="20"/>
          <w:lang w:eastAsia="ja-JP"/>
        </w:rPr>
        <w:t>Оперативна програма "Добро управление" 2014-2020 г.</w:t>
      </w:r>
    </w:p>
    <w:p w:rsidR="00B7225A" w:rsidRPr="00B7225A" w:rsidRDefault="00B7225A" w:rsidP="00B7225A">
      <w:pPr>
        <w:suppressAutoHyphens/>
        <w:spacing w:line="240" w:lineRule="auto"/>
        <w:ind w:left="567" w:hanging="567"/>
        <w:rPr>
          <w:i/>
          <w:szCs w:val="20"/>
          <w:lang w:eastAsia="ja-JP"/>
        </w:rPr>
      </w:pPr>
      <w:r w:rsidRPr="00B7225A">
        <w:rPr>
          <w:i/>
          <w:szCs w:val="20"/>
          <w:lang w:eastAsia="ja-JP"/>
        </w:rPr>
        <w:t>Оперативна програма "Иновации и конкурентоспособност" 2014-2020 г.</w:t>
      </w:r>
    </w:p>
    <w:p w:rsidR="00B7225A" w:rsidRPr="00B7225A" w:rsidRDefault="00B7225A" w:rsidP="00B7225A">
      <w:pPr>
        <w:suppressAutoHyphens/>
        <w:spacing w:line="240" w:lineRule="auto"/>
        <w:ind w:left="567" w:hanging="567"/>
        <w:rPr>
          <w:i/>
          <w:szCs w:val="20"/>
          <w:lang w:eastAsia="ja-JP"/>
        </w:rPr>
      </w:pPr>
      <w:r w:rsidRPr="00B7225A">
        <w:rPr>
          <w:i/>
          <w:szCs w:val="20"/>
          <w:lang w:eastAsia="ja-JP"/>
        </w:rPr>
        <w:t>Оперативна програма "Околна среда" 2014-2020 г.</w:t>
      </w:r>
    </w:p>
    <w:p w:rsidR="00B7225A" w:rsidRPr="00B7225A" w:rsidRDefault="00B7225A" w:rsidP="00B7225A">
      <w:pPr>
        <w:suppressAutoHyphens/>
        <w:spacing w:line="240" w:lineRule="auto"/>
        <w:ind w:left="567" w:hanging="567"/>
        <w:rPr>
          <w:i/>
          <w:szCs w:val="20"/>
          <w:lang w:eastAsia="ja-JP"/>
        </w:rPr>
      </w:pPr>
      <w:r w:rsidRPr="00B7225A">
        <w:rPr>
          <w:i/>
          <w:szCs w:val="20"/>
          <w:lang w:eastAsia="ja-JP"/>
        </w:rPr>
        <w:t>Оперативна програма "Развитие на човешките ресурси" 2014-2020 г.</w:t>
      </w:r>
    </w:p>
    <w:p w:rsidR="00B7225A" w:rsidRPr="00B7225A" w:rsidRDefault="00B7225A" w:rsidP="00B7225A">
      <w:pPr>
        <w:suppressAutoHyphens/>
        <w:spacing w:line="240" w:lineRule="auto"/>
        <w:ind w:left="567" w:hanging="567"/>
        <w:rPr>
          <w:i/>
          <w:szCs w:val="20"/>
          <w:lang w:eastAsia="ja-JP"/>
        </w:rPr>
      </w:pPr>
      <w:r w:rsidRPr="00B7225A">
        <w:rPr>
          <w:i/>
          <w:szCs w:val="20"/>
          <w:lang w:eastAsia="ja-JP"/>
        </w:rPr>
        <w:t>Оперативна програма "Региони в растеж" 2014-2020 г.</w:t>
      </w:r>
    </w:p>
    <w:p w:rsidR="00B7225A" w:rsidRPr="00B7225A" w:rsidRDefault="00B7225A" w:rsidP="00B7225A">
      <w:pPr>
        <w:suppressAutoHyphens/>
        <w:spacing w:line="240" w:lineRule="auto"/>
        <w:ind w:left="567" w:hanging="567"/>
        <w:rPr>
          <w:i/>
          <w:szCs w:val="20"/>
          <w:lang w:eastAsia="ja-JP"/>
        </w:rPr>
      </w:pPr>
      <w:r w:rsidRPr="00B7225A">
        <w:rPr>
          <w:i/>
          <w:szCs w:val="20"/>
          <w:lang w:eastAsia="ja-JP"/>
        </w:rPr>
        <w:t>Оперативна програма "Транспорт и транспортна инфраструктура" 2014-2020 г.</w:t>
      </w:r>
    </w:p>
    <w:p w:rsidR="00B7225A" w:rsidRPr="00B7225A" w:rsidRDefault="00B7225A" w:rsidP="00B7225A">
      <w:pPr>
        <w:suppressAutoHyphens/>
        <w:spacing w:line="240" w:lineRule="auto"/>
        <w:ind w:left="567" w:hanging="567"/>
        <w:rPr>
          <w:i/>
          <w:szCs w:val="20"/>
          <w:lang w:eastAsia="ja-JP"/>
        </w:rPr>
      </w:pPr>
      <w:r w:rsidRPr="00B7225A">
        <w:rPr>
          <w:i/>
          <w:szCs w:val="20"/>
          <w:lang w:eastAsia="ja-JP"/>
        </w:rPr>
        <w:t>Програма за развитие на селските райони 2014-2020 г.</w:t>
      </w:r>
    </w:p>
    <w:p w:rsidR="00B7225A" w:rsidRPr="00B7225A" w:rsidRDefault="00B7225A" w:rsidP="00B7225A">
      <w:pPr>
        <w:suppressAutoHyphens/>
        <w:spacing w:line="240" w:lineRule="auto"/>
        <w:ind w:left="567" w:hanging="567"/>
        <w:rPr>
          <w:i/>
          <w:szCs w:val="20"/>
          <w:lang w:eastAsia="ja-JP"/>
        </w:rPr>
      </w:pPr>
      <w:r w:rsidRPr="00B7225A">
        <w:rPr>
          <w:i/>
          <w:szCs w:val="20"/>
          <w:lang w:eastAsia="ja-JP"/>
        </w:rPr>
        <w:lastRenderedPageBreak/>
        <w:t>Програма за морско дело и рибарство 2014-2020 г.</w:t>
      </w:r>
    </w:p>
    <w:p w:rsidR="00375C5D" w:rsidRDefault="00375C5D" w:rsidP="00B7225A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7F3952">
        <w:rPr>
          <w:i/>
          <w:szCs w:val="20"/>
          <w:lang w:eastAsia="ja-JP"/>
        </w:rPr>
        <w:t xml:space="preserve">Регламент (ЕО) № 1059/2003 </w:t>
      </w:r>
      <w:r>
        <w:rPr>
          <w:i/>
          <w:szCs w:val="20"/>
          <w:lang w:eastAsia="ja-JP"/>
        </w:rPr>
        <w:t xml:space="preserve">г. </w:t>
      </w:r>
      <w:r w:rsidRPr="007F3952">
        <w:rPr>
          <w:i/>
          <w:szCs w:val="20"/>
          <w:lang w:eastAsia="ja-JP"/>
        </w:rPr>
        <w:t>на Европейския парламент и на Съвета от 26 май 2003 година за установяване на обща класификация на териториалните единици за статистически цели (NUTS)</w:t>
      </w:r>
      <w:r>
        <w:rPr>
          <w:i/>
          <w:szCs w:val="20"/>
          <w:lang w:eastAsia="ja-JP"/>
        </w:rPr>
        <w:t xml:space="preserve">, </w:t>
      </w:r>
      <w:r w:rsidRPr="007F3952">
        <w:rPr>
          <w:szCs w:val="20"/>
          <w:lang w:eastAsia="ja-JP"/>
        </w:rPr>
        <w:t>Официален вестник на ЕС, L 154 от 21.6.2003</w:t>
      </w:r>
      <w:r>
        <w:rPr>
          <w:szCs w:val="20"/>
          <w:lang w:eastAsia="ja-JP"/>
        </w:rPr>
        <w:t xml:space="preserve"> г., последни промени </w:t>
      </w:r>
      <w:r w:rsidRPr="007F3952">
        <w:rPr>
          <w:szCs w:val="20"/>
          <w:lang w:eastAsia="ja-JP"/>
        </w:rPr>
        <w:t>Официален вестник на ЕС</w:t>
      </w:r>
      <w:r>
        <w:rPr>
          <w:szCs w:val="20"/>
          <w:lang w:eastAsia="ja-JP"/>
        </w:rPr>
        <w:t xml:space="preserve"> </w:t>
      </w:r>
      <w:r w:rsidRPr="007F3952">
        <w:rPr>
          <w:szCs w:val="20"/>
          <w:lang w:eastAsia="ja-JP"/>
        </w:rPr>
        <w:t>L 322</w:t>
      </w:r>
      <w:r>
        <w:rPr>
          <w:szCs w:val="20"/>
          <w:lang w:eastAsia="ja-JP"/>
        </w:rPr>
        <w:t xml:space="preserve">, </w:t>
      </w:r>
      <w:r w:rsidRPr="007F3952">
        <w:rPr>
          <w:szCs w:val="20"/>
          <w:lang w:eastAsia="ja-JP"/>
        </w:rPr>
        <w:t>29.11.2016</w:t>
      </w:r>
      <w:r>
        <w:rPr>
          <w:szCs w:val="20"/>
          <w:lang w:eastAsia="ja-JP"/>
        </w:rPr>
        <w:t xml:space="preserve"> г.</w:t>
      </w:r>
    </w:p>
    <w:p w:rsidR="00B7225A" w:rsidRPr="00B7225A" w:rsidRDefault="00B7225A" w:rsidP="00B7225A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B7225A">
        <w:rPr>
          <w:i/>
          <w:szCs w:val="20"/>
          <w:lang w:eastAsia="ja-JP"/>
        </w:rPr>
        <w:t>Закон за регионалното развитие</w:t>
      </w:r>
      <w:r w:rsidRPr="00B7225A">
        <w:rPr>
          <w:szCs w:val="20"/>
          <w:lang w:eastAsia="ja-JP"/>
        </w:rPr>
        <w:t xml:space="preserve">, </w:t>
      </w:r>
      <w:proofErr w:type="spellStart"/>
      <w:r w:rsidRPr="00B7225A">
        <w:rPr>
          <w:szCs w:val="20"/>
          <w:lang w:eastAsia="ja-JP"/>
        </w:rPr>
        <w:t>обн</w:t>
      </w:r>
      <w:proofErr w:type="spellEnd"/>
      <w:r w:rsidRPr="00B7225A">
        <w:rPr>
          <w:szCs w:val="20"/>
          <w:lang w:eastAsia="ja-JP"/>
        </w:rPr>
        <w:t>., ДВ, бр. 50 от 2008 г., в сила от 31.08.2008 г., последни изменения и допълнения, ДВ. бр.13 от 2017 г.</w:t>
      </w:r>
    </w:p>
    <w:p w:rsidR="00B7225A" w:rsidRPr="00B7225A" w:rsidRDefault="00B7225A" w:rsidP="00B7225A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B7225A">
        <w:rPr>
          <w:i/>
          <w:szCs w:val="20"/>
          <w:lang w:eastAsia="ja-JP"/>
        </w:rPr>
        <w:t>Правилник за прилагане на Закона за регионалното развитие</w:t>
      </w:r>
      <w:r w:rsidRPr="00B7225A">
        <w:rPr>
          <w:szCs w:val="20"/>
          <w:lang w:eastAsia="ja-JP"/>
        </w:rPr>
        <w:t xml:space="preserve">, приет с ПМС № 216 от 2.09.2008 г., </w:t>
      </w:r>
      <w:proofErr w:type="spellStart"/>
      <w:r w:rsidRPr="00B7225A">
        <w:rPr>
          <w:szCs w:val="20"/>
          <w:lang w:eastAsia="ja-JP"/>
        </w:rPr>
        <w:t>обн</w:t>
      </w:r>
      <w:proofErr w:type="spellEnd"/>
      <w:r w:rsidRPr="00B7225A">
        <w:rPr>
          <w:szCs w:val="20"/>
          <w:lang w:eastAsia="ja-JP"/>
        </w:rPr>
        <w:t>., ДВ, бр. 80 от 2008 г., в сила от 31.08.2008 г., последни изм. и доп., бр. 50 от 2016 г.</w:t>
      </w:r>
    </w:p>
    <w:p w:rsidR="00B7225A" w:rsidRPr="00B7225A" w:rsidRDefault="00B7225A" w:rsidP="00B7225A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B7225A">
        <w:rPr>
          <w:i/>
          <w:szCs w:val="20"/>
          <w:lang w:eastAsia="ja-JP"/>
        </w:rPr>
        <w:t xml:space="preserve">Закон за управление на средствата от европейските структурни и инвестиционни фондове, </w:t>
      </w:r>
      <w:proofErr w:type="spellStart"/>
      <w:r w:rsidRPr="00B7225A">
        <w:rPr>
          <w:szCs w:val="20"/>
          <w:lang w:eastAsia="ja-JP"/>
        </w:rPr>
        <w:t>обн</w:t>
      </w:r>
      <w:proofErr w:type="spellEnd"/>
      <w:r w:rsidRPr="00B7225A">
        <w:rPr>
          <w:szCs w:val="20"/>
          <w:lang w:eastAsia="ja-JP"/>
        </w:rPr>
        <w:t>., ДВ, бр. 101 от 2015 г., последни изм. и доп., бр. 85 от 2017 г.</w:t>
      </w:r>
    </w:p>
    <w:p w:rsidR="00B7225A" w:rsidRPr="00B7225A" w:rsidRDefault="00B7225A" w:rsidP="00B7225A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B7225A">
        <w:rPr>
          <w:i/>
          <w:szCs w:val="20"/>
        </w:rPr>
        <w:t xml:space="preserve">Методически указания за разработване на Национална стратегия за регионално развитие 2012-2020 г., Регионални планове за развитие, Областни стратегии и Общински планове за развитие за периода 2014-2020 г., </w:t>
      </w:r>
      <w:r w:rsidRPr="00B7225A">
        <w:rPr>
          <w:szCs w:val="20"/>
          <w:lang w:eastAsia="ja-JP"/>
        </w:rPr>
        <w:t>Заповед №РД-02-1402 от 22.11.2011 г. на министъра на регионалното развитие и благоустройството</w:t>
      </w:r>
    </w:p>
    <w:p w:rsidR="00B7225A" w:rsidRPr="00B7225A" w:rsidRDefault="00B7225A" w:rsidP="00B7225A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B7225A">
        <w:rPr>
          <w:i/>
          <w:szCs w:val="20"/>
          <w:lang w:eastAsia="ja-JP"/>
        </w:rPr>
        <w:t>Анализ на състоянието и тенденциите за промени в обхвата на районите от нива 1, 2 и 3 в Република България в контекста на общата класификация на териториалните единици за статистически цели в Европейския съюз</w:t>
      </w:r>
      <w:r w:rsidRPr="00B7225A">
        <w:rPr>
          <w:szCs w:val="20"/>
          <w:lang w:eastAsia="ja-JP"/>
        </w:rPr>
        <w:t>, Министерство на регионалното развитие и благоустройството, ФРМС Консулт ЕООД, София, ноември 2013 г.</w:t>
      </w:r>
    </w:p>
    <w:p w:rsidR="00B7225A" w:rsidRPr="00B7225A" w:rsidRDefault="00B7225A" w:rsidP="00B7225A">
      <w:pPr>
        <w:suppressAutoHyphens/>
        <w:spacing w:line="240" w:lineRule="auto"/>
        <w:ind w:left="567" w:hanging="567"/>
        <w:rPr>
          <w:szCs w:val="20"/>
        </w:rPr>
      </w:pPr>
      <w:r w:rsidRPr="00B7225A">
        <w:rPr>
          <w:i/>
          <w:szCs w:val="20"/>
        </w:rPr>
        <w:t>Моят регион, моята Европа, нашето бъдеще – седми доклад за икономическото, социалното и териториалното сближаване</w:t>
      </w:r>
      <w:r w:rsidRPr="00B7225A">
        <w:rPr>
          <w:szCs w:val="20"/>
        </w:rPr>
        <w:t>, Европейска комисия, 2017 г.</w:t>
      </w:r>
    </w:p>
    <w:p w:rsidR="00B7225A" w:rsidRPr="00B7225A" w:rsidRDefault="00B7225A" w:rsidP="00B7225A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B7225A">
        <w:rPr>
          <w:i/>
          <w:szCs w:val="20"/>
          <w:lang w:eastAsia="ja-JP"/>
        </w:rPr>
        <w:t>Информационна система за управление и наблюдение на структурните инструменти на ЕС в България</w:t>
      </w:r>
      <w:r w:rsidRPr="00B7225A">
        <w:rPr>
          <w:szCs w:val="20"/>
          <w:lang w:eastAsia="ja-JP"/>
        </w:rPr>
        <w:t xml:space="preserve"> – ИСУН, </w:t>
      </w:r>
      <w:hyperlink r:id="rId29" w:history="1">
        <w:r w:rsidRPr="00B7225A">
          <w:rPr>
            <w:color w:val="0000FF"/>
            <w:szCs w:val="20"/>
            <w:u w:val="single"/>
            <w:lang w:eastAsia="ja-JP"/>
          </w:rPr>
          <w:t>http://umispublic.minfin.bg/</w:t>
        </w:r>
      </w:hyperlink>
    </w:p>
    <w:p w:rsidR="00B7225A" w:rsidRPr="00B7225A" w:rsidRDefault="00B7225A" w:rsidP="00B7225A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B7225A">
        <w:rPr>
          <w:i/>
          <w:szCs w:val="20"/>
          <w:lang w:eastAsia="ja-JP"/>
        </w:rPr>
        <w:t>Информационна система за управление и наблюдение на структурните инструменти на ЕС в България</w:t>
      </w:r>
      <w:r w:rsidRPr="00B7225A">
        <w:rPr>
          <w:szCs w:val="20"/>
          <w:lang w:eastAsia="ja-JP"/>
        </w:rPr>
        <w:t xml:space="preserve"> – ИСУН2020, </w:t>
      </w:r>
      <w:hyperlink r:id="rId30" w:history="1">
        <w:r w:rsidRPr="00B7225A">
          <w:rPr>
            <w:color w:val="0000FF"/>
            <w:szCs w:val="20"/>
            <w:u w:val="single"/>
            <w:lang w:eastAsia="ja-JP"/>
          </w:rPr>
          <w:t>http://2020.eufunds.bg/</w:t>
        </w:r>
      </w:hyperlink>
      <w:r w:rsidRPr="00B7225A">
        <w:rPr>
          <w:szCs w:val="20"/>
          <w:lang w:eastAsia="ja-JP"/>
        </w:rPr>
        <w:t xml:space="preserve"> </w:t>
      </w:r>
    </w:p>
    <w:p w:rsidR="00B7225A" w:rsidRPr="00B7225A" w:rsidRDefault="00B7225A" w:rsidP="00B7225A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B7225A">
        <w:rPr>
          <w:i/>
          <w:szCs w:val="20"/>
          <w:lang w:eastAsia="ja-JP"/>
        </w:rPr>
        <w:t>Национален статистически институт</w:t>
      </w:r>
      <w:r w:rsidRPr="00B7225A">
        <w:rPr>
          <w:szCs w:val="20"/>
          <w:lang w:eastAsia="ja-JP"/>
        </w:rPr>
        <w:t xml:space="preserve"> – </w:t>
      </w:r>
      <w:hyperlink r:id="rId31" w:history="1">
        <w:r w:rsidRPr="00B7225A">
          <w:rPr>
            <w:color w:val="0000FF"/>
            <w:szCs w:val="20"/>
            <w:u w:val="single"/>
            <w:lang w:eastAsia="ja-JP"/>
          </w:rPr>
          <w:t>http://www.nsi.bg/</w:t>
        </w:r>
      </w:hyperlink>
    </w:p>
    <w:p w:rsidR="00B7225A" w:rsidRPr="00B7225A" w:rsidRDefault="00B7225A" w:rsidP="00B7225A">
      <w:pPr>
        <w:suppressAutoHyphens/>
        <w:spacing w:line="240" w:lineRule="auto"/>
        <w:ind w:left="567" w:hanging="567"/>
        <w:rPr>
          <w:szCs w:val="20"/>
          <w:lang w:eastAsia="ja-JP"/>
        </w:rPr>
      </w:pPr>
      <w:proofErr w:type="spellStart"/>
      <w:r w:rsidRPr="00B7225A">
        <w:rPr>
          <w:i/>
          <w:szCs w:val="20"/>
          <w:lang w:eastAsia="ja-JP"/>
        </w:rPr>
        <w:t>Евростат</w:t>
      </w:r>
      <w:proofErr w:type="spellEnd"/>
      <w:r w:rsidRPr="00B7225A">
        <w:rPr>
          <w:szCs w:val="20"/>
          <w:lang w:eastAsia="ja-JP"/>
        </w:rPr>
        <w:t xml:space="preserve"> – </w:t>
      </w:r>
      <w:hyperlink r:id="rId32" w:history="1">
        <w:r w:rsidRPr="00B7225A">
          <w:rPr>
            <w:color w:val="0000FF"/>
            <w:szCs w:val="20"/>
            <w:u w:val="single"/>
            <w:lang w:eastAsia="ja-JP"/>
          </w:rPr>
          <w:t>http://eurostat.ec.europa.eu</w:t>
        </w:r>
      </w:hyperlink>
    </w:p>
    <w:p w:rsidR="00B7225A" w:rsidRPr="00B7225A" w:rsidRDefault="00B7225A" w:rsidP="00B7225A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B7225A">
        <w:rPr>
          <w:i/>
          <w:szCs w:val="20"/>
          <w:lang w:eastAsia="ja-JP"/>
        </w:rPr>
        <w:t>Портал за обществени консултации</w:t>
      </w:r>
      <w:r w:rsidRPr="00B7225A">
        <w:rPr>
          <w:szCs w:val="20"/>
          <w:lang w:eastAsia="ja-JP"/>
        </w:rPr>
        <w:t xml:space="preserve"> – </w:t>
      </w:r>
      <w:hyperlink r:id="rId33" w:history="1">
        <w:r w:rsidRPr="00B7225A">
          <w:rPr>
            <w:color w:val="0000FF"/>
            <w:szCs w:val="20"/>
            <w:u w:val="single"/>
            <w:lang w:eastAsia="ja-JP"/>
          </w:rPr>
          <w:t>http://www.strategy.bg</w:t>
        </w:r>
      </w:hyperlink>
      <w:r w:rsidRPr="00B7225A">
        <w:rPr>
          <w:szCs w:val="20"/>
          <w:lang w:eastAsia="ja-JP"/>
        </w:rPr>
        <w:t xml:space="preserve"> </w:t>
      </w:r>
    </w:p>
    <w:p w:rsidR="00B7225A" w:rsidRPr="00377105" w:rsidRDefault="00B7225A" w:rsidP="0005301B">
      <w:pPr>
        <w:spacing w:before="360"/>
      </w:pPr>
    </w:p>
    <w:sectPr w:rsidR="00B7225A" w:rsidRPr="00377105" w:rsidSect="008313F7">
      <w:type w:val="continuous"/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014" w:rsidRDefault="00A25014">
      <w:r>
        <w:separator/>
      </w:r>
    </w:p>
  </w:endnote>
  <w:endnote w:type="continuationSeparator" w:id="0">
    <w:p w:rsidR="00A25014" w:rsidRDefault="00A25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0BF" w:rsidRDefault="00FB20BF" w:rsidP="004C446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xxxiv</w:t>
    </w:r>
    <w:r>
      <w:rPr>
        <w:noProof/>
      </w:rPr>
      <w:fldChar w:fldCharType="end"/>
    </w:r>
  </w:p>
  <w:p w:rsidR="00FB20BF" w:rsidRDefault="00FB20BF" w:rsidP="005045BD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0BF" w:rsidRPr="00EE3C8B" w:rsidRDefault="00FB20BF">
    <w:pPr>
      <w:pStyle w:val="Footer"/>
      <w:jc w:val="right"/>
      <w:rPr>
        <w:sz w:val="20"/>
      </w:rPr>
    </w:pPr>
    <w:r w:rsidRPr="00EE3C8B">
      <w:rPr>
        <w:sz w:val="20"/>
      </w:rPr>
      <w:t>стр.</w:t>
    </w:r>
    <w:r>
      <w:rPr>
        <w:sz w:val="20"/>
      </w:rPr>
      <w:t xml:space="preserve"> </w:t>
    </w:r>
    <w:r w:rsidRPr="00EE3C8B">
      <w:rPr>
        <w:b/>
        <w:bCs/>
        <w:sz w:val="20"/>
      </w:rPr>
      <w:fldChar w:fldCharType="begin"/>
    </w:r>
    <w:r w:rsidRPr="00EE3C8B">
      <w:rPr>
        <w:b/>
        <w:bCs/>
        <w:sz w:val="20"/>
      </w:rPr>
      <w:instrText xml:space="preserve"> PAGE </w:instrText>
    </w:r>
    <w:r w:rsidRPr="00EE3C8B">
      <w:rPr>
        <w:b/>
        <w:bCs/>
        <w:sz w:val="20"/>
      </w:rPr>
      <w:fldChar w:fldCharType="separate"/>
    </w:r>
    <w:r w:rsidR="0065679B">
      <w:rPr>
        <w:b/>
        <w:bCs/>
        <w:noProof/>
        <w:sz w:val="20"/>
      </w:rPr>
      <w:t>i</w:t>
    </w:r>
    <w:r w:rsidRPr="00EE3C8B">
      <w:rPr>
        <w:b/>
        <w:bCs/>
        <w:sz w:val="20"/>
      </w:rPr>
      <w:fldChar w:fldCharType="end"/>
    </w:r>
    <w:r>
      <w:rPr>
        <w:sz w:val="20"/>
      </w:rPr>
      <w:t xml:space="preserve"> </w:t>
    </w:r>
    <w:r w:rsidRPr="00EE3C8B">
      <w:rPr>
        <w:sz w:val="20"/>
      </w:rPr>
      <w:t>от</w:t>
    </w:r>
    <w:r>
      <w:rPr>
        <w:sz w:val="20"/>
      </w:rPr>
      <w:t xml:space="preserve"> </w:t>
    </w:r>
    <w:r w:rsidRPr="00EE3C8B">
      <w:rPr>
        <w:b/>
        <w:bCs/>
        <w:sz w:val="20"/>
      </w:rPr>
      <w:fldChar w:fldCharType="begin"/>
    </w:r>
    <w:r w:rsidRPr="00EE3C8B">
      <w:rPr>
        <w:b/>
        <w:bCs/>
        <w:sz w:val="20"/>
      </w:rPr>
      <w:instrText xml:space="preserve"> NUMPAGES  </w:instrText>
    </w:r>
    <w:r w:rsidRPr="00EE3C8B">
      <w:rPr>
        <w:b/>
        <w:bCs/>
        <w:sz w:val="20"/>
      </w:rPr>
      <w:fldChar w:fldCharType="separate"/>
    </w:r>
    <w:r w:rsidR="0065679B">
      <w:rPr>
        <w:b/>
        <w:bCs/>
        <w:noProof/>
        <w:sz w:val="20"/>
      </w:rPr>
      <w:t>28</w:t>
    </w:r>
    <w:r w:rsidRPr="00EE3C8B">
      <w:rPr>
        <w:b/>
        <w:b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0BF" w:rsidRDefault="00FB20BF">
    <w:r>
      <w:rPr>
        <w:noProof/>
      </w:rPr>
      <w:t>42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014" w:rsidRDefault="00A25014" w:rsidP="00BE7823">
      <w:pPr>
        <w:spacing w:after="0" w:line="240" w:lineRule="auto"/>
        <w:ind w:firstLine="0"/>
      </w:pPr>
      <w:r>
        <w:separator/>
      </w:r>
    </w:p>
  </w:footnote>
  <w:footnote w:type="continuationSeparator" w:id="0">
    <w:p w:rsidR="00A25014" w:rsidRDefault="00A25014">
      <w:r>
        <w:continuationSeparator/>
      </w:r>
    </w:p>
  </w:footnote>
  <w:footnote w:id="1">
    <w:p w:rsidR="00FB20BF" w:rsidRPr="00115FFB" w:rsidRDefault="00FB20BF" w:rsidP="00F52DC6">
      <w:pPr>
        <w:pStyle w:val="FootnoteText"/>
      </w:pPr>
      <w:r w:rsidRPr="00115FFB">
        <w:rPr>
          <w:rStyle w:val="FootnoteReference"/>
        </w:rPr>
        <w:footnoteRef/>
      </w:r>
      <w:r w:rsidRPr="00115FFB">
        <w:t xml:space="preserve"> </w:t>
      </w:r>
      <w:proofErr w:type="spellStart"/>
      <w:r w:rsidRPr="00115FFB">
        <w:t>обн</w:t>
      </w:r>
      <w:proofErr w:type="spellEnd"/>
      <w:r w:rsidRPr="00115FFB">
        <w:t xml:space="preserve">., ДВ, бр. 50 от 2008 г., в сила от 31.08.2008 г., </w:t>
      </w:r>
      <w:r>
        <w:t xml:space="preserve">последни изм. и </w:t>
      </w:r>
      <w:r w:rsidRPr="00115FFB">
        <w:t xml:space="preserve">доп., бр. </w:t>
      </w:r>
      <w:r w:rsidRPr="00377105">
        <w:t>58 от 2017 г., в сила от 18.07.2017 г.</w:t>
      </w:r>
    </w:p>
  </w:footnote>
  <w:footnote w:id="2">
    <w:p w:rsidR="00FB20BF" w:rsidRPr="00115FFB" w:rsidRDefault="00FB20BF" w:rsidP="00F52DC6">
      <w:pPr>
        <w:pStyle w:val="FootnoteText"/>
      </w:pPr>
      <w:r w:rsidRPr="00115FFB">
        <w:rPr>
          <w:rStyle w:val="FootnoteReference"/>
        </w:rPr>
        <w:footnoteRef/>
      </w:r>
      <w:r w:rsidRPr="00115FFB">
        <w:t xml:space="preserve"> </w:t>
      </w:r>
      <w:r w:rsidRPr="00115FFB">
        <w:t>чл.</w:t>
      </w:r>
      <w:r>
        <w:t xml:space="preserve"> </w:t>
      </w:r>
      <w:r w:rsidRPr="00115FFB">
        <w:t>2, ал.</w:t>
      </w:r>
      <w:r>
        <w:t xml:space="preserve"> </w:t>
      </w:r>
      <w:r w:rsidRPr="00115FFB">
        <w:t>2 от ЗРР</w:t>
      </w:r>
    </w:p>
  </w:footnote>
  <w:footnote w:id="3">
    <w:p w:rsidR="00FB20BF" w:rsidRPr="00115FFB" w:rsidRDefault="00FB20BF" w:rsidP="00F52DC6">
      <w:pPr>
        <w:pStyle w:val="FootnoteText"/>
      </w:pPr>
      <w:r w:rsidRPr="00115FFB">
        <w:rPr>
          <w:rStyle w:val="FootnoteReference"/>
        </w:rPr>
        <w:footnoteRef/>
      </w:r>
      <w:r w:rsidRPr="00115FFB">
        <w:t xml:space="preserve"> </w:t>
      </w:r>
      <w:r w:rsidRPr="00115FFB">
        <w:t>чл. 86 и чл. 87 от ППЗРР</w:t>
      </w:r>
    </w:p>
  </w:footnote>
  <w:footnote w:id="4">
    <w:p w:rsidR="00FB20BF" w:rsidRDefault="00FB20B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AC4F7A">
          <w:rPr>
            <w:rStyle w:val="Hyperlink"/>
          </w:rPr>
          <w:t>http://iacs-online.dfz.bg/apex/f?p=100:43:4349657656453329</w:t>
        </w:r>
      </w:hyperlink>
      <w:r>
        <w:t xml:space="preserve"> </w:t>
      </w:r>
    </w:p>
  </w:footnote>
  <w:footnote w:id="5">
    <w:p w:rsidR="00FB20BF" w:rsidRDefault="00FB20BF" w:rsidP="0028572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64F99">
        <w:t xml:space="preserve">НСИ, прогноза I вариант (при хипотеза за </w:t>
      </w:r>
      <w:proofErr w:type="spellStart"/>
      <w:r w:rsidRPr="00364F99">
        <w:t>конвергентност</w:t>
      </w:r>
      <w:proofErr w:type="spellEnd"/>
      <w:r w:rsidRPr="00364F99">
        <w:t>)</w:t>
      </w:r>
    </w:p>
  </w:footnote>
  <w:footnote w:id="6">
    <w:p w:rsidR="00FB20BF" w:rsidRDefault="00FB20BF" w:rsidP="0079577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F755B8">
          <w:rPr>
            <w:rStyle w:val="Hyperlink"/>
          </w:rPr>
          <w:t>https://ec.europa.eu/commission/white-paper-future-europe-reflections-and-scenarios-eu27_en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single" w:sz="4" w:space="0" w:color="00660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46"/>
      <w:gridCol w:w="1241"/>
    </w:tblGrid>
    <w:tr w:rsidR="00FB20BF" w:rsidRPr="000D3C0C" w:rsidTr="00DC5C8B">
      <w:trPr>
        <w:jc w:val="center"/>
      </w:trPr>
      <w:tc>
        <w:tcPr>
          <w:tcW w:w="4332" w:type="pct"/>
          <w:tcBorders>
            <w:bottom w:val="single" w:sz="4" w:space="0" w:color="5F497A" w:themeColor="accent4" w:themeShade="BF"/>
          </w:tcBorders>
        </w:tcPr>
        <w:p w:rsidR="00FB20BF" w:rsidRPr="001223C8" w:rsidRDefault="00FB20BF" w:rsidP="000F2A8E">
          <w:pPr>
            <w:ind w:firstLine="0"/>
            <w:jc w:val="left"/>
            <w:rPr>
              <w:b/>
              <w:smallCaps/>
              <w:color w:val="5F497A" w:themeColor="accent4" w:themeShade="BF"/>
              <w:sz w:val="16"/>
            </w:rPr>
          </w:pPr>
          <w:r w:rsidRPr="00FB20BF">
            <w:rPr>
              <w:b/>
              <w:smallCaps/>
              <w:color w:val="5F497A" w:themeColor="accent4" w:themeShade="BF"/>
              <w:sz w:val="16"/>
            </w:rPr>
            <w:t>Доклад</w:t>
          </w:r>
          <w:r>
            <w:rPr>
              <w:b/>
              <w:smallCaps/>
              <w:color w:val="5F497A" w:themeColor="accent4" w:themeShade="BF"/>
              <w:sz w:val="16"/>
            </w:rPr>
            <w:t xml:space="preserve"> </w:t>
          </w:r>
          <w:r w:rsidRPr="00FB20BF">
            <w:rPr>
              <w:b/>
              <w:smallCaps/>
              <w:color w:val="5F497A" w:themeColor="accent4" w:themeShade="BF"/>
              <w:sz w:val="16"/>
            </w:rPr>
            <w:t xml:space="preserve">за резултатите от Междинната оценка </w:t>
          </w:r>
          <w:r w:rsidRPr="001223C8">
            <w:rPr>
              <w:b/>
              <w:smallCaps/>
              <w:color w:val="5F497A" w:themeColor="accent4" w:themeShade="BF"/>
              <w:sz w:val="16"/>
            </w:rPr>
            <w:t xml:space="preserve"> за изпълнението на </w:t>
          </w:r>
          <w:r w:rsidRPr="001223C8">
            <w:rPr>
              <w:b/>
              <w:smallCaps/>
              <w:color w:val="5F497A" w:themeColor="accent4" w:themeShade="BF"/>
              <w:sz w:val="16"/>
            </w:rPr>
            <w:br/>
            <w:t>РЕГИОНАЛНИЯ ПЛАН ЗА РАЗВИТИЕ 2014-2020 г. на ЮГОИЗТОЧЕН</w:t>
          </w:r>
          <w:r w:rsidRPr="001223C8">
            <w:rPr>
              <w:b/>
              <w:smallCaps/>
              <w:noProof/>
              <w:color w:val="5F497A" w:themeColor="accent4" w:themeShade="BF"/>
              <w:sz w:val="16"/>
            </w:rPr>
            <w:t xml:space="preserve"> РАЙОН от ниво 2</w:t>
          </w:r>
        </w:p>
      </w:tc>
      <w:tc>
        <w:tcPr>
          <w:tcW w:w="668" w:type="pct"/>
          <w:vAlign w:val="bottom"/>
        </w:tcPr>
        <w:p w:rsidR="00FB20BF" w:rsidRPr="000D3C0C" w:rsidRDefault="00FB20BF" w:rsidP="005E0CEE">
          <w:pPr>
            <w:spacing w:line="240" w:lineRule="auto"/>
            <w:ind w:firstLine="0"/>
            <w:jc w:val="right"/>
            <w:rPr>
              <w:b/>
              <w:color w:val="006600"/>
              <w:sz w:val="16"/>
            </w:rPr>
          </w:pPr>
        </w:p>
      </w:tc>
    </w:tr>
  </w:tbl>
  <w:p w:rsidR="00FB20BF" w:rsidRPr="00684EB1" w:rsidRDefault="00FB20BF" w:rsidP="005E0CEE">
    <w:pPr>
      <w:spacing w:before="0" w:after="0" w:line="240" w:lineRule="auto"/>
      <w:ind w:firstLine="0"/>
      <w:jc w:val="left"/>
      <w:rPr>
        <w:b/>
        <w:i/>
        <w:iCs/>
        <w:color w:val="999999"/>
        <w:sz w:val="1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F745C"/>
    <w:multiLevelType w:val="hybridMultilevel"/>
    <w:tmpl w:val="7DF6A7CA"/>
    <w:lvl w:ilvl="0" w:tplc="778A771A">
      <w:start w:val="1"/>
      <w:numFmt w:val="bullet"/>
      <w:pStyle w:val="tablebulet1"/>
      <w:lvlText w:val=""/>
      <w:lvlJc w:val="left"/>
      <w:pPr>
        <w:ind w:left="766" w:hanging="360"/>
      </w:pPr>
      <w:rPr>
        <w:rFonts w:ascii="Wingdings 2" w:hAnsi="Wingdings 2" w:hint="default"/>
        <w:color w:val="2E74B5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A44F9"/>
    <w:multiLevelType w:val="multilevel"/>
    <w:tmpl w:val="0518D9E6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pStyle w:val="Heading4"/>
      <w:lvlText w:val="%3.%4."/>
      <w:lvlJc w:val="left"/>
      <w:pPr>
        <w:ind w:left="1134" w:hanging="567"/>
      </w:pPr>
      <w:rPr>
        <w:rFonts w:hint="default"/>
      </w:rPr>
    </w:lvl>
    <w:lvl w:ilvl="4">
      <w:start w:val="1"/>
      <w:numFmt w:val="decimal"/>
      <w:pStyle w:val="Heading5"/>
      <w:lvlText w:val="%3.%4.%5."/>
      <w:lvlJc w:val="left"/>
      <w:pPr>
        <w:ind w:left="2268" w:hanging="567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1701" w:hanging="567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2268" w:hanging="567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2">
    <w:nsid w:val="1F203AD9"/>
    <w:multiLevelType w:val="hybridMultilevel"/>
    <w:tmpl w:val="A2EA6D16"/>
    <w:lvl w:ilvl="0" w:tplc="5D96D4B2">
      <w:start w:val="1"/>
      <w:numFmt w:val="bullet"/>
      <w:lvlText w:val="Ø"/>
      <w:lvlJc w:val="left"/>
      <w:pPr>
        <w:ind w:left="928" w:hanging="360"/>
      </w:pPr>
      <w:rPr>
        <w:rFonts w:ascii="Symbol" w:hAnsi="Symbol" w:hint="default"/>
      </w:rPr>
    </w:lvl>
    <w:lvl w:ilvl="1" w:tplc="290611BA">
      <w:numFmt w:val="bullet"/>
      <w:lvlText w:val="–"/>
      <w:lvlJc w:val="left"/>
      <w:pPr>
        <w:ind w:left="2574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21C94F01"/>
    <w:multiLevelType w:val="hybridMultilevel"/>
    <w:tmpl w:val="88049C28"/>
    <w:lvl w:ilvl="0" w:tplc="9016137C">
      <w:start w:val="1"/>
      <w:numFmt w:val="bullet"/>
      <w:lvlText w:val=""/>
      <w:lvlJc w:val="left"/>
      <w:pPr>
        <w:ind w:left="2424" w:hanging="360"/>
      </w:pPr>
      <w:rPr>
        <w:rFonts w:ascii="Symbol" w:hAnsi="Symbol" w:hint="default"/>
      </w:rPr>
    </w:lvl>
    <w:lvl w:ilvl="1" w:tplc="C2548A58">
      <w:start w:val="2"/>
      <w:numFmt w:val="bullet"/>
      <w:lvlText w:val="•"/>
      <w:lvlJc w:val="left"/>
      <w:pPr>
        <w:ind w:left="4488" w:hanging="1704"/>
      </w:pPr>
      <w:rPr>
        <w:rFonts w:ascii="Calibri" w:eastAsia="Times New Roman" w:hAnsi="Calibri" w:cs="Calibri" w:hint="default"/>
      </w:rPr>
    </w:lvl>
    <w:lvl w:ilvl="2" w:tplc="F59C0A7C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91BE95B6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EA5689EE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E4E00314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64A0BF34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B6206480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F1560824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4">
    <w:nsid w:val="29DC1F97"/>
    <w:multiLevelType w:val="hybridMultilevel"/>
    <w:tmpl w:val="38F0D3F6"/>
    <w:lvl w:ilvl="0" w:tplc="46324E20">
      <w:start w:val="1"/>
      <w:numFmt w:val="bullet"/>
      <w:pStyle w:val="Style1"/>
      <w:lvlText w:val="→"/>
      <w:lvlJc w:val="left"/>
      <w:pPr>
        <w:ind w:left="1287" w:hanging="360"/>
      </w:pPr>
      <w:rPr>
        <w:rFonts w:ascii="Calibri" w:hAnsi="Calibri" w:hint="default"/>
        <w:color w:val="5F497A" w:themeColor="accent4" w:themeShade="BF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67E4A87"/>
    <w:multiLevelType w:val="hybridMultilevel"/>
    <w:tmpl w:val="6304F194"/>
    <w:lvl w:ilvl="0" w:tplc="44528E5C">
      <w:start w:val="1"/>
      <w:numFmt w:val="bullet"/>
      <w:pStyle w:val="List2"/>
      <w:lvlText w:val=""/>
      <w:lvlJc w:val="left"/>
      <w:pPr>
        <w:ind w:left="928" w:hanging="360"/>
      </w:pPr>
      <w:rPr>
        <w:rFonts w:ascii="Symbol" w:hAnsi="Symbol" w:hint="default"/>
        <w:color w:val="C00000"/>
      </w:rPr>
    </w:lvl>
    <w:lvl w:ilvl="1" w:tplc="290611BA">
      <w:numFmt w:val="bullet"/>
      <w:lvlText w:val="–"/>
      <w:lvlJc w:val="left"/>
      <w:pPr>
        <w:ind w:left="2574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3B200A13"/>
    <w:multiLevelType w:val="hybridMultilevel"/>
    <w:tmpl w:val="5A6A2044"/>
    <w:lvl w:ilvl="0" w:tplc="AB50B0C8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Calibri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488D13CA"/>
    <w:multiLevelType w:val="hybridMultilevel"/>
    <w:tmpl w:val="0F3CE866"/>
    <w:lvl w:ilvl="0" w:tplc="2EE80950">
      <w:start w:val="1"/>
      <w:numFmt w:val="decimal"/>
      <w:pStyle w:val="Style3"/>
      <w:lvlText w:val="%1."/>
      <w:lvlJc w:val="left"/>
      <w:pPr>
        <w:ind w:left="12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BEC5CC7"/>
    <w:multiLevelType w:val="hybridMultilevel"/>
    <w:tmpl w:val="98C06B3A"/>
    <w:lvl w:ilvl="0" w:tplc="FC10BB42">
      <w:start w:val="1"/>
      <w:numFmt w:val="bullet"/>
      <w:pStyle w:val="ListParagraph2"/>
      <w:lvlText w:val=""/>
      <w:lvlJc w:val="left"/>
      <w:pPr>
        <w:ind w:left="1854" w:hanging="360"/>
      </w:pPr>
      <w:rPr>
        <w:rFonts w:ascii="Wingdings 2" w:hAnsi="Wingdings 2" w:hint="default"/>
        <w:color w:val="1E507D"/>
      </w:rPr>
    </w:lvl>
    <w:lvl w:ilvl="1" w:tplc="02FE2C68">
      <w:start w:val="1"/>
      <w:numFmt w:val="bullet"/>
      <w:lvlText w:val=""/>
      <w:lvlJc w:val="left"/>
      <w:pPr>
        <w:ind w:left="1440" w:hanging="360"/>
      </w:pPr>
      <w:rPr>
        <w:rFonts w:ascii="Wingdings 2" w:hAnsi="Wingdings 2" w:hint="default"/>
        <w:color w:val="1E507D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0B2029"/>
    <w:multiLevelType w:val="multilevel"/>
    <w:tmpl w:val="B8400426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0">
    <w:nsid w:val="678F356F"/>
    <w:multiLevelType w:val="hybridMultilevel"/>
    <w:tmpl w:val="38B026F6"/>
    <w:lvl w:ilvl="0" w:tplc="034CF24E">
      <w:start w:val="1"/>
      <w:numFmt w:val="bullet"/>
      <w:lvlText w:val="→"/>
      <w:lvlJc w:val="left"/>
      <w:pPr>
        <w:ind w:left="1287" w:hanging="360"/>
      </w:pPr>
      <w:rPr>
        <w:rFonts w:ascii="Calibri" w:hAnsi="Calibri" w:hint="default"/>
        <w:color w:val="4BACC6" w:themeColor="accent5"/>
      </w:rPr>
    </w:lvl>
    <w:lvl w:ilvl="1" w:tplc="04090005">
      <w:numFmt w:val="bullet"/>
      <w:lvlText w:val="-"/>
      <w:lvlJc w:val="left"/>
      <w:pPr>
        <w:ind w:left="2007" w:hanging="360"/>
      </w:pPr>
      <w:rPr>
        <w:rFonts w:ascii="Times New Roman" w:eastAsia="Calibri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9B4692E"/>
    <w:multiLevelType w:val="hybridMultilevel"/>
    <w:tmpl w:val="81F289A0"/>
    <w:lvl w:ilvl="0" w:tplc="303AA6CA">
      <w:start w:val="1"/>
      <w:numFmt w:val="bullet"/>
      <w:lvlText w:val=""/>
      <w:lvlJc w:val="left"/>
      <w:pPr>
        <w:ind w:left="2574" w:hanging="360"/>
      </w:pPr>
      <w:rPr>
        <w:rFonts w:ascii="Symbol" w:hAnsi="Symbol" w:hint="default"/>
        <w:color w:val="1E507D"/>
      </w:rPr>
    </w:lvl>
    <w:lvl w:ilvl="1" w:tplc="0402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2">
    <w:nsid w:val="72FB5CC8"/>
    <w:multiLevelType w:val="hybridMultilevel"/>
    <w:tmpl w:val="5194EFB0"/>
    <w:lvl w:ilvl="0" w:tplc="6A3CE0D6">
      <w:start w:val="1"/>
      <w:numFmt w:val="bullet"/>
      <w:lvlText w:val=""/>
      <w:lvlJc w:val="left"/>
      <w:pPr>
        <w:ind w:left="1700" w:hanging="360"/>
      </w:pPr>
      <w:rPr>
        <w:rFonts w:ascii="Symbol" w:hAnsi="Symbol" w:hint="default"/>
      </w:rPr>
    </w:lvl>
    <w:lvl w:ilvl="1" w:tplc="C3FC44E8">
      <w:start w:val="1"/>
      <w:numFmt w:val="bullet"/>
      <w:lvlText w:val=""/>
      <w:lvlJc w:val="left"/>
      <w:pPr>
        <w:ind w:left="242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4"/>
  </w:num>
  <w:num w:numId="5">
    <w:abstractNumId w:val="11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</w:num>
  <w:num w:numId="10">
    <w:abstractNumId w:val="2"/>
  </w:num>
  <w:num w:numId="11">
    <w:abstractNumId w:val="12"/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6"/>
  </w:num>
  <w:num w:numId="15">
    <w:abstractNumId w:val="2"/>
  </w:num>
  <w:num w:numId="16">
    <w:abstractNumId w:val="2"/>
  </w:num>
  <w:num w:numId="17">
    <w:abstractNumId w:val="2"/>
  </w:num>
  <w:num w:numId="18">
    <w:abstractNumId w:val="5"/>
  </w:num>
  <w:num w:numId="19">
    <w:abstractNumId w:val="0"/>
  </w:num>
  <w:num w:numId="20">
    <w:abstractNumId w:val="4"/>
    <w:lvlOverride w:ilvl="0">
      <w:startOverride w:val="1"/>
    </w:lvlOverride>
  </w:num>
  <w:num w:numId="21">
    <w:abstractNumId w:val="10"/>
  </w:num>
  <w:num w:numId="22">
    <w:abstractNumId w:val="4"/>
    <w:lvlOverride w:ilvl="0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142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4B5"/>
    <w:rsid w:val="00001A8E"/>
    <w:rsid w:val="00001AAF"/>
    <w:rsid w:val="00001B51"/>
    <w:rsid w:val="00002150"/>
    <w:rsid w:val="00002311"/>
    <w:rsid w:val="00003206"/>
    <w:rsid w:val="00004201"/>
    <w:rsid w:val="00004CB3"/>
    <w:rsid w:val="0000693C"/>
    <w:rsid w:val="000102CE"/>
    <w:rsid w:val="00010E29"/>
    <w:rsid w:val="0001389D"/>
    <w:rsid w:val="000141BC"/>
    <w:rsid w:val="00017360"/>
    <w:rsid w:val="00017D30"/>
    <w:rsid w:val="000205C3"/>
    <w:rsid w:val="0002323D"/>
    <w:rsid w:val="00023791"/>
    <w:rsid w:val="000240CE"/>
    <w:rsid w:val="00025FD4"/>
    <w:rsid w:val="00026F46"/>
    <w:rsid w:val="00027FE1"/>
    <w:rsid w:val="0003191B"/>
    <w:rsid w:val="0003235C"/>
    <w:rsid w:val="00035185"/>
    <w:rsid w:val="00036375"/>
    <w:rsid w:val="00036584"/>
    <w:rsid w:val="0004035D"/>
    <w:rsid w:val="00040988"/>
    <w:rsid w:val="00040C8E"/>
    <w:rsid w:val="00041F38"/>
    <w:rsid w:val="00041F97"/>
    <w:rsid w:val="00042CBF"/>
    <w:rsid w:val="000450E1"/>
    <w:rsid w:val="000469B6"/>
    <w:rsid w:val="00050E26"/>
    <w:rsid w:val="00052DEA"/>
    <w:rsid w:val="0005301B"/>
    <w:rsid w:val="000548A9"/>
    <w:rsid w:val="000548ED"/>
    <w:rsid w:val="00054994"/>
    <w:rsid w:val="00055AC7"/>
    <w:rsid w:val="0005680C"/>
    <w:rsid w:val="0006049E"/>
    <w:rsid w:val="000634D3"/>
    <w:rsid w:val="00063774"/>
    <w:rsid w:val="0006541A"/>
    <w:rsid w:val="00065AA8"/>
    <w:rsid w:val="00066831"/>
    <w:rsid w:val="0007116D"/>
    <w:rsid w:val="000728EE"/>
    <w:rsid w:val="00075715"/>
    <w:rsid w:val="000776DB"/>
    <w:rsid w:val="00082EFD"/>
    <w:rsid w:val="00083FE7"/>
    <w:rsid w:val="0008587E"/>
    <w:rsid w:val="00085C3D"/>
    <w:rsid w:val="00085FC9"/>
    <w:rsid w:val="00086398"/>
    <w:rsid w:val="000872DB"/>
    <w:rsid w:val="00087946"/>
    <w:rsid w:val="00093523"/>
    <w:rsid w:val="00093A5A"/>
    <w:rsid w:val="00093AEB"/>
    <w:rsid w:val="000A1098"/>
    <w:rsid w:val="000A12D1"/>
    <w:rsid w:val="000A44C4"/>
    <w:rsid w:val="000A53B4"/>
    <w:rsid w:val="000A5A38"/>
    <w:rsid w:val="000A5FF8"/>
    <w:rsid w:val="000A6C67"/>
    <w:rsid w:val="000A7279"/>
    <w:rsid w:val="000B2C04"/>
    <w:rsid w:val="000B4FD5"/>
    <w:rsid w:val="000B5C7B"/>
    <w:rsid w:val="000B6081"/>
    <w:rsid w:val="000B77ED"/>
    <w:rsid w:val="000B7992"/>
    <w:rsid w:val="000C0F54"/>
    <w:rsid w:val="000C1C50"/>
    <w:rsid w:val="000C37DB"/>
    <w:rsid w:val="000C4380"/>
    <w:rsid w:val="000C5D4B"/>
    <w:rsid w:val="000D10FB"/>
    <w:rsid w:val="000D1DD1"/>
    <w:rsid w:val="000D2B6A"/>
    <w:rsid w:val="000D3C0C"/>
    <w:rsid w:val="000D4927"/>
    <w:rsid w:val="000E1271"/>
    <w:rsid w:val="000E283E"/>
    <w:rsid w:val="000E4A88"/>
    <w:rsid w:val="000E6DE1"/>
    <w:rsid w:val="000E75FA"/>
    <w:rsid w:val="000F072D"/>
    <w:rsid w:val="000F191A"/>
    <w:rsid w:val="000F2A8E"/>
    <w:rsid w:val="000F2C07"/>
    <w:rsid w:val="000F3E96"/>
    <w:rsid w:val="000F4694"/>
    <w:rsid w:val="000F796D"/>
    <w:rsid w:val="00101C6E"/>
    <w:rsid w:val="00102DDE"/>
    <w:rsid w:val="00103015"/>
    <w:rsid w:val="00103493"/>
    <w:rsid w:val="00103ADD"/>
    <w:rsid w:val="00103FCB"/>
    <w:rsid w:val="00107499"/>
    <w:rsid w:val="001076DD"/>
    <w:rsid w:val="0011057C"/>
    <w:rsid w:val="0011265C"/>
    <w:rsid w:val="00113A7F"/>
    <w:rsid w:val="00115350"/>
    <w:rsid w:val="001175F7"/>
    <w:rsid w:val="001223C8"/>
    <w:rsid w:val="00122C72"/>
    <w:rsid w:val="001238DD"/>
    <w:rsid w:val="0012433D"/>
    <w:rsid w:val="00126B37"/>
    <w:rsid w:val="001276DA"/>
    <w:rsid w:val="00127FAC"/>
    <w:rsid w:val="0013297A"/>
    <w:rsid w:val="00132EF3"/>
    <w:rsid w:val="00135972"/>
    <w:rsid w:val="00136637"/>
    <w:rsid w:val="00140927"/>
    <w:rsid w:val="00142226"/>
    <w:rsid w:val="0014298D"/>
    <w:rsid w:val="00143338"/>
    <w:rsid w:val="00143A2F"/>
    <w:rsid w:val="00145388"/>
    <w:rsid w:val="00145B90"/>
    <w:rsid w:val="00147F48"/>
    <w:rsid w:val="0015062D"/>
    <w:rsid w:val="00150732"/>
    <w:rsid w:val="00150EA5"/>
    <w:rsid w:val="00151A9A"/>
    <w:rsid w:val="001536F3"/>
    <w:rsid w:val="001559CD"/>
    <w:rsid w:val="00156759"/>
    <w:rsid w:val="00157FDD"/>
    <w:rsid w:val="00160D7B"/>
    <w:rsid w:val="0016133F"/>
    <w:rsid w:val="001624B5"/>
    <w:rsid w:val="00163822"/>
    <w:rsid w:val="001670C8"/>
    <w:rsid w:val="00171969"/>
    <w:rsid w:val="00173002"/>
    <w:rsid w:val="00177787"/>
    <w:rsid w:val="0018167C"/>
    <w:rsid w:val="001817D9"/>
    <w:rsid w:val="00181932"/>
    <w:rsid w:val="00183B5E"/>
    <w:rsid w:val="00185429"/>
    <w:rsid w:val="001860F1"/>
    <w:rsid w:val="00186734"/>
    <w:rsid w:val="00186A7B"/>
    <w:rsid w:val="00187B3F"/>
    <w:rsid w:val="0019375C"/>
    <w:rsid w:val="001954B8"/>
    <w:rsid w:val="00195EE1"/>
    <w:rsid w:val="00196033"/>
    <w:rsid w:val="0019789E"/>
    <w:rsid w:val="001A06DA"/>
    <w:rsid w:val="001A0D01"/>
    <w:rsid w:val="001A18C5"/>
    <w:rsid w:val="001A1A4F"/>
    <w:rsid w:val="001A1A9F"/>
    <w:rsid w:val="001A21E2"/>
    <w:rsid w:val="001A227F"/>
    <w:rsid w:val="001A4CCA"/>
    <w:rsid w:val="001A5E3F"/>
    <w:rsid w:val="001A664D"/>
    <w:rsid w:val="001B00EF"/>
    <w:rsid w:val="001B7DEE"/>
    <w:rsid w:val="001C0EB7"/>
    <w:rsid w:val="001C51FE"/>
    <w:rsid w:val="001D1A5D"/>
    <w:rsid w:val="001D2973"/>
    <w:rsid w:val="001D3EF0"/>
    <w:rsid w:val="001D449B"/>
    <w:rsid w:val="001D4EC3"/>
    <w:rsid w:val="001E0D46"/>
    <w:rsid w:val="001E1BD5"/>
    <w:rsid w:val="001E1DF4"/>
    <w:rsid w:val="001E3D75"/>
    <w:rsid w:val="001E5192"/>
    <w:rsid w:val="001E5BA4"/>
    <w:rsid w:val="001F213F"/>
    <w:rsid w:val="001F33E5"/>
    <w:rsid w:val="001F4AA3"/>
    <w:rsid w:val="001F7BC0"/>
    <w:rsid w:val="00203E15"/>
    <w:rsid w:val="00206B45"/>
    <w:rsid w:val="00210062"/>
    <w:rsid w:val="00214F16"/>
    <w:rsid w:val="0021534A"/>
    <w:rsid w:val="00217945"/>
    <w:rsid w:val="00221963"/>
    <w:rsid w:val="002227B9"/>
    <w:rsid w:val="002250AE"/>
    <w:rsid w:val="00225238"/>
    <w:rsid w:val="00230E0A"/>
    <w:rsid w:val="0023368F"/>
    <w:rsid w:val="0024034B"/>
    <w:rsid w:val="00241678"/>
    <w:rsid w:val="0024375F"/>
    <w:rsid w:val="00245E34"/>
    <w:rsid w:val="0024653F"/>
    <w:rsid w:val="00247FF2"/>
    <w:rsid w:val="00250464"/>
    <w:rsid w:val="00253289"/>
    <w:rsid w:val="002536B3"/>
    <w:rsid w:val="002566BB"/>
    <w:rsid w:val="002600EA"/>
    <w:rsid w:val="00264810"/>
    <w:rsid w:val="0026597F"/>
    <w:rsid w:val="00267129"/>
    <w:rsid w:val="00270C82"/>
    <w:rsid w:val="00271FD3"/>
    <w:rsid w:val="00274020"/>
    <w:rsid w:val="00274106"/>
    <w:rsid w:val="00276FCF"/>
    <w:rsid w:val="0028051C"/>
    <w:rsid w:val="0028165B"/>
    <w:rsid w:val="0028321F"/>
    <w:rsid w:val="00284BFA"/>
    <w:rsid w:val="00285723"/>
    <w:rsid w:val="00286544"/>
    <w:rsid w:val="00286850"/>
    <w:rsid w:val="00286CFC"/>
    <w:rsid w:val="00287413"/>
    <w:rsid w:val="00292222"/>
    <w:rsid w:val="00293060"/>
    <w:rsid w:val="00293DD4"/>
    <w:rsid w:val="00295641"/>
    <w:rsid w:val="002974C5"/>
    <w:rsid w:val="002977B7"/>
    <w:rsid w:val="00297AA1"/>
    <w:rsid w:val="00297BB4"/>
    <w:rsid w:val="002A2D25"/>
    <w:rsid w:val="002A42B6"/>
    <w:rsid w:val="002A483A"/>
    <w:rsid w:val="002A517A"/>
    <w:rsid w:val="002A5532"/>
    <w:rsid w:val="002A605B"/>
    <w:rsid w:val="002B2A31"/>
    <w:rsid w:val="002B3F89"/>
    <w:rsid w:val="002B4A60"/>
    <w:rsid w:val="002B748D"/>
    <w:rsid w:val="002C3AEF"/>
    <w:rsid w:val="002C5FFC"/>
    <w:rsid w:val="002C6633"/>
    <w:rsid w:val="002C79F3"/>
    <w:rsid w:val="002D25FE"/>
    <w:rsid w:val="002D37D5"/>
    <w:rsid w:val="002D57D1"/>
    <w:rsid w:val="002D5C7F"/>
    <w:rsid w:val="002D651B"/>
    <w:rsid w:val="002D69B2"/>
    <w:rsid w:val="002E30F2"/>
    <w:rsid w:val="002E35AB"/>
    <w:rsid w:val="002E46E8"/>
    <w:rsid w:val="002E510B"/>
    <w:rsid w:val="002E65CF"/>
    <w:rsid w:val="002F08F3"/>
    <w:rsid w:val="002F32D8"/>
    <w:rsid w:val="002F36BB"/>
    <w:rsid w:val="002F604A"/>
    <w:rsid w:val="003012BE"/>
    <w:rsid w:val="00302397"/>
    <w:rsid w:val="00302E37"/>
    <w:rsid w:val="00303182"/>
    <w:rsid w:val="003034EB"/>
    <w:rsid w:val="00305C9E"/>
    <w:rsid w:val="003112A9"/>
    <w:rsid w:val="00313831"/>
    <w:rsid w:val="00313AB5"/>
    <w:rsid w:val="00314CFE"/>
    <w:rsid w:val="00316B6B"/>
    <w:rsid w:val="00316CCA"/>
    <w:rsid w:val="00321DFB"/>
    <w:rsid w:val="00323D23"/>
    <w:rsid w:val="00327663"/>
    <w:rsid w:val="00327827"/>
    <w:rsid w:val="00330D8C"/>
    <w:rsid w:val="003328A2"/>
    <w:rsid w:val="0033435C"/>
    <w:rsid w:val="003362ED"/>
    <w:rsid w:val="0034005C"/>
    <w:rsid w:val="003418E8"/>
    <w:rsid w:val="003420E3"/>
    <w:rsid w:val="00342968"/>
    <w:rsid w:val="00343DC8"/>
    <w:rsid w:val="0034474E"/>
    <w:rsid w:val="003449AF"/>
    <w:rsid w:val="00345772"/>
    <w:rsid w:val="00345F78"/>
    <w:rsid w:val="00346D2D"/>
    <w:rsid w:val="00347D7B"/>
    <w:rsid w:val="0035069F"/>
    <w:rsid w:val="00350F69"/>
    <w:rsid w:val="003519AF"/>
    <w:rsid w:val="0035299F"/>
    <w:rsid w:val="00354972"/>
    <w:rsid w:val="0035595D"/>
    <w:rsid w:val="00357B5E"/>
    <w:rsid w:val="00360C2A"/>
    <w:rsid w:val="003618D1"/>
    <w:rsid w:val="00361FCF"/>
    <w:rsid w:val="003642CA"/>
    <w:rsid w:val="00364F99"/>
    <w:rsid w:val="0036565D"/>
    <w:rsid w:val="00365A95"/>
    <w:rsid w:val="00371184"/>
    <w:rsid w:val="0037132E"/>
    <w:rsid w:val="00372D9F"/>
    <w:rsid w:val="00375214"/>
    <w:rsid w:val="00375C5D"/>
    <w:rsid w:val="003765B4"/>
    <w:rsid w:val="003765F8"/>
    <w:rsid w:val="00380BA7"/>
    <w:rsid w:val="00381064"/>
    <w:rsid w:val="00382CE6"/>
    <w:rsid w:val="00387175"/>
    <w:rsid w:val="00387228"/>
    <w:rsid w:val="00390410"/>
    <w:rsid w:val="00390FA2"/>
    <w:rsid w:val="00392365"/>
    <w:rsid w:val="00393F54"/>
    <w:rsid w:val="00394E5E"/>
    <w:rsid w:val="00395DB3"/>
    <w:rsid w:val="00396448"/>
    <w:rsid w:val="00396545"/>
    <w:rsid w:val="003A1811"/>
    <w:rsid w:val="003A22D2"/>
    <w:rsid w:val="003A2370"/>
    <w:rsid w:val="003A5A35"/>
    <w:rsid w:val="003A7B43"/>
    <w:rsid w:val="003B0531"/>
    <w:rsid w:val="003B08FE"/>
    <w:rsid w:val="003B1F94"/>
    <w:rsid w:val="003B30D8"/>
    <w:rsid w:val="003B5D32"/>
    <w:rsid w:val="003B61F6"/>
    <w:rsid w:val="003B7B3C"/>
    <w:rsid w:val="003C083A"/>
    <w:rsid w:val="003C091F"/>
    <w:rsid w:val="003C136A"/>
    <w:rsid w:val="003C1393"/>
    <w:rsid w:val="003C1E3A"/>
    <w:rsid w:val="003C53CE"/>
    <w:rsid w:val="003C6C1A"/>
    <w:rsid w:val="003D076F"/>
    <w:rsid w:val="003D0A39"/>
    <w:rsid w:val="003D1CDE"/>
    <w:rsid w:val="003D246B"/>
    <w:rsid w:val="003D2AD1"/>
    <w:rsid w:val="003D4248"/>
    <w:rsid w:val="003D4B68"/>
    <w:rsid w:val="003D59F3"/>
    <w:rsid w:val="003D5B06"/>
    <w:rsid w:val="003D7872"/>
    <w:rsid w:val="003E00E2"/>
    <w:rsid w:val="003E5760"/>
    <w:rsid w:val="003E661D"/>
    <w:rsid w:val="003F14E2"/>
    <w:rsid w:val="003F2B7E"/>
    <w:rsid w:val="003F3C4F"/>
    <w:rsid w:val="0040068D"/>
    <w:rsid w:val="00402161"/>
    <w:rsid w:val="00402776"/>
    <w:rsid w:val="004122A3"/>
    <w:rsid w:val="004124D3"/>
    <w:rsid w:val="00416F1D"/>
    <w:rsid w:val="004173A7"/>
    <w:rsid w:val="00423572"/>
    <w:rsid w:val="00423E31"/>
    <w:rsid w:val="0042519B"/>
    <w:rsid w:val="00427E0D"/>
    <w:rsid w:val="00431605"/>
    <w:rsid w:val="00431B17"/>
    <w:rsid w:val="00432899"/>
    <w:rsid w:val="00432DD6"/>
    <w:rsid w:val="004342E2"/>
    <w:rsid w:val="0043487E"/>
    <w:rsid w:val="00442414"/>
    <w:rsid w:val="0044325A"/>
    <w:rsid w:val="0044367A"/>
    <w:rsid w:val="00444C69"/>
    <w:rsid w:val="004456C9"/>
    <w:rsid w:val="00445B06"/>
    <w:rsid w:val="00447ABA"/>
    <w:rsid w:val="004526CE"/>
    <w:rsid w:val="00455088"/>
    <w:rsid w:val="00457CB0"/>
    <w:rsid w:val="00460A32"/>
    <w:rsid w:val="00461188"/>
    <w:rsid w:val="00462BFB"/>
    <w:rsid w:val="00463B23"/>
    <w:rsid w:val="00466558"/>
    <w:rsid w:val="00466B16"/>
    <w:rsid w:val="00470BD9"/>
    <w:rsid w:val="00473E54"/>
    <w:rsid w:val="0047583C"/>
    <w:rsid w:val="0047591B"/>
    <w:rsid w:val="00476195"/>
    <w:rsid w:val="00477641"/>
    <w:rsid w:val="00477D44"/>
    <w:rsid w:val="004801C6"/>
    <w:rsid w:val="004802D7"/>
    <w:rsid w:val="00482893"/>
    <w:rsid w:val="00486074"/>
    <w:rsid w:val="00491F20"/>
    <w:rsid w:val="0049319F"/>
    <w:rsid w:val="00494DFF"/>
    <w:rsid w:val="00496DEA"/>
    <w:rsid w:val="004A32C1"/>
    <w:rsid w:val="004A368B"/>
    <w:rsid w:val="004A44FB"/>
    <w:rsid w:val="004A4606"/>
    <w:rsid w:val="004B053D"/>
    <w:rsid w:val="004B2136"/>
    <w:rsid w:val="004B642C"/>
    <w:rsid w:val="004B6439"/>
    <w:rsid w:val="004C4461"/>
    <w:rsid w:val="004C4F41"/>
    <w:rsid w:val="004C588E"/>
    <w:rsid w:val="004C6733"/>
    <w:rsid w:val="004C6961"/>
    <w:rsid w:val="004C7220"/>
    <w:rsid w:val="004D0B82"/>
    <w:rsid w:val="004D2B27"/>
    <w:rsid w:val="004D541B"/>
    <w:rsid w:val="004D56B3"/>
    <w:rsid w:val="004D5C19"/>
    <w:rsid w:val="004D6079"/>
    <w:rsid w:val="004D73BE"/>
    <w:rsid w:val="004E08FB"/>
    <w:rsid w:val="004E1849"/>
    <w:rsid w:val="004E2FC3"/>
    <w:rsid w:val="004E31D1"/>
    <w:rsid w:val="004E5F7E"/>
    <w:rsid w:val="004E716F"/>
    <w:rsid w:val="004F00C9"/>
    <w:rsid w:val="004F127F"/>
    <w:rsid w:val="004F13B0"/>
    <w:rsid w:val="004F1964"/>
    <w:rsid w:val="004F1EFB"/>
    <w:rsid w:val="004F2811"/>
    <w:rsid w:val="004F2C5A"/>
    <w:rsid w:val="004F3404"/>
    <w:rsid w:val="004F41B9"/>
    <w:rsid w:val="004F55C5"/>
    <w:rsid w:val="004F5E27"/>
    <w:rsid w:val="004F6634"/>
    <w:rsid w:val="004F7619"/>
    <w:rsid w:val="004F78B8"/>
    <w:rsid w:val="00500A67"/>
    <w:rsid w:val="005015D2"/>
    <w:rsid w:val="005019D6"/>
    <w:rsid w:val="00501B21"/>
    <w:rsid w:val="00502CA9"/>
    <w:rsid w:val="005033AC"/>
    <w:rsid w:val="0050385C"/>
    <w:rsid w:val="00503AA5"/>
    <w:rsid w:val="005045BD"/>
    <w:rsid w:val="005145E5"/>
    <w:rsid w:val="00520D3D"/>
    <w:rsid w:val="00521574"/>
    <w:rsid w:val="0052404E"/>
    <w:rsid w:val="00525E52"/>
    <w:rsid w:val="005268A4"/>
    <w:rsid w:val="0053021B"/>
    <w:rsid w:val="005339B2"/>
    <w:rsid w:val="005339D3"/>
    <w:rsid w:val="00533D13"/>
    <w:rsid w:val="00533F2C"/>
    <w:rsid w:val="00535E31"/>
    <w:rsid w:val="00536094"/>
    <w:rsid w:val="005375E3"/>
    <w:rsid w:val="005411B8"/>
    <w:rsid w:val="005411F0"/>
    <w:rsid w:val="00543D28"/>
    <w:rsid w:val="00546EE4"/>
    <w:rsid w:val="00547D5C"/>
    <w:rsid w:val="00550801"/>
    <w:rsid w:val="00552A16"/>
    <w:rsid w:val="00553E3D"/>
    <w:rsid w:val="005549D7"/>
    <w:rsid w:val="00554B39"/>
    <w:rsid w:val="00554BF5"/>
    <w:rsid w:val="00554FEA"/>
    <w:rsid w:val="00560AF9"/>
    <w:rsid w:val="00561757"/>
    <w:rsid w:val="00562974"/>
    <w:rsid w:val="005633F5"/>
    <w:rsid w:val="00563407"/>
    <w:rsid w:val="005647FE"/>
    <w:rsid w:val="0056550A"/>
    <w:rsid w:val="005666E2"/>
    <w:rsid w:val="00566E20"/>
    <w:rsid w:val="00570366"/>
    <w:rsid w:val="005706C9"/>
    <w:rsid w:val="0057167A"/>
    <w:rsid w:val="00571F6C"/>
    <w:rsid w:val="005741D5"/>
    <w:rsid w:val="0057608F"/>
    <w:rsid w:val="00580D9F"/>
    <w:rsid w:val="00581A25"/>
    <w:rsid w:val="00582908"/>
    <w:rsid w:val="00583E45"/>
    <w:rsid w:val="0058417B"/>
    <w:rsid w:val="00584251"/>
    <w:rsid w:val="0058509F"/>
    <w:rsid w:val="0058627B"/>
    <w:rsid w:val="00591159"/>
    <w:rsid w:val="00591E26"/>
    <w:rsid w:val="00592D83"/>
    <w:rsid w:val="0059300A"/>
    <w:rsid w:val="00593EB5"/>
    <w:rsid w:val="00594A28"/>
    <w:rsid w:val="005963F3"/>
    <w:rsid w:val="00597E83"/>
    <w:rsid w:val="005A0E94"/>
    <w:rsid w:val="005A255C"/>
    <w:rsid w:val="005A25AD"/>
    <w:rsid w:val="005A2DF1"/>
    <w:rsid w:val="005A32E1"/>
    <w:rsid w:val="005A51C2"/>
    <w:rsid w:val="005A6D51"/>
    <w:rsid w:val="005A74B0"/>
    <w:rsid w:val="005A76B5"/>
    <w:rsid w:val="005A7701"/>
    <w:rsid w:val="005B086A"/>
    <w:rsid w:val="005B0A21"/>
    <w:rsid w:val="005B1EC0"/>
    <w:rsid w:val="005B2466"/>
    <w:rsid w:val="005B2E31"/>
    <w:rsid w:val="005B5343"/>
    <w:rsid w:val="005B6B5E"/>
    <w:rsid w:val="005B732B"/>
    <w:rsid w:val="005B7D05"/>
    <w:rsid w:val="005C06AB"/>
    <w:rsid w:val="005C299A"/>
    <w:rsid w:val="005C2CCF"/>
    <w:rsid w:val="005C7724"/>
    <w:rsid w:val="005C78B3"/>
    <w:rsid w:val="005D1684"/>
    <w:rsid w:val="005D18B5"/>
    <w:rsid w:val="005D3BAB"/>
    <w:rsid w:val="005D491C"/>
    <w:rsid w:val="005D5274"/>
    <w:rsid w:val="005D5745"/>
    <w:rsid w:val="005D590E"/>
    <w:rsid w:val="005D5D35"/>
    <w:rsid w:val="005E0806"/>
    <w:rsid w:val="005E0CEE"/>
    <w:rsid w:val="005E2FE4"/>
    <w:rsid w:val="005E50CB"/>
    <w:rsid w:val="005E55B3"/>
    <w:rsid w:val="005E562F"/>
    <w:rsid w:val="005E5F23"/>
    <w:rsid w:val="005E6C29"/>
    <w:rsid w:val="005F0060"/>
    <w:rsid w:val="005F2534"/>
    <w:rsid w:val="005F447D"/>
    <w:rsid w:val="005F50FB"/>
    <w:rsid w:val="006040A7"/>
    <w:rsid w:val="00604D77"/>
    <w:rsid w:val="0061026D"/>
    <w:rsid w:val="006109E8"/>
    <w:rsid w:val="00611698"/>
    <w:rsid w:val="00612632"/>
    <w:rsid w:val="00612B19"/>
    <w:rsid w:val="00613E52"/>
    <w:rsid w:val="00614EF5"/>
    <w:rsid w:val="00616B26"/>
    <w:rsid w:val="00616F18"/>
    <w:rsid w:val="00623E77"/>
    <w:rsid w:val="00623F25"/>
    <w:rsid w:val="00624C33"/>
    <w:rsid w:val="00624F5E"/>
    <w:rsid w:val="00626A5D"/>
    <w:rsid w:val="00626C1B"/>
    <w:rsid w:val="00627664"/>
    <w:rsid w:val="00627E32"/>
    <w:rsid w:val="00632868"/>
    <w:rsid w:val="006351CE"/>
    <w:rsid w:val="006357AE"/>
    <w:rsid w:val="006412A3"/>
    <w:rsid w:val="00641F67"/>
    <w:rsid w:val="00642CD5"/>
    <w:rsid w:val="00642EC0"/>
    <w:rsid w:val="006473C1"/>
    <w:rsid w:val="00647A7B"/>
    <w:rsid w:val="006506CB"/>
    <w:rsid w:val="0065679B"/>
    <w:rsid w:val="00656812"/>
    <w:rsid w:val="00657484"/>
    <w:rsid w:val="00664103"/>
    <w:rsid w:val="00665164"/>
    <w:rsid w:val="00666780"/>
    <w:rsid w:val="006725F1"/>
    <w:rsid w:val="00673BBD"/>
    <w:rsid w:val="00673F1F"/>
    <w:rsid w:val="00674050"/>
    <w:rsid w:val="00675365"/>
    <w:rsid w:val="00680566"/>
    <w:rsid w:val="00684D9D"/>
    <w:rsid w:val="00684EB1"/>
    <w:rsid w:val="0068549B"/>
    <w:rsid w:val="00686769"/>
    <w:rsid w:val="0068680B"/>
    <w:rsid w:val="0069089C"/>
    <w:rsid w:val="0069382E"/>
    <w:rsid w:val="00694F9B"/>
    <w:rsid w:val="00695B3A"/>
    <w:rsid w:val="0069661C"/>
    <w:rsid w:val="00697974"/>
    <w:rsid w:val="006A018D"/>
    <w:rsid w:val="006A0B9A"/>
    <w:rsid w:val="006A0D8A"/>
    <w:rsid w:val="006A0E4C"/>
    <w:rsid w:val="006A2DF0"/>
    <w:rsid w:val="006A4BF8"/>
    <w:rsid w:val="006B07D4"/>
    <w:rsid w:val="006B1522"/>
    <w:rsid w:val="006B4064"/>
    <w:rsid w:val="006C082D"/>
    <w:rsid w:val="006C0958"/>
    <w:rsid w:val="006C09F9"/>
    <w:rsid w:val="006C1068"/>
    <w:rsid w:val="006C1077"/>
    <w:rsid w:val="006C3E8F"/>
    <w:rsid w:val="006D07F3"/>
    <w:rsid w:val="006D09ED"/>
    <w:rsid w:val="006D25D1"/>
    <w:rsid w:val="006D3F79"/>
    <w:rsid w:val="006D4751"/>
    <w:rsid w:val="006D6E64"/>
    <w:rsid w:val="006D798A"/>
    <w:rsid w:val="006D7BF7"/>
    <w:rsid w:val="006E0F91"/>
    <w:rsid w:val="006E1437"/>
    <w:rsid w:val="006E20EB"/>
    <w:rsid w:val="006E3F93"/>
    <w:rsid w:val="006E5C86"/>
    <w:rsid w:val="006E71E7"/>
    <w:rsid w:val="006E7997"/>
    <w:rsid w:val="006F0A9F"/>
    <w:rsid w:val="006F1143"/>
    <w:rsid w:val="006F1499"/>
    <w:rsid w:val="006F1D5F"/>
    <w:rsid w:val="006F367F"/>
    <w:rsid w:val="006F40D3"/>
    <w:rsid w:val="006F5AD0"/>
    <w:rsid w:val="00702588"/>
    <w:rsid w:val="00707DCA"/>
    <w:rsid w:val="007164D0"/>
    <w:rsid w:val="00724DE5"/>
    <w:rsid w:val="0072623B"/>
    <w:rsid w:val="00726797"/>
    <w:rsid w:val="007276B4"/>
    <w:rsid w:val="00727CD8"/>
    <w:rsid w:val="00731523"/>
    <w:rsid w:val="007323B9"/>
    <w:rsid w:val="00735110"/>
    <w:rsid w:val="007369BC"/>
    <w:rsid w:val="00736E50"/>
    <w:rsid w:val="007404A9"/>
    <w:rsid w:val="00740999"/>
    <w:rsid w:val="0074160A"/>
    <w:rsid w:val="00741645"/>
    <w:rsid w:val="00742B1E"/>
    <w:rsid w:val="00743570"/>
    <w:rsid w:val="00744DC9"/>
    <w:rsid w:val="007456FC"/>
    <w:rsid w:val="00746FE3"/>
    <w:rsid w:val="00747388"/>
    <w:rsid w:val="0074779A"/>
    <w:rsid w:val="00747B4F"/>
    <w:rsid w:val="00750E6F"/>
    <w:rsid w:val="00751035"/>
    <w:rsid w:val="007513F0"/>
    <w:rsid w:val="007517A9"/>
    <w:rsid w:val="00752D75"/>
    <w:rsid w:val="00752F8D"/>
    <w:rsid w:val="00754C9E"/>
    <w:rsid w:val="00755471"/>
    <w:rsid w:val="00757641"/>
    <w:rsid w:val="0076210D"/>
    <w:rsid w:val="0076327D"/>
    <w:rsid w:val="007662DF"/>
    <w:rsid w:val="0077002C"/>
    <w:rsid w:val="00771E0A"/>
    <w:rsid w:val="007731EB"/>
    <w:rsid w:val="007760FE"/>
    <w:rsid w:val="0077663D"/>
    <w:rsid w:val="00781C06"/>
    <w:rsid w:val="00783C15"/>
    <w:rsid w:val="00786638"/>
    <w:rsid w:val="00786F89"/>
    <w:rsid w:val="007921F7"/>
    <w:rsid w:val="00792D14"/>
    <w:rsid w:val="00793796"/>
    <w:rsid w:val="00793A6C"/>
    <w:rsid w:val="00793E16"/>
    <w:rsid w:val="0079517B"/>
    <w:rsid w:val="00795770"/>
    <w:rsid w:val="00795AD8"/>
    <w:rsid w:val="00796D2A"/>
    <w:rsid w:val="007A0C09"/>
    <w:rsid w:val="007A32A5"/>
    <w:rsid w:val="007A3662"/>
    <w:rsid w:val="007A4E10"/>
    <w:rsid w:val="007A7C36"/>
    <w:rsid w:val="007B11B6"/>
    <w:rsid w:val="007B2471"/>
    <w:rsid w:val="007B272E"/>
    <w:rsid w:val="007B3F8C"/>
    <w:rsid w:val="007B4640"/>
    <w:rsid w:val="007B4EB2"/>
    <w:rsid w:val="007B7993"/>
    <w:rsid w:val="007C5978"/>
    <w:rsid w:val="007C7E01"/>
    <w:rsid w:val="007D0CA0"/>
    <w:rsid w:val="007D128D"/>
    <w:rsid w:val="007D14B7"/>
    <w:rsid w:val="007D3E96"/>
    <w:rsid w:val="007D52A7"/>
    <w:rsid w:val="007D58D0"/>
    <w:rsid w:val="007D7C4C"/>
    <w:rsid w:val="007E2DC7"/>
    <w:rsid w:val="007E3F8F"/>
    <w:rsid w:val="007E4E4C"/>
    <w:rsid w:val="007E6B11"/>
    <w:rsid w:val="007F0258"/>
    <w:rsid w:val="007F0DC6"/>
    <w:rsid w:val="007F24E1"/>
    <w:rsid w:val="007F6001"/>
    <w:rsid w:val="007F6314"/>
    <w:rsid w:val="008007BB"/>
    <w:rsid w:val="00800F0F"/>
    <w:rsid w:val="0080272E"/>
    <w:rsid w:val="008028EF"/>
    <w:rsid w:val="00804E17"/>
    <w:rsid w:val="008051E2"/>
    <w:rsid w:val="0080542B"/>
    <w:rsid w:val="00810ED6"/>
    <w:rsid w:val="00812A48"/>
    <w:rsid w:val="00812EF1"/>
    <w:rsid w:val="00814271"/>
    <w:rsid w:val="0081733A"/>
    <w:rsid w:val="0081778A"/>
    <w:rsid w:val="008212FA"/>
    <w:rsid w:val="0082158A"/>
    <w:rsid w:val="00823F4D"/>
    <w:rsid w:val="0082469E"/>
    <w:rsid w:val="00827894"/>
    <w:rsid w:val="00830DAB"/>
    <w:rsid w:val="008313F7"/>
    <w:rsid w:val="0083334D"/>
    <w:rsid w:val="0083520F"/>
    <w:rsid w:val="00835ED3"/>
    <w:rsid w:val="00836490"/>
    <w:rsid w:val="00836B59"/>
    <w:rsid w:val="00837A4E"/>
    <w:rsid w:val="00840385"/>
    <w:rsid w:val="00842030"/>
    <w:rsid w:val="00843561"/>
    <w:rsid w:val="00843D75"/>
    <w:rsid w:val="0084443C"/>
    <w:rsid w:val="008472E2"/>
    <w:rsid w:val="00852B62"/>
    <w:rsid w:val="00855278"/>
    <w:rsid w:val="00856FFE"/>
    <w:rsid w:val="0086040F"/>
    <w:rsid w:val="00860517"/>
    <w:rsid w:val="008605CB"/>
    <w:rsid w:val="00860C4B"/>
    <w:rsid w:val="0086142D"/>
    <w:rsid w:val="0086246D"/>
    <w:rsid w:val="0086345D"/>
    <w:rsid w:val="00863991"/>
    <w:rsid w:val="0086408E"/>
    <w:rsid w:val="00864434"/>
    <w:rsid w:val="008664F0"/>
    <w:rsid w:val="008669EF"/>
    <w:rsid w:val="008707AB"/>
    <w:rsid w:val="008724F5"/>
    <w:rsid w:val="00874D35"/>
    <w:rsid w:val="00882D10"/>
    <w:rsid w:val="00884BCC"/>
    <w:rsid w:val="00885527"/>
    <w:rsid w:val="008875CE"/>
    <w:rsid w:val="008876B0"/>
    <w:rsid w:val="0089099F"/>
    <w:rsid w:val="00890A77"/>
    <w:rsid w:val="00890C0F"/>
    <w:rsid w:val="00893C56"/>
    <w:rsid w:val="008944A6"/>
    <w:rsid w:val="0089456D"/>
    <w:rsid w:val="0089522E"/>
    <w:rsid w:val="008958EB"/>
    <w:rsid w:val="0089757E"/>
    <w:rsid w:val="008A086E"/>
    <w:rsid w:val="008A0B17"/>
    <w:rsid w:val="008A1130"/>
    <w:rsid w:val="008A1A33"/>
    <w:rsid w:val="008A3C3D"/>
    <w:rsid w:val="008A4919"/>
    <w:rsid w:val="008A55DB"/>
    <w:rsid w:val="008B2922"/>
    <w:rsid w:val="008B2A62"/>
    <w:rsid w:val="008B3D38"/>
    <w:rsid w:val="008B46CD"/>
    <w:rsid w:val="008B4C5D"/>
    <w:rsid w:val="008B52EB"/>
    <w:rsid w:val="008C0B4C"/>
    <w:rsid w:val="008C14EE"/>
    <w:rsid w:val="008C162B"/>
    <w:rsid w:val="008C301D"/>
    <w:rsid w:val="008C42B2"/>
    <w:rsid w:val="008C76AA"/>
    <w:rsid w:val="008C7702"/>
    <w:rsid w:val="008D1ABF"/>
    <w:rsid w:val="008D22A1"/>
    <w:rsid w:val="008D3143"/>
    <w:rsid w:val="008D348B"/>
    <w:rsid w:val="008D4160"/>
    <w:rsid w:val="008D4DFF"/>
    <w:rsid w:val="008D5FC1"/>
    <w:rsid w:val="008D70E0"/>
    <w:rsid w:val="008E0359"/>
    <w:rsid w:val="008E6A6A"/>
    <w:rsid w:val="008F2720"/>
    <w:rsid w:val="008F38A7"/>
    <w:rsid w:val="008F50C3"/>
    <w:rsid w:val="008F5E36"/>
    <w:rsid w:val="008F713F"/>
    <w:rsid w:val="00901B41"/>
    <w:rsid w:val="00904B99"/>
    <w:rsid w:val="00904CB5"/>
    <w:rsid w:val="00912EB4"/>
    <w:rsid w:val="009135F1"/>
    <w:rsid w:val="009142C7"/>
    <w:rsid w:val="00915023"/>
    <w:rsid w:val="00915B86"/>
    <w:rsid w:val="009166B9"/>
    <w:rsid w:val="0091701D"/>
    <w:rsid w:val="0092022E"/>
    <w:rsid w:val="00922EDB"/>
    <w:rsid w:val="00923291"/>
    <w:rsid w:val="00924F34"/>
    <w:rsid w:val="0092540A"/>
    <w:rsid w:val="00925E8C"/>
    <w:rsid w:val="00927F9A"/>
    <w:rsid w:val="00931A94"/>
    <w:rsid w:val="00932165"/>
    <w:rsid w:val="00933864"/>
    <w:rsid w:val="0093556B"/>
    <w:rsid w:val="0093777B"/>
    <w:rsid w:val="0093778A"/>
    <w:rsid w:val="00941DF8"/>
    <w:rsid w:val="00945265"/>
    <w:rsid w:val="00945A51"/>
    <w:rsid w:val="009469BE"/>
    <w:rsid w:val="009517F3"/>
    <w:rsid w:val="00951E3C"/>
    <w:rsid w:val="00952014"/>
    <w:rsid w:val="00956AC4"/>
    <w:rsid w:val="00957D98"/>
    <w:rsid w:val="00961882"/>
    <w:rsid w:val="00962114"/>
    <w:rsid w:val="009633E8"/>
    <w:rsid w:val="0096387C"/>
    <w:rsid w:val="00966626"/>
    <w:rsid w:val="009700DC"/>
    <w:rsid w:val="00972801"/>
    <w:rsid w:val="00972CD4"/>
    <w:rsid w:val="00975672"/>
    <w:rsid w:val="0098037E"/>
    <w:rsid w:val="009833A9"/>
    <w:rsid w:val="00983E9D"/>
    <w:rsid w:val="00984A11"/>
    <w:rsid w:val="00985E17"/>
    <w:rsid w:val="00986128"/>
    <w:rsid w:val="00990D6B"/>
    <w:rsid w:val="00991BA5"/>
    <w:rsid w:val="009967D5"/>
    <w:rsid w:val="009A45B9"/>
    <w:rsid w:val="009A5F20"/>
    <w:rsid w:val="009A7266"/>
    <w:rsid w:val="009A728C"/>
    <w:rsid w:val="009B323A"/>
    <w:rsid w:val="009B3A87"/>
    <w:rsid w:val="009B4AD2"/>
    <w:rsid w:val="009B65BD"/>
    <w:rsid w:val="009B6ADD"/>
    <w:rsid w:val="009B7953"/>
    <w:rsid w:val="009B79D1"/>
    <w:rsid w:val="009B7F6F"/>
    <w:rsid w:val="009C0B0C"/>
    <w:rsid w:val="009C1847"/>
    <w:rsid w:val="009C2A33"/>
    <w:rsid w:val="009C4AE7"/>
    <w:rsid w:val="009C52DC"/>
    <w:rsid w:val="009C653F"/>
    <w:rsid w:val="009C7668"/>
    <w:rsid w:val="009C7B52"/>
    <w:rsid w:val="009C7D09"/>
    <w:rsid w:val="009D318B"/>
    <w:rsid w:val="009D3F21"/>
    <w:rsid w:val="009D493A"/>
    <w:rsid w:val="009D53AC"/>
    <w:rsid w:val="009D6B2A"/>
    <w:rsid w:val="009D6FA6"/>
    <w:rsid w:val="009E05B4"/>
    <w:rsid w:val="009E231E"/>
    <w:rsid w:val="009E2469"/>
    <w:rsid w:val="009E5E44"/>
    <w:rsid w:val="009E5EF4"/>
    <w:rsid w:val="009E6030"/>
    <w:rsid w:val="009E63D1"/>
    <w:rsid w:val="009E7414"/>
    <w:rsid w:val="009F0816"/>
    <w:rsid w:val="009F142A"/>
    <w:rsid w:val="009F2088"/>
    <w:rsid w:val="009F2D69"/>
    <w:rsid w:val="009F3E4F"/>
    <w:rsid w:val="009F4433"/>
    <w:rsid w:val="009F612C"/>
    <w:rsid w:val="009F6341"/>
    <w:rsid w:val="009F6B09"/>
    <w:rsid w:val="00A0057F"/>
    <w:rsid w:val="00A01224"/>
    <w:rsid w:val="00A0609B"/>
    <w:rsid w:val="00A069EA"/>
    <w:rsid w:val="00A06AFF"/>
    <w:rsid w:val="00A102D9"/>
    <w:rsid w:val="00A114D8"/>
    <w:rsid w:val="00A11A42"/>
    <w:rsid w:val="00A13B11"/>
    <w:rsid w:val="00A14287"/>
    <w:rsid w:val="00A23F39"/>
    <w:rsid w:val="00A25014"/>
    <w:rsid w:val="00A25CD0"/>
    <w:rsid w:val="00A300B4"/>
    <w:rsid w:val="00A304F7"/>
    <w:rsid w:val="00A31931"/>
    <w:rsid w:val="00A348CD"/>
    <w:rsid w:val="00A35234"/>
    <w:rsid w:val="00A35896"/>
    <w:rsid w:val="00A36C5A"/>
    <w:rsid w:val="00A36F4A"/>
    <w:rsid w:val="00A408A4"/>
    <w:rsid w:val="00A41149"/>
    <w:rsid w:val="00A41793"/>
    <w:rsid w:val="00A428DA"/>
    <w:rsid w:val="00A44E88"/>
    <w:rsid w:val="00A51D9B"/>
    <w:rsid w:val="00A55C96"/>
    <w:rsid w:val="00A562A0"/>
    <w:rsid w:val="00A6149D"/>
    <w:rsid w:val="00A62902"/>
    <w:rsid w:val="00A63686"/>
    <w:rsid w:val="00A64BBF"/>
    <w:rsid w:val="00A65183"/>
    <w:rsid w:val="00A70567"/>
    <w:rsid w:val="00A70883"/>
    <w:rsid w:val="00A74E2C"/>
    <w:rsid w:val="00A761AD"/>
    <w:rsid w:val="00A8220D"/>
    <w:rsid w:val="00A8307E"/>
    <w:rsid w:val="00A84BE0"/>
    <w:rsid w:val="00A853E4"/>
    <w:rsid w:val="00A8573B"/>
    <w:rsid w:val="00A85E02"/>
    <w:rsid w:val="00A90027"/>
    <w:rsid w:val="00A9167D"/>
    <w:rsid w:val="00A91CAF"/>
    <w:rsid w:val="00A921CB"/>
    <w:rsid w:val="00A926C7"/>
    <w:rsid w:val="00A930DF"/>
    <w:rsid w:val="00A93BE8"/>
    <w:rsid w:val="00A940D1"/>
    <w:rsid w:val="00A94573"/>
    <w:rsid w:val="00A959EA"/>
    <w:rsid w:val="00AA06FF"/>
    <w:rsid w:val="00AA10FD"/>
    <w:rsid w:val="00AA3028"/>
    <w:rsid w:val="00AA3641"/>
    <w:rsid w:val="00AA4091"/>
    <w:rsid w:val="00AA73E6"/>
    <w:rsid w:val="00AA7937"/>
    <w:rsid w:val="00AB1DE8"/>
    <w:rsid w:val="00AB2149"/>
    <w:rsid w:val="00AB226D"/>
    <w:rsid w:val="00AB4BD5"/>
    <w:rsid w:val="00AB4E9B"/>
    <w:rsid w:val="00AB6A71"/>
    <w:rsid w:val="00AB6FD9"/>
    <w:rsid w:val="00AC0919"/>
    <w:rsid w:val="00AC0C4C"/>
    <w:rsid w:val="00AC2785"/>
    <w:rsid w:val="00AC399A"/>
    <w:rsid w:val="00AC685A"/>
    <w:rsid w:val="00AC6ADF"/>
    <w:rsid w:val="00AD17FB"/>
    <w:rsid w:val="00AD273D"/>
    <w:rsid w:val="00AD3023"/>
    <w:rsid w:val="00AD74CD"/>
    <w:rsid w:val="00AD7DE9"/>
    <w:rsid w:val="00AE0388"/>
    <w:rsid w:val="00AE054D"/>
    <w:rsid w:val="00AE0E12"/>
    <w:rsid w:val="00AE1002"/>
    <w:rsid w:val="00AE153C"/>
    <w:rsid w:val="00AE1CF4"/>
    <w:rsid w:val="00AE2064"/>
    <w:rsid w:val="00AE2506"/>
    <w:rsid w:val="00AE35A2"/>
    <w:rsid w:val="00AE3D7A"/>
    <w:rsid w:val="00AE5058"/>
    <w:rsid w:val="00AE6B70"/>
    <w:rsid w:val="00AE6CF7"/>
    <w:rsid w:val="00AE7848"/>
    <w:rsid w:val="00AF1BF0"/>
    <w:rsid w:val="00AF3542"/>
    <w:rsid w:val="00AF3B85"/>
    <w:rsid w:val="00AF3E2F"/>
    <w:rsid w:val="00B01A9F"/>
    <w:rsid w:val="00B0236B"/>
    <w:rsid w:val="00B02C63"/>
    <w:rsid w:val="00B04A95"/>
    <w:rsid w:val="00B1120D"/>
    <w:rsid w:val="00B137D3"/>
    <w:rsid w:val="00B139C3"/>
    <w:rsid w:val="00B13B41"/>
    <w:rsid w:val="00B152F7"/>
    <w:rsid w:val="00B15353"/>
    <w:rsid w:val="00B1571C"/>
    <w:rsid w:val="00B20592"/>
    <w:rsid w:val="00B20CE5"/>
    <w:rsid w:val="00B213B0"/>
    <w:rsid w:val="00B22D97"/>
    <w:rsid w:val="00B237D9"/>
    <w:rsid w:val="00B25097"/>
    <w:rsid w:val="00B25314"/>
    <w:rsid w:val="00B257BB"/>
    <w:rsid w:val="00B25AD5"/>
    <w:rsid w:val="00B262EF"/>
    <w:rsid w:val="00B26CF2"/>
    <w:rsid w:val="00B27837"/>
    <w:rsid w:val="00B30FB0"/>
    <w:rsid w:val="00B3167B"/>
    <w:rsid w:val="00B3478C"/>
    <w:rsid w:val="00B3553B"/>
    <w:rsid w:val="00B35761"/>
    <w:rsid w:val="00B36B45"/>
    <w:rsid w:val="00B40186"/>
    <w:rsid w:val="00B41984"/>
    <w:rsid w:val="00B44178"/>
    <w:rsid w:val="00B448A0"/>
    <w:rsid w:val="00B449A7"/>
    <w:rsid w:val="00B476C6"/>
    <w:rsid w:val="00B476F8"/>
    <w:rsid w:val="00B50C1C"/>
    <w:rsid w:val="00B51EA2"/>
    <w:rsid w:val="00B52D83"/>
    <w:rsid w:val="00B548A9"/>
    <w:rsid w:val="00B55513"/>
    <w:rsid w:val="00B6120F"/>
    <w:rsid w:val="00B62E99"/>
    <w:rsid w:val="00B62FF4"/>
    <w:rsid w:val="00B63264"/>
    <w:rsid w:val="00B6473B"/>
    <w:rsid w:val="00B667A9"/>
    <w:rsid w:val="00B709EE"/>
    <w:rsid w:val="00B713C7"/>
    <w:rsid w:val="00B71421"/>
    <w:rsid w:val="00B7225A"/>
    <w:rsid w:val="00B734A0"/>
    <w:rsid w:val="00B76360"/>
    <w:rsid w:val="00B7653E"/>
    <w:rsid w:val="00B814B9"/>
    <w:rsid w:val="00B828D8"/>
    <w:rsid w:val="00B82D90"/>
    <w:rsid w:val="00B83002"/>
    <w:rsid w:val="00B84242"/>
    <w:rsid w:val="00B860BA"/>
    <w:rsid w:val="00B90855"/>
    <w:rsid w:val="00B970A9"/>
    <w:rsid w:val="00BA11F0"/>
    <w:rsid w:val="00BA24B9"/>
    <w:rsid w:val="00BA52DC"/>
    <w:rsid w:val="00BA5E03"/>
    <w:rsid w:val="00BB154E"/>
    <w:rsid w:val="00BB26EC"/>
    <w:rsid w:val="00BB3A2B"/>
    <w:rsid w:val="00BB3D93"/>
    <w:rsid w:val="00BD2A2E"/>
    <w:rsid w:val="00BD2ECB"/>
    <w:rsid w:val="00BD4937"/>
    <w:rsid w:val="00BD4C45"/>
    <w:rsid w:val="00BD4FF2"/>
    <w:rsid w:val="00BD52A3"/>
    <w:rsid w:val="00BD58F4"/>
    <w:rsid w:val="00BD6A82"/>
    <w:rsid w:val="00BD7E01"/>
    <w:rsid w:val="00BE057B"/>
    <w:rsid w:val="00BE1E17"/>
    <w:rsid w:val="00BE52C7"/>
    <w:rsid w:val="00BE557F"/>
    <w:rsid w:val="00BE564F"/>
    <w:rsid w:val="00BE6AF4"/>
    <w:rsid w:val="00BE7823"/>
    <w:rsid w:val="00BE7F2A"/>
    <w:rsid w:val="00BE7F71"/>
    <w:rsid w:val="00BF381C"/>
    <w:rsid w:val="00BF3CF8"/>
    <w:rsid w:val="00BF4981"/>
    <w:rsid w:val="00BF4D25"/>
    <w:rsid w:val="00BF5013"/>
    <w:rsid w:val="00BF7133"/>
    <w:rsid w:val="00BF7996"/>
    <w:rsid w:val="00BF7E19"/>
    <w:rsid w:val="00C02E56"/>
    <w:rsid w:val="00C0592F"/>
    <w:rsid w:val="00C05E6C"/>
    <w:rsid w:val="00C0725D"/>
    <w:rsid w:val="00C073EB"/>
    <w:rsid w:val="00C108E9"/>
    <w:rsid w:val="00C1114C"/>
    <w:rsid w:val="00C12B63"/>
    <w:rsid w:val="00C12BCE"/>
    <w:rsid w:val="00C147A2"/>
    <w:rsid w:val="00C14AFE"/>
    <w:rsid w:val="00C15E89"/>
    <w:rsid w:val="00C175BC"/>
    <w:rsid w:val="00C221AE"/>
    <w:rsid w:val="00C26244"/>
    <w:rsid w:val="00C279B9"/>
    <w:rsid w:val="00C304FE"/>
    <w:rsid w:val="00C32461"/>
    <w:rsid w:val="00C331BA"/>
    <w:rsid w:val="00C33324"/>
    <w:rsid w:val="00C3492A"/>
    <w:rsid w:val="00C34AA2"/>
    <w:rsid w:val="00C36C3C"/>
    <w:rsid w:val="00C372C1"/>
    <w:rsid w:val="00C40DA7"/>
    <w:rsid w:val="00C433B4"/>
    <w:rsid w:val="00C43E24"/>
    <w:rsid w:val="00C46614"/>
    <w:rsid w:val="00C50B7A"/>
    <w:rsid w:val="00C52266"/>
    <w:rsid w:val="00C52CC3"/>
    <w:rsid w:val="00C534C4"/>
    <w:rsid w:val="00C53A14"/>
    <w:rsid w:val="00C53B95"/>
    <w:rsid w:val="00C555DC"/>
    <w:rsid w:val="00C56F40"/>
    <w:rsid w:val="00C62070"/>
    <w:rsid w:val="00C621BF"/>
    <w:rsid w:val="00C6258E"/>
    <w:rsid w:val="00C63E1B"/>
    <w:rsid w:val="00C64DE2"/>
    <w:rsid w:val="00C6670F"/>
    <w:rsid w:val="00C73392"/>
    <w:rsid w:val="00C74BCA"/>
    <w:rsid w:val="00C76408"/>
    <w:rsid w:val="00C76FD5"/>
    <w:rsid w:val="00C77DC4"/>
    <w:rsid w:val="00C809AE"/>
    <w:rsid w:val="00C812D5"/>
    <w:rsid w:val="00C816E5"/>
    <w:rsid w:val="00C81D3D"/>
    <w:rsid w:val="00C82DE6"/>
    <w:rsid w:val="00C83970"/>
    <w:rsid w:val="00C90A58"/>
    <w:rsid w:val="00C90AEE"/>
    <w:rsid w:val="00C9143E"/>
    <w:rsid w:val="00C94027"/>
    <w:rsid w:val="00C965CC"/>
    <w:rsid w:val="00CA358B"/>
    <w:rsid w:val="00CA3991"/>
    <w:rsid w:val="00CA5747"/>
    <w:rsid w:val="00CA6B75"/>
    <w:rsid w:val="00CB04B8"/>
    <w:rsid w:val="00CB5893"/>
    <w:rsid w:val="00CB7863"/>
    <w:rsid w:val="00CB7E01"/>
    <w:rsid w:val="00CC331B"/>
    <w:rsid w:val="00CC3D4E"/>
    <w:rsid w:val="00CC41B8"/>
    <w:rsid w:val="00CC5A09"/>
    <w:rsid w:val="00CD1E8D"/>
    <w:rsid w:val="00CD3CC3"/>
    <w:rsid w:val="00CD5138"/>
    <w:rsid w:val="00CD5D9D"/>
    <w:rsid w:val="00CD60EB"/>
    <w:rsid w:val="00CE39D5"/>
    <w:rsid w:val="00CE7850"/>
    <w:rsid w:val="00CE79B9"/>
    <w:rsid w:val="00CF0053"/>
    <w:rsid w:val="00CF017B"/>
    <w:rsid w:val="00CF0F42"/>
    <w:rsid w:val="00CF1301"/>
    <w:rsid w:val="00CF1452"/>
    <w:rsid w:val="00CF3DBC"/>
    <w:rsid w:val="00CF3E0A"/>
    <w:rsid w:val="00CF5096"/>
    <w:rsid w:val="00CF6AB7"/>
    <w:rsid w:val="00CF78ED"/>
    <w:rsid w:val="00D04B11"/>
    <w:rsid w:val="00D06CF9"/>
    <w:rsid w:val="00D078BC"/>
    <w:rsid w:val="00D10032"/>
    <w:rsid w:val="00D109B5"/>
    <w:rsid w:val="00D15533"/>
    <w:rsid w:val="00D17F00"/>
    <w:rsid w:val="00D210BC"/>
    <w:rsid w:val="00D21D0F"/>
    <w:rsid w:val="00D224EB"/>
    <w:rsid w:val="00D26F19"/>
    <w:rsid w:val="00D274EB"/>
    <w:rsid w:val="00D30201"/>
    <w:rsid w:val="00D30361"/>
    <w:rsid w:val="00D36F4F"/>
    <w:rsid w:val="00D3799C"/>
    <w:rsid w:val="00D40C61"/>
    <w:rsid w:val="00D42C69"/>
    <w:rsid w:val="00D45310"/>
    <w:rsid w:val="00D47744"/>
    <w:rsid w:val="00D50670"/>
    <w:rsid w:val="00D5432F"/>
    <w:rsid w:val="00D54B3E"/>
    <w:rsid w:val="00D574E7"/>
    <w:rsid w:val="00D57E70"/>
    <w:rsid w:val="00D6332D"/>
    <w:rsid w:val="00D63864"/>
    <w:rsid w:val="00D6527B"/>
    <w:rsid w:val="00D702F0"/>
    <w:rsid w:val="00D715F8"/>
    <w:rsid w:val="00D73A07"/>
    <w:rsid w:val="00D76403"/>
    <w:rsid w:val="00D80BF5"/>
    <w:rsid w:val="00D81792"/>
    <w:rsid w:val="00D81F93"/>
    <w:rsid w:val="00D820E6"/>
    <w:rsid w:val="00D832C5"/>
    <w:rsid w:val="00D83632"/>
    <w:rsid w:val="00D86A84"/>
    <w:rsid w:val="00D86C7B"/>
    <w:rsid w:val="00D87CBC"/>
    <w:rsid w:val="00DA032A"/>
    <w:rsid w:val="00DA2622"/>
    <w:rsid w:val="00DA2BBE"/>
    <w:rsid w:val="00DA2D20"/>
    <w:rsid w:val="00DA4A28"/>
    <w:rsid w:val="00DA5A6E"/>
    <w:rsid w:val="00DB0521"/>
    <w:rsid w:val="00DB2E06"/>
    <w:rsid w:val="00DB3866"/>
    <w:rsid w:val="00DB65D1"/>
    <w:rsid w:val="00DB7578"/>
    <w:rsid w:val="00DC1A06"/>
    <w:rsid w:val="00DC30B8"/>
    <w:rsid w:val="00DC52A9"/>
    <w:rsid w:val="00DC5C8B"/>
    <w:rsid w:val="00DC5EFF"/>
    <w:rsid w:val="00DC6AB5"/>
    <w:rsid w:val="00DD04FB"/>
    <w:rsid w:val="00DD067B"/>
    <w:rsid w:val="00DD13D2"/>
    <w:rsid w:val="00DD3FA2"/>
    <w:rsid w:val="00DD4AC9"/>
    <w:rsid w:val="00DE1239"/>
    <w:rsid w:val="00DE1C31"/>
    <w:rsid w:val="00DE2E59"/>
    <w:rsid w:val="00DE3EA5"/>
    <w:rsid w:val="00DE4159"/>
    <w:rsid w:val="00DE43C1"/>
    <w:rsid w:val="00DE4896"/>
    <w:rsid w:val="00DE4DD4"/>
    <w:rsid w:val="00DE4F40"/>
    <w:rsid w:val="00DF457D"/>
    <w:rsid w:val="00E00099"/>
    <w:rsid w:val="00E01013"/>
    <w:rsid w:val="00E018CA"/>
    <w:rsid w:val="00E02B59"/>
    <w:rsid w:val="00E03E73"/>
    <w:rsid w:val="00E11C19"/>
    <w:rsid w:val="00E12CA7"/>
    <w:rsid w:val="00E131A9"/>
    <w:rsid w:val="00E16463"/>
    <w:rsid w:val="00E21CB1"/>
    <w:rsid w:val="00E22337"/>
    <w:rsid w:val="00E23C78"/>
    <w:rsid w:val="00E25001"/>
    <w:rsid w:val="00E25508"/>
    <w:rsid w:val="00E25665"/>
    <w:rsid w:val="00E26C6C"/>
    <w:rsid w:val="00E26C77"/>
    <w:rsid w:val="00E313F3"/>
    <w:rsid w:val="00E36A7F"/>
    <w:rsid w:val="00E36DF8"/>
    <w:rsid w:val="00E4113C"/>
    <w:rsid w:val="00E43A5C"/>
    <w:rsid w:val="00E4597F"/>
    <w:rsid w:val="00E45BC7"/>
    <w:rsid w:val="00E47B2E"/>
    <w:rsid w:val="00E52948"/>
    <w:rsid w:val="00E52A0F"/>
    <w:rsid w:val="00E53138"/>
    <w:rsid w:val="00E5336E"/>
    <w:rsid w:val="00E53818"/>
    <w:rsid w:val="00E53C4F"/>
    <w:rsid w:val="00E56A71"/>
    <w:rsid w:val="00E56FEF"/>
    <w:rsid w:val="00E574D0"/>
    <w:rsid w:val="00E604F4"/>
    <w:rsid w:val="00E60D0D"/>
    <w:rsid w:val="00E61BDB"/>
    <w:rsid w:val="00E63268"/>
    <w:rsid w:val="00E64184"/>
    <w:rsid w:val="00E64BA8"/>
    <w:rsid w:val="00E65BBA"/>
    <w:rsid w:val="00E705B7"/>
    <w:rsid w:val="00E716DA"/>
    <w:rsid w:val="00E7220D"/>
    <w:rsid w:val="00E75351"/>
    <w:rsid w:val="00E75DF0"/>
    <w:rsid w:val="00E8088A"/>
    <w:rsid w:val="00E841E0"/>
    <w:rsid w:val="00E8551F"/>
    <w:rsid w:val="00E92375"/>
    <w:rsid w:val="00E9270C"/>
    <w:rsid w:val="00E96FF9"/>
    <w:rsid w:val="00EA14D5"/>
    <w:rsid w:val="00EA17B0"/>
    <w:rsid w:val="00EA2201"/>
    <w:rsid w:val="00EA24D7"/>
    <w:rsid w:val="00EA287E"/>
    <w:rsid w:val="00EA39FA"/>
    <w:rsid w:val="00EA4A0D"/>
    <w:rsid w:val="00EA4FB6"/>
    <w:rsid w:val="00EA597E"/>
    <w:rsid w:val="00EA644A"/>
    <w:rsid w:val="00EA661D"/>
    <w:rsid w:val="00EA6933"/>
    <w:rsid w:val="00EB0A85"/>
    <w:rsid w:val="00EB1023"/>
    <w:rsid w:val="00EB2225"/>
    <w:rsid w:val="00EB3051"/>
    <w:rsid w:val="00EB477D"/>
    <w:rsid w:val="00EB7181"/>
    <w:rsid w:val="00EC03EF"/>
    <w:rsid w:val="00EC2398"/>
    <w:rsid w:val="00EC3E9E"/>
    <w:rsid w:val="00ED1CFB"/>
    <w:rsid w:val="00ED23CD"/>
    <w:rsid w:val="00ED6317"/>
    <w:rsid w:val="00ED71FB"/>
    <w:rsid w:val="00EE03CF"/>
    <w:rsid w:val="00EE2195"/>
    <w:rsid w:val="00EE21AD"/>
    <w:rsid w:val="00EE2481"/>
    <w:rsid w:val="00EE30D3"/>
    <w:rsid w:val="00EE3C8B"/>
    <w:rsid w:val="00EE406C"/>
    <w:rsid w:val="00EE5CBB"/>
    <w:rsid w:val="00EE70BB"/>
    <w:rsid w:val="00EF06C0"/>
    <w:rsid w:val="00EF2B03"/>
    <w:rsid w:val="00EF2C18"/>
    <w:rsid w:val="00EF4220"/>
    <w:rsid w:val="00EF6BA0"/>
    <w:rsid w:val="00EF74D0"/>
    <w:rsid w:val="00EF7CEC"/>
    <w:rsid w:val="00EF7E47"/>
    <w:rsid w:val="00F02C39"/>
    <w:rsid w:val="00F05452"/>
    <w:rsid w:val="00F10660"/>
    <w:rsid w:val="00F10EB1"/>
    <w:rsid w:val="00F11C7A"/>
    <w:rsid w:val="00F17A22"/>
    <w:rsid w:val="00F17F9B"/>
    <w:rsid w:val="00F241B8"/>
    <w:rsid w:val="00F2463D"/>
    <w:rsid w:val="00F274B5"/>
    <w:rsid w:val="00F27785"/>
    <w:rsid w:val="00F31E66"/>
    <w:rsid w:val="00F32FB3"/>
    <w:rsid w:val="00F35C8D"/>
    <w:rsid w:val="00F360AA"/>
    <w:rsid w:val="00F42DD2"/>
    <w:rsid w:val="00F44268"/>
    <w:rsid w:val="00F44F31"/>
    <w:rsid w:val="00F454D9"/>
    <w:rsid w:val="00F456B2"/>
    <w:rsid w:val="00F4723F"/>
    <w:rsid w:val="00F47269"/>
    <w:rsid w:val="00F52888"/>
    <w:rsid w:val="00F52DC6"/>
    <w:rsid w:val="00F53D46"/>
    <w:rsid w:val="00F55D8F"/>
    <w:rsid w:val="00F616A6"/>
    <w:rsid w:val="00F61751"/>
    <w:rsid w:val="00F635C1"/>
    <w:rsid w:val="00F6422D"/>
    <w:rsid w:val="00F71224"/>
    <w:rsid w:val="00F7175D"/>
    <w:rsid w:val="00F71C4E"/>
    <w:rsid w:val="00F72635"/>
    <w:rsid w:val="00F73270"/>
    <w:rsid w:val="00F7358D"/>
    <w:rsid w:val="00F741E5"/>
    <w:rsid w:val="00F75A02"/>
    <w:rsid w:val="00F773D5"/>
    <w:rsid w:val="00F81928"/>
    <w:rsid w:val="00F8298F"/>
    <w:rsid w:val="00F842C7"/>
    <w:rsid w:val="00F9020A"/>
    <w:rsid w:val="00F91030"/>
    <w:rsid w:val="00F92CD4"/>
    <w:rsid w:val="00F9306B"/>
    <w:rsid w:val="00F95D67"/>
    <w:rsid w:val="00F96E8B"/>
    <w:rsid w:val="00FA01BA"/>
    <w:rsid w:val="00FA0BD5"/>
    <w:rsid w:val="00FA5222"/>
    <w:rsid w:val="00FA5EBC"/>
    <w:rsid w:val="00FB03B2"/>
    <w:rsid w:val="00FB20BF"/>
    <w:rsid w:val="00FB24EB"/>
    <w:rsid w:val="00FB3264"/>
    <w:rsid w:val="00FB3ED3"/>
    <w:rsid w:val="00FB4762"/>
    <w:rsid w:val="00FB4B24"/>
    <w:rsid w:val="00FB4ED0"/>
    <w:rsid w:val="00FB610F"/>
    <w:rsid w:val="00FB7F76"/>
    <w:rsid w:val="00FC1348"/>
    <w:rsid w:val="00FC22E9"/>
    <w:rsid w:val="00FC2629"/>
    <w:rsid w:val="00FC7CB0"/>
    <w:rsid w:val="00FD07FE"/>
    <w:rsid w:val="00FD184D"/>
    <w:rsid w:val="00FD3417"/>
    <w:rsid w:val="00FE27FA"/>
    <w:rsid w:val="00FE3F95"/>
    <w:rsid w:val="00FE427F"/>
    <w:rsid w:val="00FE6BEF"/>
    <w:rsid w:val="00FF081C"/>
    <w:rsid w:val="00FF0F17"/>
    <w:rsid w:val="00FF109D"/>
    <w:rsid w:val="00FF5876"/>
    <w:rsid w:val="00FF6A76"/>
    <w:rsid w:val="00FF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footer" w:uiPriority="99"/>
    <w:lsdException w:name="caption" w:qFormat="1"/>
    <w:lsdException w:name="table of figures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1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908"/>
    <w:pPr>
      <w:spacing w:before="120" w:after="120" w:line="360" w:lineRule="auto"/>
      <w:ind w:firstLine="567"/>
      <w:jc w:val="both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C5C8B"/>
    <w:pPr>
      <w:keepNext/>
      <w:pageBreakBefore/>
      <w:numPr>
        <w:numId w:val="6"/>
      </w:numPr>
      <w:shd w:val="clear" w:color="auto" w:fill="5F497A" w:themeFill="accent4" w:themeFillShade="BF"/>
      <w:tabs>
        <w:tab w:val="left" w:pos="567"/>
      </w:tabs>
      <w:suppressAutoHyphens/>
      <w:spacing w:before="240" w:line="240" w:lineRule="auto"/>
      <w:ind w:left="567" w:hanging="567"/>
      <w:jc w:val="left"/>
      <w:outlineLvl w:val="0"/>
    </w:pPr>
    <w:rPr>
      <w:rFonts w:cs="Calibri"/>
      <w:b/>
      <w:bCs/>
      <w:color w:val="FFFFFF" w:themeColor="background1"/>
      <w:kern w:val="32"/>
      <w:sz w:val="28"/>
      <w:szCs w:val="32"/>
      <w14:shadow w14:blurRad="50800" w14:dist="38100" w14:dir="5400000" w14:sx="100000" w14:sy="100000" w14:kx="0" w14:ky="0" w14:algn="t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qFormat/>
    <w:rsid w:val="00B449A7"/>
    <w:pPr>
      <w:keepNext/>
      <w:numPr>
        <w:ilvl w:val="1"/>
        <w:numId w:val="6"/>
      </w:numPr>
      <w:shd w:val="clear" w:color="auto" w:fill="DBE5F1" w:themeFill="accent1" w:themeFillTint="33"/>
      <w:suppressAutoHyphens/>
      <w:spacing w:before="240" w:after="60"/>
      <w:jc w:val="left"/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DC5C8B"/>
    <w:pPr>
      <w:keepNext/>
      <w:numPr>
        <w:ilvl w:val="2"/>
        <w:numId w:val="6"/>
      </w:numPr>
      <w:pBdr>
        <w:bottom w:val="single" w:sz="6" w:space="1" w:color="5F497A" w:themeColor="accent4" w:themeShade="BF"/>
      </w:pBdr>
      <w:suppressAutoHyphens/>
      <w:spacing w:before="360" w:after="60" w:line="240" w:lineRule="auto"/>
      <w:jc w:val="left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8313F7"/>
    <w:pPr>
      <w:keepNext/>
      <w:numPr>
        <w:ilvl w:val="3"/>
        <w:numId w:val="6"/>
      </w:numPr>
      <w:suppressAutoHyphens/>
      <w:spacing w:before="360" w:after="0" w:line="240" w:lineRule="auto"/>
      <w:jc w:val="left"/>
      <w:outlineLvl w:val="3"/>
    </w:pPr>
    <w:rPr>
      <w:b/>
      <w:bCs/>
      <w:color w:val="5F497A" w:themeColor="accent4" w:themeShade="BF"/>
      <w:szCs w:val="28"/>
    </w:rPr>
  </w:style>
  <w:style w:type="paragraph" w:styleId="Heading5">
    <w:name w:val="heading 5"/>
    <w:basedOn w:val="Normal"/>
    <w:next w:val="Normal"/>
    <w:link w:val="Heading5Char"/>
    <w:qFormat/>
    <w:rsid w:val="00F32FB3"/>
    <w:pPr>
      <w:keepNext/>
      <w:numPr>
        <w:ilvl w:val="4"/>
        <w:numId w:val="6"/>
      </w:numPr>
      <w:spacing w:after="60"/>
      <w:ind w:hanging="1134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924F34"/>
    <w:pPr>
      <w:numPr>
        <w:ilvl w:val="5"/>
        <w:numId w:val="6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924F34"/>
    <w:pPr>
      <w:numPr>
        <w:ilvl w:val="6"/>
        <w:numId w:val="6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qFormat/>
    <w:rsid w:val="00924F34"/>
    <w:pPr>
      <w:numPr>
        <w:ilvl w:val="7"/>
        <w:numId w:val="6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qFormat/>
    <w:rsid w:val="00924F34"/>
    <w:pPr>
      <w:numPr>
        <w:ilvl w:val="8"/>
        <w:numId w:val="6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7116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ing2Char">
    <w:name w:val="Heading 2 Char"/>
    <w:link w:val="Heading2"/>
    <w:rsid w:val="00B449A7"/>
    <w:rPr>
      <w:b/>
      <w:bCs/>
      <w:iCs/>
      <w:sz w:val="24"/>
      <w:szCs w:val="28"/>
      <w:shd w:val="clear" w:color="auto" w:fill="DBE5F1" w:themeFill="accent1" w:themeFillTint="33"/>
      <w:lang w:eastAsia="en-US"/>
    </w:rPr>
  </w:style>
  <w:style w:type="character" w:customStyle="1" w:styleId="Heading3Char">
    <w:name w:val="Heading 3 Char"/>
    <w:link w:val="Heading3"/>
    <w:rsid w:val="00DC5C8B"/>
    <w:rPr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rsid w:val="008313F7"/>
    <w:rPr>
      <w:b/>
      <w:bCs/>
      <w:color w:val="5F497A" w:themeColor="accent4" w:themeShade="BF"/>
      <w:sz w:val="24"/>
      <w:szCs w:val="28"/>
      <w:lang w:eastAsia="en-US"/>
    </w:rPr>
  </w:style>
  <w:style w:type="character" w:customStyle="1" w:styleId="Heading5Char">
    <w:name w:val="Heading 5 Char"/>
    <w:link w:val="Heading5"/>
    <w:rsid w:val="00F32FB3"/>
    <w:rPr>
      <w:b/>
      <w:bCs/>
      <w:i/>
      <w:iCs/>
      <w:sz w:val="24"/>
      <w:szCs w:val="26"/>
      <w:lang w:eastAsia="en-US"/>
    </w:rPr>
  </w:style>
  <w:style w:type="character" w:customStyle="1" w:styleId="Heading6Char">
    <w:name w:val="Heading 6 Char"/>
    <w:link w:val="Heading6"/>
    <w:rsid w:val="00924F34"/>
    <w:rPr>
      <w:rFonts w:ascii="Calibri" w:hAnsi="Calibri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rsid w:val="00924F34"/>
    <w:rPr>
      <w:rFonts w:ascii="Calibri" w:hAnsi="Calibri"/>
      <w:sz w:val="24"/>
      <w:szCs w:val="24"/>
      <w:lang w:eastAsia="en-US"/>
    </w:rPr>
  </w:style>
  <w:style w:type="character" w:customStyle="1" w:styleId="Heading8Char">
    <w:name w:val="Heading 8 Char"/>
    <w:link w:val="Heading8"/>
    <w:rsid w:val="00924F34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rsid w:val="00924F34"/>
    <w:rPr>
      <w:rFonts w:ascii="Cambria" w:hAnsi="Cambria"/>
      <w:sz w:val="22"/>
      <w:szCs w:val="22"/>
      <w:lang w:eastAsia="en-US"/>
    </w:rPr>
  </w:style>
  <w:style w:type="paragraph" w:styleId="BalloonText">
    <w:name w:val="Balloon Text"/>
    <w:basedOn w:val="Normal"/>
    <w:semiHidden/>
    <w:rsid w:val="00C63E1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07116D"/>
    <w:rPr>
      <w:sz w:val="24"/>
      <w:szCs w:val="24"/>
      <w:lang w:val="en-GB" w:eastAsia="en-US"/>
    </w:rPr>
  </w:style>
  <w:style w:type="table" w:styleId="TableGrid">
    <w:name w:val="Table Grid"/>
    <w:basedOn w:val="TableNormal"/>
    <w:uiPriority w:val="59"/>
    <w:rsid w:val="00E31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1E5192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semiHidden/>
    <w:rsid w:val="00F8298F"/>
    <w:rPr>
      <w:sz w:val="16"/>
      <w:szCs w:val="16"/>
    </w:rPr>
  </w:style>
  <w:style w:type="paragraph" w:styleId="CommentText">
    <w:name w:val="annotation text"/>
    <w:basedOn w:val="Normal"/>
    <w:semiHidden/>
    <w:rsid w:val="00F8298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8298F"/>
    <w:rPr>
      <w:b/>
      <w:bCs/>
    </w:rPr>
  </w:style>
  <w:style w:type="character" w:styleId="Hyperlink">
    <w:name w:val="Hyperlink"/>
    <w:uiPriority w:val="99"/>
    <w:rsid w:val="00001A8E"/>
    <w:rPr>
      <w:color w:val="0000FF"/>
      <w:u w:val="single"/>
    </w:rPr>
  </w:style>
  <w:style w:type="paragraph" w:customStyle="1" w:styleId="Style2">
    <w:name w:val="Style2"/>
    <w:basedOn w:val="List2"/>
    <w:qFormat/>
    <w:rsid w:val="009F6341"/>
    <w:pPr>
      <w:ind w:left="1701" w:hanging="566"/>
    </w:pPr>
  </w:style>
  <w:style w:type="paragraph" w:styleId="NormalWeb">
    <w:name w:val="Normal (Web)"/>
    <w:basedOn w:val="Normal"/>
    <w:uiPriority w:val="99"/>
    <w:unhideWhenUsed/>
    <w:rsid w:val="00A84BE0"/>
    <w:pPr>
      <w:spacing w:before="100" w:beforeAutospacing="1" w:after="100" w:afterAutospacing="1" w:line="240" w:lineRule="auto"/>
      <w:ind w:firstLine="0"/>
      <w:jc w:val="left"/>
    </w:pPr>
    <w:rPr>
      <w:rFonts w:eastAsiaTheme="minorEastAsia"/>
      <w:lang w:eastAsia="bg-BG"/>
    </w:rPr>
  </w:style>
  <w:style w:type="paragraph" w:styleId="Footer">
    <w:name w:val="footer"/>
    <w:basedOn w:val="Normal"/>
    <w:link w:val="FooterChar"/>
    <w:uiPriority w:val="99"/>
    <w:rsid w:val="0007116D"/>
    <w:pPr>
      <w:tabs>
        <w:tab w:val="center" w:pos="4536"/>
        <w:tab w:val="right" w:pos="9072"/>
      </w:tabs>
      <w:spacing w:before="0"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68680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6868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paragraph" w:styleId="Subtitle">
    <w:name w:val="Subtitle"/>
    <w:next w:val="Normal"/>
    <w:link w:val="SubtitleChar"/>
    <w:uiPriority w:val="11"/>
    <w:qFormat/>
    <w:rsid w:val="000469B6"/>
    <w:pPr>
      <w:pageBreakBefore/>
      <w:numPr>
        <w:ilvl w:val="1"/>
      </w:numPr>
      <w:spacing w:after="240" w:line="276" w:lineRule="auto"/>
    </w:pPr>
    <w:rPr>
      <w:rFonts w:eastAsiaTheme="majorEastAsia"/>
      <w:b/>
      <w:iCs/>
      <w:smallCaps/>
      <w:color w:val="5F497A" w:themeColor="accent4" w:themeShade="BF"/>
      <w:sz w:val="24"/>
      <w:szCs w:val="24"/>
      <w:lang w:eastAsia="ja-JP"/>
      <w14:shadow w14:blurRad="50800" w14:dist="38100" w14:dir="5400000" w14:sx="100000" w14:sy="100000" w14:kx="0" w14:ky="0" w14:algn="t">
        <w14:srgbClr w14:val="000000">
          <w14:alpha w14:val="60000"/>
        </w14:srgbClr>
      </w14:shadow>
    </w:rPr>
  </w:style>
  <w:style w:type="character" w:customStyle="1" w:styleId="SubtitleChar">
    <w:name w:val="Subtitle Char"/>
    <w:basedOn w:val="DefaultParagraphFont"/>
    <w:link w:val="Subtitle"/>
    <w:uiPriority w:val="11"/>
    <w:rsid w:val="000469B6"/>
    <w:rPr>
      <w:rFonts w:eastAsiaTheme="majorEastAsia"/>
      <w:b/>
      <w:iCs/>
      <w:smallCaps/>
      <w:color w:val="5F497A" w:themeColor="accent4" w:themeShade="BF"/>
      <w:sz w:val="24"/>
      <w:szCs w:val="24"/>
      <w:lang w:eastAsia="ja-JP"/>
      <w14:shadow w14:blurRad="50800" w14:dist="38100" w14:dir="5400000" w14:sx="100000" w14:sy="100000" w14:kx="0" w14:ky="0" w14:algn="t">
        <w14:srgbClr w14:val="000000">
          <w14:alpha w14:val="60000"/>
        </w14:srgbClr>
      </w14:shadow>
    </w:rPr>
  </w:style>
  <w:style w:type="character" w:customStyle="1" w:styleId="FooterChar">
    <w:name w:val="Footer Char"/>
    <w:basedOn w:val="DefaultParagraphFont"/>
    <w:link w:val="Footer"/>
    <w:uiPriority w:val="99"/>
    <w:rsid w:val="0007116D"/>
    <w:rPr>
      <w:sz w:val="24"/>
      <w:szCs w:val="24"/>
      <w:lang w:val="en-GB" w:eastAsia="en-US"/>
    </w:rPr>
  </w:style>
  <w:style w:type="paragraph" w:styleId="TOCHeading">
    <w:name w:val="TOC Heading"/>
    <w:basedOn w:val="Subtitle"/>
    <w:next w:val="Normal"/>
    <w:uiPriority w:val="39"/>
    <w:unhideWhenUsed/>
    <w:qFormat/>
    <w:rsid w:val="00DC5C8B"/>
    <w:rPr>
      <w:rFonts w:eastAsia="Times New Roman"/>
      <w:bCs/>
      <w:sz w:val="28"/>
      <w:lang w:eastAsia="en-US"/>
    </w:rPr>
  </w:style>
  <w:style w:type="paragraph" w:styleId="TOC1">
    <w:name w:val="toc 1"/>
    <w:basedOn w:val="Normal"/>
    <w:next w:val="Normal"/>
    <w:autoRedefine/>
    <w:uiPriority w:val="39"/>
    <w:rsid w:val="00DC5C8B"/>
    <w:pPr>
      <w:tabs>
        <w:tab w:val="left" w:pos="567"/>
        <w:tab w:val="right" w:leader="dot" w:pos="9061"/>
      </w:tabs>
      <w:spacing w:before="0" w:after="0"/>
      <w:ind w:firstLine="0"/>
    </w:pPr>
    <w:rPr>
      <w:b/>
      <w:noProof/>
      <w:color w:val="5F497A" w:themeColor="accent4" w:themeShade="BF"/>
      <w:sz w:val="22"/>
    </w:rPr>
  </w:style>
  <w:style w:type="paragraph" w:styleId="TOC2">
    <w:name w:val="toc 2"/>
    <w:basedOn w:val="Normal"/>
    <w:next w:val="Normal"/>
    <w:autoRedefine/>
    <w:uiPriority w:val="39"/>
    <w:rsid w:val="00E604F4"/>
    <w:pPr>
      <w:tabs>
        <w:tab w:val="left" w:pos="1134"/>
        <w:tab w:val="right" w:leader="dot" w:pos="9061"/>
      </w:tabs>
      <w:spacing w:before="60" w:after="60"/>
      <w:ind w:left="1134" w:hanging="567"/>
    </w:pPr>
  </w:style>
  <w:style w:type="paragraph" w:styleId="TOC3">
    <w:name w:val="toc 3"/>
    <w:basedOn w:val="Normal"/>
    <w:next w:val="Normal"/>
    <w:autoRedefine/>
    <w:uiPriority w:val="39"/>
    <w:rsid w:val="00F7175D"/>
    <w:pPr>
      <w:tabs>
        <w:tab w:val="left" w:pos="1134"/>
        <w:tab w:val="right" w:leader="dot" w:pos="9061"/>
      </w:tabs>
      <w:spacing w:before="0" w:after="0"/>
      <w:ind w:left="1134" w:hanging="567"/>
    </w:pPr>
    <w:rPr>
      <w:noProof/>
      <w:sz w:val="22"/>
    </w:rPr>
  </w:style>
  <w:style w:type="paragraph" w:styleId="FootnoteText">
    <w:name w:val="footnote text"/>
    <w:aliases w:val="stile 1,Footnote1,Footnote2,Footnote3,Footnote4,Footnote5,Footnote6,Footnote7,Footnote8,Footnote9,Footnote10,Footnote11,Footnote21,Footnote31,Footnote41,Footnote51,Footnote61,Footnote71,Footnote81,Footnote91,Podrozdział,fn"/>
    <w:basedOn w:val="Normal"/>
    <w:link w:val="FootnoteTextChar"/>
    <w:uiPriority w:val="99"/>
    <w:rsid w:val="00C15E89"/>
    <w:pPr>
      <w:spacing w:before="0" w:after="0" w:line="240" w:lineRule="auto"/>
      <w:ind w:firstLine="0"/>
      <w:jc w:val="left"/>
    </w:pPr>
    <w:rPr>
      <w:sz w:val="16"/>
      <w:szCs w:val="20"/>
    </w:rPr>
  </w:style>
  <w:style w:type="character" w:customStyle="1" w:styleId="FootnoteTextChar">
    <w:name w:val="Footnote Text Char"/>
    <w:aliases w:val="stile 1 Char,Footnote1 Char,Footnote2 Char,Footnote3 Char,Footnote4 Char,Footnote5 Char,Footnote6 Char,Footnote7 Char,Footnote8 Char,Footnote9 Char,Footnote10 Char,Footnote11 Char,Footnote21 Char,Footnote31 Char,Footnote41 Char"/>
    <w:basedOn w:val="DefaultParagraphFont"/>
    <w:link w:val="FootnoteText"/>
    <w:uiPriority w:val="99"/>
    <w:rsid w:val="00C15E89"/>
    <w:rPr>
      <w:sz w:val="16"/>
      <w:lang w:eastAsia="en-US"/>
    </w:rPr>
  </w:style>
  <w:style w:type="character" w:styleId="FootnoteReference">
    <w:name w:val="footnote reference"/>
    <w:aliases w:val="Footnote,Footnote symbol,Appel note de bas de p,SUPERS,Nota,(NECG) Footnote Reference,Voetnootverwijzing,Footnote Reference Superscript,BVI fnr,Lábjegyzet-hivatkozás,L?bjegyzet-hivatkoz?s,Char1 Char Char Char Char,ftref"/>
    <w:basedOn w:val="DefaultParagraphFont"/>
    <w:rsid w:val="00A51D9B"/>
    <w:rPr>
      <w:vertAlign w:val="superscript"/>
    </w:rPr>
  </w:style>
  <w:style w:type="paragraph" w:customStyle="1" w:styleId="Style1">
    <w:name w:val="Style1"/>
    <w:basedOn w:val="Style2"/>
    <w:qFormat/>
    <w:rsid w:val="00DC5C8B"/>
    <w:pPr>
      <w:numPr>
        <w:numId w:val="4"/>
      </w:numPr>
      <w:ind w:left="1134" w:hanging="567"/>
      <w:contextualSpacing w:val="0"/>
    </w:pPr>
  </w:style>
  <w:style w:type="paragraph" w:customStyle="1" w:styleId="notes">
    <w:name w:val="notes"/>
    <w:basedOn w:val="Normal"/>
    <w:rsid w:val="00461188"/>
    <w:pPr>
      <w:pBdr>
        <w:top w:val="single" w:sz="2" w:space="1" w:color="1E507D"/>
        <w:left w:val="single" w:sz="2" w:space="4" w:color="1E507D"/>
        <w:bottom w:val="single" w:sz="2" w:space="1" w:color="1E507D"/>
        <w:right w:val="single" w:sz="2" w:space="4" w:color="1E507D"/>
      </w:pBdr>
      <w:tabs>
        <w:tab w:val="left" w:pos="567"/>
      </w:tabs>
      <w:suppressAutoHyphens/>
      <w:spacing w:before="9000"/>
      <w:ind w:right="1701" w:firstLine="0"/>
      <w:jc w:val="left"/>
    </w:pPr>
    <w:rPr>
      <w:sz w:val="20"/>
      <w:szCs w:val="20"/>
      <w:lang w:eastAsia="bg-BG"/>
    </w:rPr>
  </w:style>
  <w:style w:type="paragraph" w:styleId="Caption">
    <w:name w:val="caption"/>
    <w:basedOn w:val="Normal"/>
    <w:next w:val="Normal"/>
    <w:unhideWhenUsed/>
    <w:qFormat/>
    <w:rsid w:val="00DC5C8B"/>
    <w:pPr>
      <w:keepNext/>
      <w:suppressAutoHyphens/>
      <w:spacing w:before="240" w:after="60" w:line="240" w:lineRule="auto"/>
      <w:ind w:left="1134" w:hanging="1134"/>
      <w:jc w:val="left"/>
    </w:pPr>
    <w:rPr>
      <w:b/>
      <w:bCs/>
      <w:color w:val="5F497A" w:themeColor="accent4" w:themeShade="BF"/>
      <w:sz w:val="18"/>
      <w:szCs w:val="18"/>
    </w:rPr>
  </w:style>
  <w:style w:type="paragraph" w:customStyle="1" w:styleId="graff">
    <w:name w:val="graff"/>
    <w:basedOn w:val="Normal"/>
    <w:next w:val="sources"/>
    <w:qFormat/>
    <w:rsid w:val="001175F7"/>
    <w:pPr>
      <w:tabs>
        <w:tab w:val="left" w:pos="567"/>
      </w:tabs>
      <w:spacing w:before="0" w:after="0" w:line="240" w:lineRule="auto"/>
      <w:ind w:firstLine="0"/>
      <w:jc w:val="left"/>
    </w:pPr>
    <w:rPr>
      <w:rFonts w:asciiTheme="minorHAnsi" w:hAnsiTheme="minorHAnsi"/>
      <w:noProof/>
      <w:lang w:eastAsia="bg-BG"/>
    </w:rPr>
  </w:style>
  <w:style w:type="table" w:styleId="ColorfulList-Accent2">
    <w:name w:val="Colorful List Accent 2"/>
    <w:basedOn w:val="TableNormal"/>
    <w:uiPriority w:val="72"/>
    <w:rsid w:val="00922EDB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ghtList-Accent2">
    <w:name w:val="Light List Accent 2"/>
    <w:basedOn w:val="TableNormal"/>
    <w:uiPriority w:val="61"/>
    <w:rsid w:val="00BD7E0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NoSpacing">
    <w:name w:val="No Spacing"/>
    <w:link w:val="NoSpacingChar"/>
    <w:uiPriority w:val="1"/>
    <w:qFormat/>
    <w:rsid w:val="00C6670F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6670F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customStyle="1" w:styleId="ListParagraph2">
    <w:name w:val="List Paragraph 2"/>
    <w:basedOn w:val="Normal"/>
    <w:uiPriority w:val="1"/>
    <w:qFormat/>
    <w:rsid w:val="0098037E"/>
    <w:pPr>
      <w:numPr>
        <w:numId w:val="8"/>
      </w:numPr>
      <w:spacing w:line="360" w:lineRule="atLeast"/>
      <w:contextualSpacing/>
    </w:pPr>
    <w:rPr>
      <w:rFonts w:asciiTheme="minorHAnsi" w:hAnsiTheme="minorHAnsi"/>
      <w:lang w:eastAsia="bg-BG"/>
    </w:rPr>
  </w:style>
  <w:style w:type="paragraph" w:customStyle="1" w:styleId="Style3">
    <w:name w:val="Style3"/>
    <w:basedOn w:val="Normal"/>
    <w:qFormat/>
    <w:rsid w:val="0033435C"/>
    <w:pPr>
      <w:numPr>
        <w:numId w:val="9"/>
      </w:numPr>
      <w:spacing w:before="0" w:after="0"/>
      <w:ind w:left="1134" w:hanging="567"/>
    </w:pPr>
  </w:style>
  <w:style w:type="paragraph" w:customStyle="1" w:styleId="CharChar1">
    <w:name w:val="Знак Char Char1 Знак"/>
    <w:basedOn w:val="Normal"/>
    <w:rsid w:val="00984A11"/>
    <w:pPr>
      <w:tabs>
        <w:tab w:val="left" w:pos="709"/>
      </w:tabs>
      <w:spacing w:before="0" w:after="0" w:line="240" w:lineRule="auto"/>
      <w:ind w:firstLine="0"/>
      <w:jc w:val="left"/>
    </w:pPr>
    <w:rPr>
      <w:rFonts w:ascii="Tahoma" w:hAnsi="Tahoma"/>
      <w:lang w:val="pl-PL" w:eastAsia="pl-PL"/>
    </w:rPr>
  </w:style>
  <w:style w:type="paragraph" w:styleId="EndnoteText">
    <w:name w:val="endnote text"/>
    <w:basedOn w:val="Normal"/>
    <w:link w:val="EndnoteTextChar"/>
    <w:rsid w:val="006C09F9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C09F9"/>
    <w:rPr>
      <w:lang w:eastAsia="en-US"/>
    </w:rPr>
  </w:style>
  <w:style w:type="character" w:styleId="EndnoteReference">
    <w:name w:val="endnote reference"/>
    <w:basedOn w:val="DefaultParagraphFont"/>
    <w:rsid w:val="006C09F9"/>
    <w:rPr>
      <w:vertAlign w:val="superscript"/>
    </w:rPr>
  </w:style>
  <w:style w:type="paragraph" w:styleId="TableofFigures">
    <w:name w:val="table of figures"/>
    <w:basedOn w:val="Normal"/>
    <w:next w:val="Normal"/>
    <w:uiPriority w:val="99"/>
    <w:rsid w:val="00F55D8F"/>
    <w:pPr>
      <w:tabs>
        <w:tab w:val="left" w:pos="1134"/>
        <w:tab w:val="right" w:leader="dot" w:pos="9061"/>
      </w:tabs>
      <w:spacing w:before="60" w:line="240" w:lineRule="auto"/>
      <w:ind w:left="1134" w:hanging="1134"/>
    </w:pPr>
    <w:rPr>
      <w:noProof/>
      <w:sz w:val="18"/>
    </w:rPr>
  </w:style>
  <w:style w:type="table" w:styleId="MediumShading2-Accent2">
    <w:name w:val="Medium Shading 2 Accent 2"/>
    <w:basedOn w:val="TableNormal"/>
    <w:uiPriority w:val="64"/>
    <w:rsid w:val="00BA11F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40DA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sources">
    <w:name w:val="sources"/>
    <w:basedOn w:val="graff"/>
    <w:next w:val="Normal"/>
    <w:qFormat/>
    <w:rsid w:val="008C42B2"/>
    <w:rPr>
      <w:rFonts w:ascii="Times New Roman" w:hAnsi="Times New Roman"/>
      <w:i/>
      <w:sz w:val="20"/>
    </w:rPr>
  </w:style>
  <w:style w:type="paragraph" w:styleId="List2">
    <w:name w:val="List 2"/>
    <w:basedOn w:val="Normal"/>
    <w:unhideWhenUsed/>
    <w:rsid w:val="009F6341"/>
    <w:pPr>
      <w:numPr>
        <w:numId w:val="18"/>
      </w:numPr>
      <w:contextualSpacing/>
    </w:pPr>
  </w:style>
  <w:style w:type="paragraph" w:customStyle="1" w:styleId="tablebulet1">
    <w:name w:val="table_bulet_1"/>
    <w:basedOn w:val="ListParagraph"/>
    <w:qFormat/>
    <w:rsid w:val="008051E2"/>
    <w:pPr>
      <w:numPr>
        <w:numId w:val="19"/>
      </w:numPr>
      <w:spacing w:before="60" w:after="60" w:line="240" w:lineRule="auto"/>
      <w:ind w:left="1134" w:hanging="567"/>
      <w:contextualSpacing w:val="0"/>
      <w:jc w:val="left"/>
    </w:pPr>
    <w:rPr>
      <w:rFonts w:ascii="Calibri Light" w:eastAsiaTheme="minorHAnsi" w:hAnsi="Calibri Light" w:cstheme="minorBidi"/>
      <w:sz w:val="22"/>
      <w:szCs w:val="22"/>
    </w:rPr>
  </w:style>
  <w:style w:type="paragraph" w:styleId="ListParagraph">
    <w:name w:val="List Paragraph"/>
    <w:basedOn w:val="Normal"/>
    <w:uiPriority w:val="1"/>
    <w:qFormat/>
    <w:rsid w:val="008051E2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431605"/>
    <w:rPr>
      <w:rFonts w:ascii="Calibri Light" w:eastAsiaTheme="minorHAnsi" w:hAnsi="Calibri Light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131">
    <w:name w:val="Таблица с мрежа 1 светла – акцентиране 31"/>
    <w:basedOn w:val="TableNormal"/>
    <w:uiPriority w:val="46"/>
    <w:rsid w:val="004E2FC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2">
    <w:name w:val="Таблица с мрежа 1 светла – акцентиране 32"/>
    <w:basedOn w:val="TableNormal"/>
    <w:uiPriority w:val="46"/>
    <w:rsid w:val="00726797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3">
    <w:name w:val="Таблица с мрежа 1 светла – акцентиране 33"/>
    <w:basedOn w:val="TableNormal"/>
    <w:uiPriority w:val="46"/>
    <w:rsid w:val="00A853E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731">
    <w:name w:val="Таблица със списък 7 цветна – акцентиране 31"/>
    <w:basedOn w:val="TableNormal"/>
    <w:uiPriority w:val="52"/>
    <w:rsid w:val="00561757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631">
    <w:name w:val="Таблица със списък 6 цветна – акцентиране 31"/>
    <w:basedOn w:val="TableNormal"/>
    <w:uiPriority w:val="51"/>
    <w:rsid w:val="0056175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1">
    <w:name w:val="Неразрешено споменаване1"/>
    <w:basedOn w:val="DefaultParagraphFont"/>
    <w:uiPriority w:val="99"/>
    <w:semiHidden/>
    <w:unhideWhenUsed/>
    <w:rsid w:val="0047591B"/>
    <w:rPr>
      <w:color w:val="808080"/>
      <w:shd w:val="clear" w:color="auto" w:fill="E6E6E6"/>
    </w:rPr>
  </w:style>
  <w:style w:type="table" w:customStyle="1" w:styleId="661">
    <w:name w:val="Таблица със списък 6 цветна – акцентиране 61"/>
    <w:basedOn w:val="TableNormal"/>
    <w:uiPriority w:val="51"/>
    <w:rsid w:val="00F52DC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1LightAccent4">
    <w:name w:val="Grid Table 1 Light Accent 4"/>
    <w:basedOn w:val="TableNormal"/>
    <w:uiPriority w:val="46"/>
    <w:rsid w:val="00DC5C8B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2Accent4">
    <w:name w:val="List Table 2 Accent 4"/>
    <w:basedOn w:val="TableNormal"/>
    <w:uiPriority w:val="47"/>
    <w:rsid w:val="008313F7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8313F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1LightAccent3">
    <w:name w:val="Grid Table 1 Light Accent 3"/>
    <w:basedOn w:val="TableNormal"/>
    <w:uiPriority w:val="46"/>
    <w:rsid w:val="0028051C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footer" w:uiPriority="99"/>
    <w:lsdException w:name="caption" w:qFormat="1"/>
    <w:lsdException w:name="table of figures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1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908"/>
    <w:pPr>
      <w:spacing w:before="120" w:after="120" w:line="360" w:lineRule="auto"/>
      <w:ind w:firstLine="567"/>
      <w:jc w:val="both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C5C8B"/>
    <w:pPr>
      <w:keepNext/>
      <w:pageBreakBefore/>
      <w:numPr>
        <w:numId w:val="6"/>
      </w:numPr>
      <w:shd w:val="clear" w:color="auto" w:fill="5F497A" w:themeFill="accent4" w:themeFillShade="BF"/>
      <w:tabs>
        <w:tab w:val="left" w:pos="567"/>
      </w:tabs>
      <w:suppressAutoHyphens/>
      <w:spacing w:before="240" w:line="240" w:lineRule="auto"/>
      <w:ind w:left="567" w:hanging="567"/>
      <w:jc w:val="left"/>
      <w:outlineLvl w:val="0"/>
    </w:pPr>
    <w:rPr>
      <w:rFonts w:cs="Calibri"/>
      <w:b/>
      <w:bCs/>
      <w:color w:val="FFFFFF" w:themeColor="background1"/>
      <w:kern w:val="32"/>
      <w:sz w:val="28"/>
      <w:szCs w:val="32"/>
      <w14:shadow w14:blurRad="50800" w14:dist="38100" w14:dir="5400000" w14:sx="100000" w14:sy="100000" w14:kx="0" w14:ky="0" w14:algn="t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qFormat/>
    <w:rsid w:val="00B449A7"/>
    <w:pPr>
      <w:keepNext/>
      <w:numPr>
        <w:ilvl w:val="1"/>
        <w:numId w:val="6"/>
      </w:numPr>
      <w:shd w:val="clear" w:color="auto" w:fill="DBE5F1" w:themeFill="accent1" w:themeFillTint="33"/>
      <w:suppressAutoHyphens/>
      <w:spacing w:before="240" w:after="60"/>
      <w:jc w:val="left"/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DC5C8B"/>
    <w:pPr>
      <w:keepNext/>
      <w:numPr>
        <w:ilvl w:val="2"/>
        <w:numId w:val="6"/>
      </w:numPr>
      <w:pBdr>
        <w:bottom w:val="single" w:sz="6" w:space="1" w:color="5F497A" w:themeColor="accent4" w:themeShade="BF"/>
      </w:pBdr>
      <w:suppressAutoHyphens/>
      <w:spacing w:before="360" w:after="60" w:line="240" w:lineRule="auto"/>
      <w:jc w:val="left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8313F7"/>
    <w:pPr>
      <w:keepNext/>
      <w:numPr>
        <w:ilvl w:val="3"/>
        <w:numId w:val="6"/>
      </w:numPr>
      <w:suppressAutoHyphens/>
      <w:spacing w:before="360" w:after="0" w:line="240" w:lineRule="auto"/>
      <w:jc w:val="left"/>
      <w:outlineLvl w:val="3"/>
    </w:pPr>
    <w:rPr>
      <w:b/>
      <w:bCs/>
      <w:color w:val="5F497A" w:themeColor="accent4" w:themeShade="BF"/>
      <w:szCs w:val="28"/>
    </w:rPr>
  </w:style>
  <w:style w:type="paragraph" w:styleId="Heading5">
    <w:name w:val="heading 5"/>
    <w:basedOn w:val="Normal"/>
    <w:next w:val="Normal"/>
    <w:link w:val="Heading5Char"/>
    <w:qFormat/>
    <w:rsid w:val="00F32FB3"/>
    <w:pPr>
      <w:keepNext/>
      <w:numPr>
        <w:ilvl w:val="4"/>
        <w:numId w:val="6"/>
      </w:numPr>
      <w:spacing w:after="60"/>
      <w:ind w:hanging="1134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924F34"/>
    <w:pPr>
      <w:numPr>
        <w:ilvl w:val="5"/>
        <w:numId w:val="6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924F34"/>
    <w:pPr>
      <w:numPr>
        <w:ilvl w:val="6"/>
        <w:numId w:val="6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qFormat/>
    <w:rsid w:val="00924F34"/>
    <w:pPr>
      <w:numPr>
        <w:ilvl w:val="7"/>
        <w:numId w:val="6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qFormat/>
    <w:rsid w:val="00924F34"/>
    <w:pPr>
      <w:numPr>
        <w:ilvl w:val="8"/>
        <w:numId w:val="6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7116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ing2Char">
    <w:name w:val="Heading 2 Char"/>
    <w:link w:val="Heading2"/>
    <w:rsid w:val="00B449A7"/>
    <w:rPr>
      <w:b/>
      <w:bCs/>
      <w:iCs/>
      <w:sz w:val="24"/>
      <w:szCs w:val="28"/>
      <w:shd w:val="clear" w:color="auto" w:fill="DBE5F1" w:themeFill="accent1" w:themeFillTint="33"/>
      <w:lang w:eastAsia="en-US"/>
    </w:rPr>
  </w:style>
  <w:style w:type="character" w:customStyle="1" w:styleId="Heading3Char">
    <w:name w:val="Heading 3 Char"/>
    <w:link w:val="Heading3"/>
    <w:rsid w:val="00DC5C8B"/>
    <w:rPr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rsid w:val="008313F7"/>
    <w:rPr>
      <w:b/>
      <w:bCs/>
      <w:color w:val="5F497A" w:themeColor="accent4" w:themeShade="BF"/>
      <w:sz w:val="24"/>
      <w:szCs w:val="28"/>
      <w:lang w:eastAsia="en-US"/>
    </w:rPr>
  </w:style>
  <w:style w:type="character" w:customStyle="1" w:styleId="Heading5Char">
    <w:name w:val="Heading 5 Char"/>
    <w:link w:val="Heading5"/>
    <w:rsid w:val="00F32FB3"/>
    <w:rPr>
      <w:b/>
      <w:bCs/>
      <w:i/>
      <w:iCs/>
      <w:sz w:val="24"/>
      <w:szCs w:val="26"/>
      <w:lang w:eastAsia="en-US"/>
    </w:rPr>
  </w:style>
  <w:style w:type="character" w:customStyle="1" w:styleId="Heading6Char">
    <w:name w:val="Heading 6 Char"/>
    <w:link w:val="Heading6"/>
    <w:rsid w:val="00924F34"/>
    <w:rPr>
      <w:rFonts w:ascii="Calibri" w:hAnsi="Calibri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rsid w:val="00924F34"/>
    <w:rPr>
      <w:rFonts w:ascii="Calibri" w:hAnsi="Calibri"/>
      <w:sz w:val="24"/>
      <w:szCs w:val="24"/>
      <w:lang w:eastAsia="en-US"/>
    </w:rPr>
  </w:style>
  <w:style w:type="character" w:customStyle="1" w:styleId="Heading8Char">
    <w:name w:val="Heading 8 Char"/>
    <w:link w:val="Heading8"/>
    <w:rsid w:val="00924F34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rsid w:val="00924F34"/>
    <w:rPr>
      <w:rFonts w:ascii="Cambria" w:hAnsi="Cambria"/>
      <w:sz w:val="22"/>
      <w:szCs w:val="22"/>
      <w:lang w:eastAsia="en-US"/>
    </w:rPr>
  </w:style>
  <w:style w:type="paragraph" w:styleId="BalloonText">
    <w:name w:val="Balloon Text"/>
    <w:basedOn w:val="Normal"/>
    <w:semiHidden/>
    <w:rsid w:val="00C63E1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07116D"/>
    <w:rPr>
      <w:sz w:val="24"/>
      <w:szCs w:val="24"/>
      <w:lang w:val="en-GB" w:eastAsia="en-US"/>
    </w:rPr>
  </w:style>
  <w:style w:type="table" w:styleId="TableGrid">
    <w:name w:val="Table Grid"/>
    <w:basedOn w:val="TableNormal"/>
    <w:uiPriority w:val="59"/>
    <w:rsid w:val="00E31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1E5192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semiHidden/>
    <w:rsid w:val="00F8298F"/>
    <w:rPr>
      <w:sz w:val="16"/>
      <w:szCs w:val="16"/>
    </w:rPr>
  </w:style>
  <w:style w:type="paragraph" w:styleId="CommentText">
    <w:name w:val="annotation text"/>
    <w:basedOn w:val="Normal"/>
    <w:semiHidden/>
    <w:rsid w:val="00F8298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8298F"/>
    <w:rPr>
      <w:b/>
      <w:bCs/>
    </w:rPr>
  </w:style>
  <w:style w:type="character" w:styleId="Hyperlink">
    <w:name w:val="Hyperlink"/>
    <w:uiPriority w:val="99"/>
    <w:rsid w:val="00001A8E"/>
    <w:rPr>
      <w:color w:val="0000FF"/>
      <w:u w:val="single"/>
    </w:rPr>
  </w:style>
  <w:style w:type="paragraph" w:customStyle="1" w:styleId="Style2">
    <w:name w:val="Style2"/>
    <w:basedOn w:val="List2"/>
    <w:qFormat/>
    <w:rsid w:val="009F6341"/>
    <w:pPr>
      <w:ind w:left="1701" w:hanging="566"/>
    </w:pPr>
  </w:style>
  <w:style w:type="paragraph" w:styleId="NormalWeb">
    <w:name w:val="Normal (Web)"/>
    <w:basedOn w:val="Normal"/>
    <w:uiPriority w:val="99"/>
    <w:unhideWhenUsed/>
    <w:rsid w:val="00A84BE0"/>
    <w:pPr>
      <w:spacing w:before="100" w:beforeAutospacing="1" w:after="100" w:afterAutospacing="1" w:line="240" w:lineRule="auto"/>
      <w:ind w:firstLine="0"/>
      <w:jc w:val="left"/>
    </w:pPr>
    <w:rPr>
      <w:rFonts w:eastAsiaTheme="minorEastAsia"/>
      <w:lang w:eastAsia="bg-BG"/>
    </w:rPr>
  </w:style>
  <w:style w:type="paragraph" w:styleId="Footer">
    <w:name w:val="footer"/>
    <w:basedOn w:val="Normal"/>
    <w:link w:val="FooterChar"/>
    <w:uiPriority w:val="99"/>
    <w:rsid w:val="0007116D"/>
    <w:pPr>
      <w:tabs>
        <w:tab w:val="center" w:pos="4536"/>
        <w:tab w:val="right" w:pos="9072"/>
      </w:tabs>
      <w:spacing w:before="0"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68680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6868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paragraph" w:styleId="Subtitle">
    <w:name w:val="Subtitle"/>
    <w:next w:val="Normal"/>
    <w:link w:val="SubtitleChar"/>
    <w:uiPriority w:val="11"/>
    <w:qFormat/>
    <w:rsid w:val="000469B6"/>
    <w:pPr>
      <w:pageBreakBefore/>
      <w:numPr>
        <w:ilvl w:val="1"/>
      </w:numPr>
      <w:spacing w:after="240" w:line="276" w:lineRule="auto"/>
    </w:pPr>
    <w:rPr>
      <w:rFonts w:eastAsiaTheme="majorEastAsia"/>
      <w:b/>
      <w:iCs/>
      <w:smallCaps/>
      <w:color w:val="5F497A" w:themeColor="accent4" w:themeShade="BF"/>
      <w:sz w:val="24"/>
      <w:szCs w:val="24"/>
      <w:lang w:eastAsia="ja-JP"/>
      <w14:shadow w14:blurRad="50800" w14:dist="38100" w14:dir="5400000" w14:sx="100000" w14:sy="100000" w14:kx="0" w14:ky="0" w14:algn="t">
        <w14:srgbClr w14:val="000000">
          <w14:alpha w14:val="60000"/>
        </w14:srgbClr>
      </w14:shadow>
    </w:rPr>
  </w:style>
  <w:style w:type="character" w:customStyle="1" w:styleId="SubtitleChar">
    <w:name w:val="Subtitle Char"/>
    <w:basedOn w:val="DefaultParagraphFont"/>
    <w:link w:val="Subtitle"/>
    <w:uiPriority w:val="11"/>
    <w:rsid w:val="000469B6"/>
    <w:rPr>
      <w:rFonts w:eastAsiaTheme="majorEastAsia"/>
      <w:b/>
      <w:iCs/>
      <w:smallCaps/>
      <w:color w:val="5F497A" w:themeColor="accent4" w:themeShade="BF"/>
      <w:sz w:val="24"/>
      <w:szCs w:val="24"/>
      <w:lang w:eastAsia="ja-JP"/>
      <w14:shadow w14:blurRad="50800" w14:dist="38100" w14:dir="5400000" w14:sx="100000" w14:sy="100000" w14:kx="0" w14:ky="0" w14:algn="t">
        <w14:srgbClr w14:val="000000">
          <w14:alpha w14:val="60000"/>
        </w14:srgbClr>
      </w14:shadow>
    </w:rPr>
  </w:style>
  <w:style w:type="character" w:customStyle="1" w:styleId="FooterChar">
    <w:name w:val="Footer Char"/>
    <w:basedOn w:val="DefaultParagraphFont"/>
    <w:link w:val="Footer"/>
    <w:uiPriority w:val="99"/>
    <w:rsid w:val="0007116D"/>
    <w:rPr>
      <w:sz w:val="24"/>
      <w:szCs w:val="24"/>
      <w:lang w:val="en-GB" w:eastAsia="en-US"/>
    </w:rPr>
  </w:style>
  <w:style w:type="paragraph" w:styleId="TOCHeading">
    <w:name w:val="TOC Heading"/>
    <w:basedOn w:val="Subtitle"/>
    <w:next w:val="Normal"/>
    <w:uiPriority w:val="39"/>
    <w:unhideWhenUsed/>
    <w:qFormat/>
    <w:rsid w:val="00DC5C8B"/>
    <w:rPr>
      <w:rFonts w:eastAsia="Times New Roman"/>
      <w:bCs/>
      <w:sz w:val="28"/>
      <w:lang w:eastAsia="en-US"/>
    </w:rPr>
  </w:style>
  <w:style w:type="paragraph" w:styleId="TOC1">
    <w:name w:val="toc 1"/>
    <w:basedOn w:val="Normal"/>
    <w:next w:val="Normal"/>
    <w:autoRedefine/>
    <w:uiPriority w:val="39"/>
    <w:rsid w:val="00DC5C8B"/>
    <w:pPr>
      <w:tabs>
        <w:tab w:val="left" w:pos="567"/>
        <w:tab w:val="right" w:leader="dot" w:pos="9061"/>
      </w:tabs>
      <w:spacing w:before="0" w:after="0"/>
      <w:ind w:firstLine="0"/>
    </w:pPr>
    <w:rPr>
      <w:b/>
      <w:noProof/>
      <w:color w:val="5F497A" w:themeColor="accent4" w:themeShade="BF"/>
      <w:sz w:val="22"/>
    </w:rPr>
  </w:style>
  <w:style w:type="paragraph" w:styleId="TOC2">
    <w:name w:val="toc 2"/>
    <w:basedOn w:val="Normal"/>
    <w:next w:val="Normal"/>
    <w:autoRedefine/>
    <w:uiPriority w:val="39"/>
    <w:rsid w:val="00E604F4"/>
    <w:pPr>
      <w:tabs>
        <w:tab w:val="left" w:pos="1134"/>
        <w:tab w:val="right" w:leader="dot" w:pos="9061"/>
      </w:tabs>
      <w:spacing w:before="60" w:after="60"/>
      <w:ind w:left="1134" w:hanging="567"/>
    </w:pPr>
  </w:style>
  <w:style w:type="paragraph" w:styleId="TOC3">
    <w:name w:val="toc 3"/>
    <w:basedOn w:val="Normal"/>
    <w:next w:val="Normal"/>
    <w:autoRedefine/>
    <w:uiPriority w:val="39"/>
    <w:rsid w:val="00F7175D"/>
    <w:pPr>
      <w:tabs>
        <w:tab w:val="left" w:pos="1134"/>
        <w:tab w:val="right" w:leader="dot" w:pos="9061"/>
      </w:tabs>
      <w:spacing w:before="0" w:after="0"/>
      <w:ind w:left="1134" w:hanging="567"/>
    </w:pPr>
    <w:rPr>
      <w:noProof/>
      <w:sz w:val="22"/>
    </w:rPr>
  </w:style>
  <w:style w:type="paragraph" w:styleId="FootnoteText">
    <w:name w:val="footnote text"/>
    <w:aliases w:val="stile 1,Footnote1,Footnote2,Footnote3,Footnote4,Footnote5,Footnote6,Footnote7,Footnote8,Footnote9,Footnote10,Footnote11,Footnote21,Footnote31,Footnote41,Footnote51,Footnote61,Footnote71,Footnote81,Footnote91,Podrozdział,fn"/>
    <w:basedOn w:val="Normal"/>
    <w:link w:val="FootnoteTextChar"/>
    <w:uiPriority w:val="99"/>
    <w:rsid w:val="00C15E89"/>
    <w:pPr>
      <w:spacing w:before="0" w:after="0" w:line="240" w:lineRule="auto"/>
      <w:ind w:firstLine="0"/>
      <w:jc w:val="left"/>
    </w:pPr>
    <w:rPr>
      <w:sz w:val="16"/>
      <w:szCs w:val="20"/>
    </w:rPr>
  </w:style>
  <w:style w:type="character" w:customStyle="1" w:styleId="FootnoteTextChar">
    <w:name w:val="Footnote Text Char"/>
    <w:aliases w:val="stile 1 Char,Footnote1 Char,Footnote2 Char,Footnote3 Char,Footnote4 Char,Footnote5 Char,Footnote6 Char,Footnote7 Char,Footnote8 Char,Footnote9 Char,Footnote10 Char,Footnote11 Char,Footnote21 Char,Footnote31 Char,Footnote41 Char"/>
    <w:basedOn w:val="DefaultParagraphFont"/>
    <w:link w:val="FootnoteText"/>
    <w:uiPriority w:val="99"/>
    <w:rsid w:val="00C15E89"/>
    <w:rPr>
      <w:sz w:val="16"/>
      <w:lang w:eastAsia="en-US"/>
    </w:rPr>
  </w:style>
  <w:style w:type="character" w:styleId="FootnoteReference">
    <w:name w:val="footnote reference"/>
    <w:aliases w:val="Footnote,Footnote symbol,Appel note de bas de p,SUPERS,Nota,(NECG) Footnote Reference,Voetnootverwijzing,Footnote Reference Superscript,BVI fnr,Lábjegyzet-hivatkozás,L?bjegyzet-hivatkoz?s,Char1 Char Char Char Char,ftref"/>
    <w:basedOn w:val="DefaultParagraphFont"/>
    <w:rsid w:val="00A51D9B"/>
    <w:rPr>
      <w:vertAlign w:val="superscript"/>
    </w:rPr>
  </w:style>
  <w:style w:type="paragraph" w:customStyle="1" w:styleId="Style1">
    <w:name w:val="Style1"/>
    <w:basedOn w:val="Style2"/>
    <w:qFormat/>
    <w:rsid w:val="00DC5C8B"/>
    <w:pPr>
      <w:numPr>
        <w:numId w:val="4"/>
      </w:numPr>
      <w:ind w:left="1134" w:hanging="567"/>
      <w:contextualSpacing w:val="0"/>
    </w:pPr>
  </w:style>
  <w:style w:type="paragraph" w:customStyle="1" w:styleId="notes">
    <w:name w:val="notes"/>
    <w:basedOn w:val="Normal"/>
    <w:rsid w:val="00461188"/>
    <w:pPr>
      <w:pBdr>
        <w:top w:val="single" w:sz="2" w:space="1" w:color="1E507D"/>
        <w:left w:val="single" w:sz="2" w:space="4" w:color="1E507D"/>
        <w:bottom w:val="single" w:sz="2" w:space="1" w:color="1E507D"/>
        <w:right w:val="single" w:sz="2" w:space="4" w:color="1E507D"/>
      </w:pBdr>
      <w:tabs>
        <w:tab w:val="left" w:pos="567"/>
      </w:tabs>
      <w:suppressAutoHyphens/>
      <w:spacing w:before="9000"/>
      <w:ind w:right="1701" w:firstLine="0"/>
      <w:jc w:val="left"/>
    </w:pPr>
    <w:rPr>
      <w:sz w:val="20"/>
      <w:szCs w:val="20"/>
      <w:lang w:eastAsia="bg-BG"/>
    </w:rPr>
  </w:style>
  <w:style w:type="paragraph" w:styleId="Caption">
    <w:name w:val="caption"/>
    <w:basedOn w:val="Normal"/>
    <w:next w:val="Normal"/>
    <w:unhideWhenUsed/>
    <w:qFormat/>
    <w:rsid w:val="00DC5C8B"/>
    <w:pPr>
      <w:keepNext/>
      <w:suppressAutoHyphens/>
      <w:spacing w:before="240" w:after="60" w:line="240" w:lineRule="auto"/>
      <w:ind w:left="1134" w:hanging="1134"/>
      <w:jc w:val="left"/>
    </w:pPr>
    <w:rPr>
      <w:b/>
      <w:bCs/>
      <w:color w:val="5F497A" w:themeColor="accent4" w:themeShade="BF"/>
      <w:sz w:val="18"/>
      <w:szCs w:val="18"/>
    </w:rPr>
  </w:style>
  <w:style w:type="paragraph" w:customStyle="1" w:styleId="graff">
    <w:name w:val="graff"/>
    <w:basedOn w:val="Normal"/>
    <w:next w:val="sources"/>
    <w:qFormat/>
    <w:rsid w:val="001175F7"/>
    <w:pPr>
      <w:tabs>
        <w:tab w:val="left" w:pos="567"/>
      </w:tabs>
      <w:spacing w:before="0" w:after="0" w:line="240" w:lineRule="auto"/>
      <w:ind w:firstLine="0"/>
      <w:jc w:val="left"/>
    </w:pPr>
    <w:rPr>
      <w:rFonts w:asciiTheme="minorHAnsi" w:hAnsiTheme="minorHAnsi"/>
      <w:noProof/>
      <w:lang w:eastAsia="bg-BG"/>
    </w:rPr>
  </w:style>
  <w:style w:type="table" w:styleId="ColorfulList-Accent2">
    <w:name w:val="Colorful List Accent 2"/>
    <w:basedOn w:val="TableNormal"/>
    <w:uiPriority w:val="72"/>
    <w:rsid w:val="00922EDB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ghtList-Accent2">
    <w:name w:val="Light List Accent 2"/>
    <w:basedOn w:val="TableNormal"/>
    <w:uiPriority w:val="61"/>
    <w:rsid w:val="00BD7E0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NoSpacing">
    <w:name w:val="No Spacing"/>
    <w:link w:val="NoSpacingChar"/>
    <w:uiPriority w:val="1"/>
    <w:qFormat/>
    <w:rsid w:val="00C6670F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6670F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customStyle="1" w:styleId="ListParagraph2">
    <w:name w:val="List Paragraph 2"/>
    <w:basedOn w:val="Normal"/>
    <w:uiPriority w:val="1"/>
    <w:qFormat/>
    <w:rsid w:val="0098037E"/>
    <w:pPr>
      <w:numPr>
        <w:numId w:val="8"/>
      </w:numPr>
      <w:spacing w:line="360" w:lineRule="atLeast"/>
      <w:contextualSpacing/>
    </w:pPr>
    <w:rPr>
      <w:rFonts w:asciiTheme="minorHAnsi" w:hAnsiTheme="minorHAnsi"/>
      <w:lang w:eastAsia="bg-BG"/>
    </w:rPr>
  </w:style>
  <w:style w:type="paragraph" w:customStyle="1" w:styleId="Style3">
    <w:name w:val="Style3"/>
    <w:basedOn w:val="Normal"/>
    <w:qFormat/>
    <w:rsid w:val="0033435C"/>
    <w:pPr>
      <w:numPr>
        <w:numId w:val="9"/>
      </w:numPr>
      <w:spacing w:before="0" w:after="0"/>
      <w:ind w:left="1134" w:hanging="567"/>
    </w:pPr>
  </w:style>
  <w:style w:type="paragraph" w:customStyle="1" w:styleId="CharChar1">
    <w:name w:val="Знак Char Char1 Знак"/>
    <w:basedOn w:val="Normal"/>
    <w:rsid w:val="00984A11"/>
    <w:pPr>
      <w:tabs>
        <w:tab w:val="left" w:pos="709"/>
      </w:tabs>
      <w:spacing w:before="0" w:after="0" w:line="240" w:lineRule="auto"/>
      <w:ind w:firstLine="0"/>
      <w:jc w:val="left"/>
    </w:pPr>
    <w:rPr>
      <w:rFonts w:ascii="Tahoma" w:hAnsi="Tahoma"/>
      <w:lang w:val="pl-PL" w:eastAsia="pl-PL"/>
    </w:rPr>
  </w:style>
  <w:style w:type="paragraph" w:styleId="EndnoteText">
    <w:name w:val="endnote text"/>
    <w:basedOn w:val="Normal"/>
    <w:link w:val="EndnoteTextChar"/>
    <w:rsid w:val="006C09F9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C09F9"/>
    <w:rPr>
      <w:lang w:eastAsia="en-US"/>
    </w:rPr>
  </w:style>
  <w:style w:type="character" w:styleId="EndnoteReference">
    <w:name w:val="endnote reference"/>
    <w:basedOn w:val="DefaultParagraphFont"/>
    <w:rsid w:val="006C09F9"/>
    <w:rPr>
      <w:vertAlign w:val="superscript"/>
    </w:rPr>
  </w:style>
  <w:style w:type="paragraph" w:styleId="TableofFigures">
    <w:name w:val="table of figures"/>
    <w:basedOn w:val="Normal"/>
    <w:next w:val="Normal"/>
    <w:uiPriority w:val="99"/>
    <w:rsid w:val="00F55D8F"/>
    <w:pPr>
      <w:tabs>
        <w:tab w:val="left" w:pos="1134"/>
        <w:tab w:val="right" w:leader="dot" w:pos="9061"/>
      </w:tabs>
      <w:spacing w:before="60" w:line="240" w:lineRule="auto"/>
      <w:ind w:left="1134" w:hanging="1134"/>
    </w:pPr>
    <w:rPr>
      <w:noProof/>
      <w:sz w:val="18"/>
    </w:rPr>
  </w:style>
  <w:style w:type="table" w:styleId="MediumShading2-Accent2">
    <w:name w:val="Medium Shading 2 Accent 2"/>
    <w:basedOn w:val="TableNormal"/>
    <w:uiPriority w:val="64"/>
    <w:rsid w:val="00BA11F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40DA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sources">
    <w:name w:val="sources"/>
    <w:basedOn w:val="graff"/>
    <w:next w:val="Normal"/>
    <w:qFormat/>
    <w:rsid w:val="008C42B2"/>
    <w:rPr>
      <w:rFonts w:ascii="Times New Roman" w:hAnsi="Times New Roman"/>
      <w:i/>
      <w:sz w:val="20"/>
    </w:rPr>
  </w:style>
  <w:style w:type="paragraph" w:styleId="List2">
    <w:name w:val="List 2"/>
    <w:basedOn w:val="Normal"/>
    <w:unhideWhenUsed/>
    <w:rsid w:val="009F6341"/>
    <w:pPr>
      <w:numPr>
        <w:numId w:val="18"/>
      </w:numPr>
      <w:contextualSpacing/>
    </w:pPr>
  </w:style>
  <w:style w:type="paragraph" w:customStyle="1" w:styleId="tablebulet1">
    <w:name w:val="table_bulet_1"/>
    <w:basedOn w:val="ListParagraph"/>
    <w:qFormat/>
    <w:rsid w:val="008051E2"/>
    <w:pPr>
      <w:numPr>
        <w:numId w:val="19"/>
      </w:numPr>
      <w:spacing w:before="60" w:after="60" w:line="240" w:lineRule="auto"/>
      <w:ind w:left="1134" w:hanging="567"/>
      <w:contextualSpacing w:val="0"/>
      <w:jc w:val="left"/>
    </w:pPr>
    <w:rPr>
      <w:rFonts w:ascii="Calibri Light" w:eastAsiaTheme="minorHAnsi" w:hAnsi="Calibri Light" w:cstheme="minorBidi"/>
      <w:sz w:val="22"/>
      <w:szCs w:val="22"/>
    </w:rPr>
  </w:style>
  <w:style w:type="paragraph" w:styleId="ListParagraph">
    <w:name w:val="List Paragraph"/>
    <w:basedOn w:val="Normal"/>
    <w:uiPriority w:val="1"/>
    <w:qFormat/>
    <w:rsid w:val="008051E2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431605"/>
    <w:rPr>
      <w:rFonts w:ascii="Calibri Light" w:eastAsiaTheme="minorHAnsi" w:hAnsi="Calibri Light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131">
    <w:name w:val="Таблица с мрежа 1 светла – акцентиране 31"/>
    <w:basedOn w:val="TableNormal"/>
    <w:uiPriority w:val="46"/>
    <w:rsid w:val="004E2FC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2">
    <w:name w:val="Таблица с мрежа 1 светла – акцентиране 32"/>
    <w:basedOn w:val="TableNormal"/>
    <w:uiPriority w:val="46"/>
    <w:rsid w:val="00726797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3">
    <w:name w:val="Таблица с мрежа 1 светла – акцентиране 33"/>
    <w:basedOn w:val="TableNormal"/>
    <w:uiPriority w:val="46"/>
    <w:rsid w:val="00A853E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731">
    <w:name w:val="Таблица със списък 7 цветна – акцентиране 31"/>
    <w:basedOn w:val="TableNormal"/>
    <w:uiPriority w:val="52"/>
    <w:rsid w:val="00561757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631">
    <w:name w:val="Таблица със списък 6 цветна – акцентиране 31"/>
    <w:basedOn w:val="TableNormal"/>
    <w:uiPriority w:val="51"/>
    <w:rsid w:val="0056175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1">
    <w:name w:val="Неразрешено споменаване1"/>
    <w:basedOn w:val="DefaultParagraphFont"/>
    <w:uiPriority w:val="99"/>
    <w:semiHidden/>
    <w:unhideWhenUsed/>
    <w:rsid w:val="0047591B"/>
    <w:rPr>
      <w:color w:val="808080"/>
      <w:shd w:val="clear" w:color="auto" w:fill="E6E6E6"/>
    </w:rPr>
  </w:style>
  <w:style w:type="table" w:customStyle="1" w:styleId="661">
    <w:name w:val="Таблица със списък 6 цветна – акцентиране 61"/>
    <w:basedOn w:val="TableNormal"/>
    <w:uiPriority w:val="51"/>
    <w:rsid w:val="00F52DC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1LightAccent4">
    <w:name w:val="Grid Table 1 Light Accent 4"/>
    <w:basedOn w:val="TableNormal"/>
    <w:uiPriority w:val="46"/>
    <w:rsid w:val="00DC5C8B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2Accent4">
    <w:name w:val="List Table 2 Accent 4"/>
    <w:basedOn w:val="TableNormal"/>
    <w:uiPriority w:val="47"/>
    <w:rsid w:val="008313F7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8313F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1LightAccent3">
    <w:name w:val="Grid Table 1 Light Accent 3"/>
    <w:basedOn w:val="TableNormal"/>
    <w:uiPriority w:val="46"/>
    <w:rsid w:val="0028051C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885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763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52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28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60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53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2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7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8676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6918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3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0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95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26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59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5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wmf"/><Relationship Id="rId18" Type="http://schemas.openxmlformats.org/officeDocument/2006/relationships/image" Target="media/image5.emf"/><Relationship Id="rId26" Type="http://schemas.openxmlformats.org/officeDocument/2006/relationships/chart" Target="charts/chart8.xml"/><Relationship Id="rId3" Type="http://schemas.openxmlformats.org/officeDocument/2006/relationships/numbering" Target="numbering.xml"/><Relationship Id="rId21" Type="http://schemas.openxmlformats.org/officeDocument/2006/relationships/chart" Target="charts/chart3.xm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5" Type="http://schemas.openxmlformats.org/officeDocument/2006/relationships/chart" Target="charts/chart7.xml"/><Relationship Id="rId33" Type="http://schemas.openxmlformats.org/officeDocument/2006/relationships/hyperlink" Target="http://www.strategy.bg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chart" Target="charts/chart2.xml"/><Relationship Id="rId29" Type="http://schemas.openxmlformats.org/officeDocument/2006/relationships/hyperlink" Target="http://umispublic.minfin.bg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24" Type="http://schemas.openxmlformats.org/officeDocument/2006/relationships/chart" Target="charts/chart6.xml"/><Relationship Id="rId32" Type="http://schemas.openxmlformats.org/officeDocument/2006/relationships/hyperlink" Target="http://eurostat.ec.europa.eu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23" Type="http://schemas.openxmlformats.org/officeDocument/2006/relationships/chart" Target="charts/chart5.xml"/><Relationship Id="rId28" Type="http://schemas.openxmlformats.org/officeDocument/2006/relationships/chart" Target="charts/chart10.xml"/><Relationship Id="rId10" Type="http://schemas.openxmlformats.org/officeDocument/2006/relationships/image" Target="media/image1.emf"/><Relationship Id="rId19" Type="http://schemas.openxmlformats.org/officeDocument/2006/relationships/chart" Target="charts/chart1.xml"/><Relationship Id="rId31" Type="http://schemas.openxmlformats.org/officeDocument/2006/relationships/hyperlink" Target="http://www.nsi.bg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chart" Target="charts/chart4.xml"/><Relationship Id="rId27" Type="http://schemas.openxmlformats.org/officeDocument/2006/relationships/chart" Target="charts/chart9.xml"/><Relationship Id="rId30" Type="http://schemas.openxmlformats.org/officeDocument/2006/relationships/hyperlink" Target="http://2020.eufunds.bg/" TargetMode="External"/><Relationship Id="rId35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c.europa.eu/commission/white-paper-future-europe-reflections-and-scenarios-eu27_en" TargetMode="External"/><Relationship Id="rId1" Type="http://schemas.openxmlformats.org/officeDocument/2006/relationships/hyperlink" Target="http://iacs-online.dfz.bg/apex/f?p=100:43:4349657656453329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\working%20office%20documents\Active%20Projects\2017_009_MRRB%20RP\Library\New%20folder\Final\@@Graphics_all.xlsx" TargetMode="Externa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secretary\Desktop\Book15.xlsx" TargetMode="External"/><Relationship Id="rId1" Type="http://schemas.openxmlformats.org/officeDocument/2006/relationships/themeOverride" Target="../theme/themeOverride2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\working%20office%20documents\Active%20Projects\2017_009_MRRB%20RP\Library\New%20folder\Final\@@Graphics_all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\working%20office%20documents\Active%20Projects\2017_009_MRRB%20RP\Library\New%20folder\Final\@@Graphics_all+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\working%20office%20documents\Active%20Projects\2017_009_MRRB%20RP\Library\New%20folder\Final\@@Graphics_all+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\working%20office%20documents\Active%20Projects\2017_009_MRRB%20RP\Library\New%20folder\Final\@@Graphics_all+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\working%20office%20documents\Active%20Projects\2017_009_MRRB%20RP\Library\New%20folder\Final\@@Graphics_all+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\working%20office%20documents\Active%20Projects\2017_009_MRRB%20RP\Library\New%20folder\Final\@@Graphics_all+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\working%20office%20documents\Active%20Projects\2017_009_MRRB%20RP\Library\New%20folder\Final\@@Graphics_all+.xlsx" TargetMode="Externa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oleObject" Target="file:///\\SERVER\working%20office%20documents\Active%20Projects\2017_009_MRRB%20RP\03_Implementation\SER\Book15%20(Autosaved)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GDP!$B$62</c:f>
              <c:strCache>
                <c:ptCount val="1"/>
                <c:pt idx="0">
                  <c:v>България 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Pt>
            <c:idx val="12"/>
            <c:bubble3D val="0"/>
            <c:spPr>
              <a:ln w="28575" cap="rnd">
                <a:solidFill>
                  <a:schemeClr val="accent1"/>
                </a:solidFill>
                <a:prstDash val="sysDot"/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2A59-49EE-8A9D-E508A136B79A}"/>
              </c:ext>
            </c:extLst>
          </c:dPt>
          <c:dPt>
            <c:idx val="13"/>
            <c:bubble3D val="0"/>
            <c:spPr>
              <a:ln w="28575" cap="rnd">
                <a:solidFill>
                  <a:schemeClr val="accent1"/>
                </a:solidFill>
                <a:prstDash val="sysDot"/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A59-49EE-8A9D-E508A136B79A}"/>
              </c:ext>
            </c:extLst>
          </c:dPt>
          <c:dPt>
            <c:idx val="14"/>
            <c:bubble3D val="0"/>
            <c:spPr>
              <a:ln w="28575" cap="rnd">
                <a:solidFill>
                  <a:schemeClr val="accent1"/>
                </a:solidFill>
                <a:prstDash val="sysDot"/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2A59-49EE-8A9D-E508A136B79A}"/>
              </c:ext>
            </c:extLst>
          </c:dPt>
          <c:dPt>
            <c:idx val="15"/>
            <c:bubble3D val="0"/>
            <c:spPr>
              <a:ln w="28575" cap="rnd">
                <a:solidFill>
                  <a:schemeClr val="accent1"/>
                </a:solidFill>
                <a:prstDash val="sysDot"/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A59-49EE-8A9D-E508A136B79A}"/>
              </c:ext>
            </c:extLst>
          </c:dPt>
          <c:dLbls>
            <c:dLbl>
              <c:idx val="4"/>
              <c:layout>
                <c:manualLayout>
                  <c:x val="1.4187297333964715E-2"/>
                  <c:y val="8.3306023742385114E-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A59-49EE-8A9D-E508A136B79A}"/>
                </c:ext>
              </c:extLst>
            </c:dLbl>
            <c:dLbl>
              <c:idx val="5"/>
              <c:layout>
                <c:manualLayout>
                  <c:x val="-1.1620510086770433E-3"/>
                  <c:y val="4.49321146718017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A59-49EE-8A9D-E508A136B79A}"/>
                </c:ext>
              </c:extLst>
            </c:dLbl>
            <c:dLbl>
              <c:idx val="7"/>
              <c:layout>
                <c:manualLayout>
                  <c:x val="-1.6643022750908173E-2"/>
                  <c:y val="-4.77733083627377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2A59-49EE-8A9D-E508A136B79A}"/>
                </c:ext>
              </c:extLst>
            </c:dLbl>
            <c:dLbl>
              <c:idx val="9"/>
              <c:layout>
                <c:manualLayout>
                  <c:x val="3.3212685901088165E-3"/>
                  <c:y val="3.3952751588953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4.8813652990224651E-2"/>
                      <c:h val="5.137036810293970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A-2A59-49EE-8A9D-E508A136B79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700" b="0" i="0" u="none" strike="noStrike" kern="1200" baseline="0">
                    <a:solidFill>
                      <a:schemeClr val="accent1">
                        <a:lumMod val="7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bg-BG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GDP!$C$61:$R$61</c:f>
              <c:strCache>
                <c:ptCount val="16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2017*</c:v>
                </c:pt>
                <c:pt idx="13">
                  <c:v>2018*</c:v>
                </c:pt>
                <c:pt idx="14">
                  <c:v>2019*</c:v>
                </c:pt>
                <c:pt idx="15">
                  <c:v>2020*</c:v>
                </c:pt>
              </c:strCache>
            </c:strRef>
          </c:cat>
          <c:val>
            <c:numRef>
              <c:f>GDP!$C$62:$R$62</c:f>
              <c:numCache>
                <c:formatCode>0.0%</c:formatCode>
                <c:ptCount val="16"/>
                <c:pt idx="0">
                  <c:v>7.0999999999999994E-2</c:v>
                </c:pt>
                <c:pt idx="1">
                  <c:v>6.9000000000000006E-2</c:v>
                </c:pt>
                <c:pt idx="2">
                  <c:v>7.2999999999999995E-2</c:v>
                </c:pt>
                <c:pt idx="3">
                  <c:v>0.06</c:v>
                </c:pt>
                <c:pt idx="4">
                  <c:v>-3.5999999999999997E-2</c:v>
                </c:pt>
                <c:pt idx="5">
                  <c:v>1.2999999999999999E-2</c:v>
                </c:pt>
                <c:pt idx="6">
                  <c:v>1.9E-2</c:v>
                </c:pt>
                <c:pt idx="7">
                  <c:v>0</c:v>
                </c:pt>
                <c:pt idx="8">
                  <c:v>8.9999999999999993E-3</c:v>
                </c:pt>
                <c:pt idx="9">
                  <c:v>1.2999999999999999E-2</c:v>
                </c:pt>
                <c:pt idx="10">
                  <c:v>3.5999999999999997E-2</c:v>
                </c:pt>
                <c:pt idx="11">
                  <c:v>3.9E-2</c:v>
                </c:pt>
                <c:pt idx="12">
                  <c:v>0.04</c:v>
                </c:pt>
                <c:pt idx="13">
                  <c:v>3.9E-2</c:v>
                </c:pt>
                <c:pt idx="14">
                  <c:v>3.9E-2</c:v>
                </c:pt>
                <c:pt idx="15">
                  <c:v>3.9E-2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2A59-49EE-8A9D-E508A136B79A}"/>
            </c:ext>
          </c:extLst>
        </c:ser>
        <c:ser>
          <c:idx val="1"/>
          <c:order val="1"/>
          <c:tx>
            <c:strRef>
              <c:f>GDP!$B$63</c:f>
              <c:strCache>
                <c:ptCount val="1"/>
                <c:pt idx="0">
                  <c:v>ЕС 28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Pt>
            <c:idx val="12"/>
            <c:bubble3D val="0"/>
            <c:spPr>
              <a:ln w="28575" cap="rnd">
                <a:solidFill>
                  <a:schemeClr val="accent2"/>
                </a:solidFill>
                <a:prstDash val="sysDot"/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2A59-49EE-8A9D-E508A136B79A}"/>
              </c:ext>
            </c:extLst>
          </c:dPt>
          <c:dPt>
            <c:idx val="13"/>
            <c:bubble3D val="0"/>
            <c:spPr>
              <a:ln w="28575" cap="rnd">
                <a:solidFill>
                  <a:schemeClr val="accent2"/>
                </a:solidFill>
                <a:prstDash val="sysDot"/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2A59-49EE-8A9D-E508A136B79A}"/>
              </c:ext>
            </c:extLst>
          </c:dPt>
          <c:dLbls>
            <c:dLbl>
              <c:idx val="3"/>
              <c:layout>
                <c:manualLayout>
                  <c:x val="-7.051831352565896E-2"/>
                  <c:y val="4.5282394060485167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2A59-49EE-8A9D-E508A136B79A}"/>
                </c:ext>
              </c:extLst>
            </c:dLbl>
            <c:dLbl>
              <c:idx val="5"/>
              <c:layout>
                <c:manualLayout>
                  <c:x val="-7.0518313525658918E-2"/>
                  <c:y val="-4.84832589409944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2A59-49EE-8A9D-E508A136B79A}"/>
                </c:ext>
              </c:extLst>
            </c:dLbl>
            <c:dLbl>
              <c:idx val="6"/>
              <c:layout>
                <c:manualLayout>
                  <c:x val="7.1205972449627283E-3"/>
                  <c:y val="-4.3070103184585755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2A59-49EE-8A9D-E508A136B79A}"/>
                </c:ext>
              </c:extLst>
            </c:dLbl>
            <c:dLbl>
              <c:idx val="8"/>
              <c:layout>
                <c:manualLayout>
                  <c:x val="7.1205972449626467E-3"/>
                  <c:y val="1.7781113992809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2A59-49EE-8A9D-E508A136B79A}"/>
                </c:ext>
              </c:extLst>
            </c:dLbl>
            <c:dLbl>
              <c:idx val="9"/>
              <c:layout>
                <c:manualLayout>
                  <c:x val="-4.6117512997749341E-2"/>
                  <c:y val="-5.29008838032480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2A59-49EE-8A9D-E508A136B79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700" b="0" i="0" u="none" strike="noStrike" kern="1200" baseline="0">
                    <a:solidFill>
                      <a:schemeClr val="accent2">
                        <a:lumMod val="7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bg-BG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GDP!$C$61:$R$61</c:f>
              <c:strCache>
                <c:ptCount val="16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2017*</c:v>
                </c:pt>
                <c:pt idx="13">
                  <c:v>2018*</c:v>
                </c:pt>
                <c:pt idx="14">
                  <c:v>2019*</c:v>
                </c:pt>
                <c:pt idx="15">
                  <c:v>2020*</c:v>
                </c:pt>
              </c:strCache>
            </c:strRef>
          </c:cat>
          <c:val>
            <c:numRef>
              <c:f>GDP!$C$63:$R$63</c:f>
              <c:numCache>
                <c:formatCode>0.0%</c:formatCode>
                <c:ptCount val="16"/>
                <c:pt idx="0">
                  <c:v>2.1000000000000001E-2</c:v>
                </c:pt>
                <c:pt idx="1">
                  <c:v>3.3000000000000002E-2</c:v>
                </c:pt>
                <c:pt idx="2">
                  <c:v>0.03</c:v>
                </c:pt>
                <c:pt idx="3">
                  <c:v>4.0000000000000001E-3</c:v>
                </c:pt>
                <c:pt idx="4">
                  <c:v>-4.2999999999999997E-2</c:v>
                </c:pt>
                <c:pt idx="5">
                  <c:v>2.1000000000000001E-2</c:v>
                </c:pt>
                <c:pt idx="6">
                  <c:v>1.7000000000000001E-2</c:v>
                </c:pt>
                <c:pt idx="7">
                  <c:v>-4.0000000000000001E-3</c:v>
                </c:pt>
                <c:pt idx="8">
                  <c:v>3.0000000000000001E-3</c:v>
                </c:pt>
                <c:pt idx="9">
                  <c:v>1.7999999999999999E-2</c:v>
                </c:pt>
                <c:pt idx="10">
                  <c:v>2.3E-2</c:v>
                </c:pt>
                <c:pt idx="11">
                  <c:v>1.9E-2</c:v>
                </c:pt>
                <c:pt idx="12">
                  <c:v>1.95E-2</c:v>
                </c:pt>
                <c:pt idx="13">
                  <c:v>1.95E-2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2A59-49EE-8A9D-E508A136B7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0270848"/>
        <c:axId val="120272384"/>
      </c:lineChart>
      <c:catAx>
        <c:axId val="120270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20272384"/>
        <c:crosses val="autoZero"/>
        <c:auto val="1"/>
        <c:lblAlgn val="ctr"/>
        <c:lblOffset val="100"/>
        <c:noMultiLvlLbl val="0"/>
      </c:catAx>
      <c:valAx>
        <c:axId val="120272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202708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bg-BG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>
          <a:latin typeface="Times New Roman" panose="02020603050405020304" pitchFamily="18" charset="0"/>
          <a:cs typeface="Times New Roman" panose="02020603050405020304" pitchFamily="18" charset="0"/>
        </a:defRPr>
      </a:pPr>
      <a:endParaRPr lang="bg-BG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Sheet1!$C$1</c:f>
              <c:strCache>
                <c:ptCount val="1"/>
                <c:pt idx="0">
                  <c:v>договорени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Sheet1!$B$2:$B$12</c:f>
              <c:strCache>
                <c:ptCount val="11"/>
                <c:pt idx="0">
                  <c:v>ОПТТИ</c:v>
                </c:pt>
                <c:pt idx="1">
                  <c:v>ОПОС</c:v>
                </c:pt>
                <c:pt idx="2">
                  <c:v>ОПРР</c:v>
                </c:pt>
                <c:pt idx="3">
                  <c:v>ОПИК</c:v>
                </c:pt>
                <c:pt idx="4">
                  <c:v>ОПНОИР</c:v>
                </c:pt>
                <c:pt idx="5">
                  <c:v>ОПРЧР</c:v>
                </c:pt>
                <c:pt idx="6">
                  <c:v>ОПДУ</c:v>
                </c:pt>
                <c:pt idx="7">
                  <c:v>ОПМДР</c:v>
                </c:pt>
                <c:pt idx="8">
                  <c:v>ПРСР</c:v>
                </c:pt>
                <c:pt idx="9">
                  <c:v>ТГС</c:v>
                </c:pt>
                <c:pt idx="10">
                  <c:v>ОПХ</c:v>
                </c:pt>
              </c:strCache>
            </c:strRef>
          </c:cat>
          <c:val>
            <c:numRef>
              <c:f>Sheet1!$C$2:$C$12</c:f>
              <c:numCache>
                <c:formatCode>_(* #,##0.00_);_(* \(#,##0.00\);_(* "-"??_);_(@_)</c:formatCode>
                <c:ptCount val="11"/>
                <c:pt idx="0">
                  <c:v>21339147.600000001</c:v>
                </c:pt>
                <c:pt idx="1">
                  <c:v>112179830.69</c:v>
                </c:pt>
                <c:pt idx="2">
                  <c:v>246578504.27000004</c:v>
                </c:pt>
                <c:pt idx="3">
                  <c:v>139093282.62</c:v>
                </c:pt>
                <c:pt idx="4">
                  <c:v>5193366.71</c:v>
                </c:pt>
                <c:pt idx="5">
                  <c:v>41701726.189999998</c:v>
                </c:pt>
                <c:pt idx="6">
                  <c:v>1629908.09</c:v>
                </c:pt>
                <c:pt idx="7">
                  <c:v>5445163.4299999997</c:v>
                </c:pt>
                <c:pt idx="8">
                  <c:v>121014720.69999999</c:v>
                </c:pt>
                <c:pt idx="9">
                  <c:v>9316000</c:v>
                </c:pt>
                <c:pt idx="10">
                  <c:v>21024417.559999995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20B-456F-AB40-1F0B3BCF9008}"/>
            </c:ext>
          </c:extLst>
        </c:ser>
        <c:ser>
          <c:idx val="1"/>
          <c:order val="1"/>
          <c:tx>
            <c:strRef>
              <c:f>Sheet1!$D$1</c:f>
              <c:strCache>
                <c:ptCount val="1"/>
                <c:pt idx="0">
                  <c:v>изплатени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3230429988974642E-2"/>
                  <c:y val="4.58190148911798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20B-456F-AB40-1F0B3BCF9008}"/>
                </c:ext>
              </c:extLst>
            </c:dLbl>
            <c:dLbl>
              <c:idx val="1"/>
              <c:layout>
                <c:manualLayout>
                  <c:x val="1.3230429988974642E-2"/>
                  <c:y val="1.83276059564719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20B-456F-AB40-1F0B3BCF9008}"/>
                </c:ext>
              </c:extLst>
            </c:dLbl>
            <c:dLbl>
              <c:idx val="2"/>
              <c:layout>
                <c:manualLayout>
                  <c:x val="1.1025358324145534E-2"/>
                  <c:y val="1.37457044673539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20B-456F-AB40-1F0B3BCF9008}"/>
                </c:ext>
              </c:extLst>
            </c:dLbl>
            <c:dLbl>
              <c:idx val="3"/>
              <c:layout>
                <c:manualLayout>
                  <c:x val="1.5435501653803748E-2"/>
                  <c:y val="-4.58190148911798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20B-456F-AB40-1F0B3BCF9008}"/>
                </c:ext>
              </c:extLst>
            </c:dLbl>
            <c:dLbl>
              <c:idx val="4"/>
              <c:layout>
                <c:manualLayout>
                  <c:x val="8.820286659316427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20B-456F-AB40-1F0B3BCF9008}"/>
                </c:ext>
              </c:extLst>
            </c:dLbl>
            <c:dLbl>
              <c:idx val="5"/>
              <c:layout>
                <c:manualLayout>
                  <c:x val="1.7640573318632856E-2"/>
                  <c:y val="8.400055691889479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20B-456F-AB40-1F0B3BCF9008}"/>
                </c:ext>
              </c:extLst>
            </c:dLbl>
            <c:dLbl>
              <c:idx val="6"/>
              <c:layout>
                <c:manualLayout>
                  <c:x val="1.10253583241455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20B-456F-AB40-1F0B3BCF9008}"/>
                </c:ext>
              </c:extLst>
            </c:dLbl>
            <c:dLbl>
              <c:idx val="10"/>
              <c:layout>
                <c:manualLayout>
                  <c:x val="8.8202866593164279E-3"/>
                  <c:y val="4.58190148911798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20B-456F-AB40-1F0B3BCF900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Sheet1!$B$2:$B$12</c:f>
              <c:strCache>
                <c:ptCount val="11"/>
                <c:pt idx="0">
                  <c:v>ОПТТИ</c:v>
                </c:pt>
                <c:pt idx="1">
                  <c:v>ОПОС</c:v>
                </c:pt>
                <c:pt idx="2">
                  <c:v>ОПРР</c:v>
                </c:pt>
                <c:pt idx="3">
                  <c:v>ОПИК</c:v>
                </c:pt>
                <c:pt idx="4">
                  <c:v>ОПНОИР</c:v>
                </c:pt>
                <c:pt idx="5">
                  <c:v>ОПРЧР</c:v>
                </c:pt>
                <c:pt idx="6">
                  <c:v>ОПДУ</c:v>
                </c:pt>
                <c:pt idx="7">
                  <c:v>ОПМДР</c:v>
                </c:pt>
                <c:pt idx="8">
                  <c:v>ПРСР</c:v>
                </c:pt>
                <c:pt idx="9">
                  <c:v>ТГС</c:v>
                </c:pt>
                <c:pt idx="10">
                  <c:v>ОПХ</c:v>
                </c:pt>
              </c:strCache>
            </c:strRef>
          </c:cat>
          <c:val>
            <c:numRef>
              <c:f>Sheet1!$D$2:$D$12</c:f>
              <c:numCache>
                <c:formatCode>_(* #,##0.00_);_(* \(#,##0.00\);_(* "-"??_);_(@_)</c:formatCode>
                <c:ptCount val="11"/>
                <c:pt idx="0">
                  <c:v>13759899.869999999</c:v>
                </c:pt>
                <c:pt idx="1">
                  <c:v>14252341.890000001</c:v>
                </c:pt>
                <c:pt idx="2">
                  <c:v>74237725.670000017</c:v>
                </c:pt>
                <c:pt idx="3">
                  <c:v>46290247.499999993</c:v>
                </c:pt>
                <c:pt idx="4">
                  <c:v>1195739.6200000001</c:v>
                </c:pt>
                <c:pt idx="5">
                  <c:v>18311170.190000009</c:v>
                </c:pt>
                <c:pt idx="6">
                  <c:v>573808.81000000006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5629566.6400000006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D20B-456F-AB40-1F0B3BCF90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1049472"/>
        <c:axId val="121051008"/>
      </c:barChart>
      <c:catAx>
        <c:axId val="1210494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1051008"/>
        <c:crosses val="autoZero"/>
        <c:auto val="1"/>
        <c:lblAlgn val="ctr"/>
        <c:lblOffset val="100"/>
        <c:noMultiLvlLbl val="0"/>
      </c:catAx>
      <c:valAx>
        <c:axId val="121051008"/>
        <c:scaling>
          <c:orientation val="minMax"/>
        </c:scaling>
        <c:delete val="0"/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_(* #,##0.00_);_(* \(#,##0.00\);_(* &quot;-&quot;??_);_(@_)" sourceLinked="1"/>
        <c:majorTickMark val="out"/>
        <c:minorTickMark val="none"/>
        <c:tickLblPos val="nextTo"/>
        <c:crossAx val="121049472"/>
        <c:crosses val="autoZero"/>
        <c:crossBetween val="between"/>
        <c:dispUnits>
          <c:builtInUnit val="millions"/>
        </c:dispUnits>
      </c:valAx>
    </c:plotArea>
    <c:legend>
      <c:legendPos val="b"/>
      <c:overlay val="0"/>
    </c:legend>
    <c:plotVisOnly val="1"/>
    <c:dispBlanksAs val="gap"/>
    <c:showDLblsOverMax val="0"/>
  </c:chart>
  <c:spPr>
    <a:ln>
      <a:solidFill>
        <a:schemeClr val="bg1">
          <a:lumMod val="75000"/>
        </a:schemeClr>
      </a:solidFill>
    </a:ln>
  </c:spPr>
  <c:txPr>
    <a:bodyPr/>
    <a:lstStyle/>
    <a:p>
      <a:pPr>
        <a:defRPr sz="800">
          <a:latin typeface="Times New Roman" panose="02020603050405020304" pitchFamily="18" charset="0"/>
          <a:cs typeface="Times New Roman" panose="02020603050405020304" pitchFamily="18" charset="0"/>
        </a:defRPr>
      </a:pPr>
      <a:endParaRPr lang="bg-BG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Sheet0!$A$13</c:f>
              <c:strCache>
                <c:ptCount val="1"/>
                <c:pt idx="0">
                  <c:v>България 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Sheet0!$B$12:$Q$12</c:f>
              <c:strCache>
                <c:ptCount val="16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</c:strCache>
            </c:strRef>
          </c:cat>
          <c:val>
            <c:numRef>
              <c:f>Sheet0!$B$13:$Q$13</c:f>
              <c:numCache>
                <c:formatCode>#,##0</c:formatCode>
                <c:ptCount val="16"/>
                <c:pt idx="0">
                  <c:v>27927.831999999995</c:v>
                </c:pt>
                <c:pt idx="1">
                  <c:v>30750.974999999999</c:v>
                </c:pt>
                <c:pt idx="2">
                  <c:v>33806.22</c:v>
                </c:pt>
                <c:pt idx="3">
                  <c:v>36356.654000000002</c:v>
                </c:pt>
                <c:pt idx="4">
                  <c:v>40886.399000000005</c:v>
                </c:pt>
                <c:pt idx="5">
                  <c:v>46651.01999999999</c:v>
                </c:pt>
                <c:pt idx="6">
                  <c:v>53219.10500000001</c:v>
                </c:pt>
                <c:pt idx="7">
                  <c:v>63463.978000000003</c:v>
                </c:pt>
                <c:pt idx="8">
                  <c:v>72755.865000000005</c:v>
                </c:pt>
                <c:pt idx="9">
                  <c:v>72985.881999999998</c:v>
                </c:pt>
                <c:pt idx="10">
                  <c:v>74771.255000000005</c:v>
                </c:pt>
                <c:pt idx="11">
                  <c:v>80758.967999999993</c:v>
                </c:pt>
                <c:pt idx="12">
                  <c:v>82040.409</c:v>
                </c:pt>
                <c:pt idx="13">
                  <c:v>82166.087</c:v>
                </c:pt>
                <c:pt idx="14">
                  <c:v>83634.323999999993</c:v>
                </c:pt>
                <c:pt idx="15">
                  <c:v>88571.323000000004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3CC-4F0E-BC87-D62D93FA76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0458240"/>
        <c:axId val="120456704"/>
      </c:barChart>
      <c:lineChart>
        <c:grouping val="standard"/>
        <c:varyColors val="0"/>
        <c:ser>
          <c:idx val="1"/>
          <c:order val="1"/>
          <c:tx>
            <c:strRef>
              <c:f>Sheet0!$A$14</c:f>
              <c:strCache>
                <c:ptCount val="1"/>
                <c:pt idx="0">
                  <c:v>СЗР</c:v>
                </c:pt>
              </c:strCache>
            </c:strRef>
          </c:tx>
          <c:spPr>
            <a:ln w="1905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strRef>
              <c:f>Sheet0!$B$12:$Q$12</c:f>
              <c:strCache>
                <c:ptCount val="16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</c:strCache>
            </c:strRef>
          </c:cat>
          <c:val>
            <c:numRef>
              <c:f>Sheet0!$B$14:$Q$14</c:f>
              <c:numCache>
                <c:formatCode>0.0%</c:formatCode>
                <c:ptCount val="16"/>
                <c:pt idx="0">
                  <c:v>0.1160973755499532</c:v>
                </c:pt>
                <c:pt idx="1">
                  <c:v>0.11431835901138096</c:v>
                </c:pt>
                <c:pt idx="2">
                  <c:v>0.1085023702738727</c:v>
                </c:pt>
                <c:pt idx="3">
                  <c:v>0.10238816256303454</c:v>
                </c:pt>
                <c:pt idx="4">
                  <c:v>9.7121514663103467E-2</c:v>
                </c:pt>
                <c:pt idx="5">
                  <c:v>9.3980003009580523E-2</c:v>
                </c:pt>
                <c:pt idx="6">
                  <c:v>8.5440914498656054E-2</c:v>
                </c:pt>
                <c:pt idx="7">
                  <c:v>8.1944658432851467E-2</c:v>
                </c:pt>
                <c:pt idx="8">
                  <c:v>7.8917720241522785E-2</c:v>
                </c:pt>
                <c:pt idx="9">
                  <c:v>7.5670237156276327E-2</c:v>
                </c:pt>
                <c:pt idx="10">
                  <c:v>7.2873592933541106E-2</c:v>
                </c:pt>
                <c:pt idx="11">
                  <c:v>7.2116944337376879E-2</c:v>
                </c:pt>
                <c:pt idx="12">
                  <c:v>7.1153728646087086E-2</c:v>
                </c:pt>
                <c:pt idx="13">
                  <c:v>7.0653139415048444E-2</c:v>
                </c:pt>
                <c:pt idx="14">
                  <c:v>7.1197538465188059E-2</c:v>
                </c:pt>
                <c:pt idx="15">
                  <c:v>6.7889818017057277E-2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B3CC-4F0E-BC87-D62D93FA7686}"/>
            </c:ext>
          </c:extLst>
        </c:ser>
        <c:ser>
          <c:idx val="2"/>
          <c:order val="2"/>
          <c:tx>
            <c:strRef>
              <c:f>Sheet0!$A$15</c:f>
              <c:strCache>
                <c:ptCount val="1"/>
                <c:pt idx="0">
                  <c:v>СЦР</c:v>
                </c:pt>
              </c:strCache>
            </c:strRef>
          </c:tx>
          <c:spPr>
            <a:ln w="19050" cap="rnd">
              <a:solidFill>
                <a:schemeClr val="accent3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Sheet0!$B$12:$Q$12</c:f>
              <c:strCache>
                <c:ptCount val="16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</c:strCache>
            </c:strRef>
          </c:cat>
          <c:val>
            <c:numRef>
              <c:f>Sheet0!$B$15:$Q$15</c:f>
              <c:numCache>
                <c:formatCode>0.0%</c:formatCode>
                <c:ptCount val="16"/>
                <c:pt idx="0">
                  <c:v>0.10421113246456083</c:v>
                </c:pt>
                <c:pt idx="1">
                  <c:v>0.10601553284082864</c:v>
                </c:pt>
                <c:pt idx="2">
                  <c:v>0.10820399322964826</c:v>
                </c:pt>
                <c:pt idx="3">
                  <c:v>0.10038737338149986</c:v>
                </c:pt>
                <c:pt idx="4">
                  <c:v>9.6834328696934147E-2</c:v>
                </c:pt>
                <c:pt idx="5">
                  <c:v>9.5545284969117517E-2</c:v>
                </c:pt>
                <c:pt idx="6">
                  <c:v>8.9933342546816591E-2</c:v>
                </c:pt>
                <c:pt idx="7">
                  <c:v>8.6322480447097075E-2</c:v>
                </c:pt>
                <c:pt idx="8">
                  <c:v>8.3861472886069044E-2</c:v>
                </c:pt>
                <c:pt idx="9">
                  <c:v>8.2002996141089315E-2</c:v>
                </c:pt>
                <c:pt idx="10">
                  <c:v>7.929236977498906E-2</c:v>
                </c:pt>
                <c:pt idx="11">
                  <c:v>7.8752603673687374E-2</c:v>
                </c:pt>
                <c:pt idx="12">
                  <c:v>8.0242871534197249E-2</c:v>
                </c:pt>
                <c:pt idx="13">
                  <c:v>8.1790106421886694E-2</c:v>
                </c:pt>
                <c:pt idx="14">
                  <c:v>8.3457827673719231E-2</c:v>
                </c:pt>
                <c:pt idx="15">
                  <c:v>7.9916362997084281E-2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B3CC-4F0E-BC87-D62D93FA7686}"/>
            </c:ext>
          </c:extLst>
        </c:ser>
        <c:ser>
          <c:idx val="3"/>
          <c:order val="3"/>
          <c:tx>
            <c:strRef>
              <c:f>Sheet0!$A$16</c:f>
              <c:strCache>
                <c:ptCount val="1"/>
                <c:pt idx="0">
                  <c:v>СИР</c:v>
                </c:pt>
              </c:strCache>
            </c:strRef>
          </c:tx>
          <c:spPr>
            <a:ln w="19050" cap="rnd">
              <a:solidFill>
                <a:schemeClr val="accent6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Sheet0!$B$12:$Q$12</c:f>
              <c:strCache>
                <c:ptCount val="16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</c:strCache>
            </c:strRef>
          </c:cat>
          <c:val>
            <c:numRef>
              <c:f>Sheet0!$B$16:$Q$16</c:f>
              <c:numCache>
                <c:formatCode>0.0%</c:formatCode>
                <c:ptCount val="16"/>
                <c:pt idx="0">
                  <c:v>0.11953419800004525</c:v>
                </c:pt>
                <c:pt idx="1">
                  <c:v>0.1154172184784385</c:v>
                </c:pt>
                <c:pt idx="2">
                  <c:v>0.11440980387632808</c:v>
                </c:pt>
                <c:pt idx="3">
                  <c:v>0.11413770365116657</c:v>
                </c:pt>
                <c:pt idx="4">
                  <c:v>0.11331587308532599</c:v>
                </c:pt>
                <c:pt idx="5">
                  <c:v>0.11202623222386136</c:v>
                </c:pt>
                <c:pt idx="6">
                  <c:v>0.11325647058514042</c:v>
                </c:pt>
                <c:pt idx="7">
                  <c:v>0.11124841559727</c:v>
                </c:pt>
                <c:pt idx="8">
                  <c:v>0.11252776666183541</c:v>
                </c:pt>
                <c:pt idx="9">
                  <c:v>0.10753046733065444</c:v>
                </c:pt>
                <c:pt idx="10">
                  <c:v>0.10586473371351061</c:v>
                </c:pt>
                <c:pt idx="11">
                  <c:v>0.10667991695981059</c:v>
                </c:pt>
                <c:pt idx="12">
                  <c:v>0.10912529702283665</c:v>
                </c:pt>
                <c:pt idx="13">
                  <c:v>0.10896942189786889</c:v>
                </c:pt>
                <c:pt idx="14">
                  <c:v>0.11152535889451325</c:v>
                </c:pt>
                <c:pt idx="15">
                  <c:v>0.10900540573386264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B3CC-4F0E-BC87-D62D93FA7686}"/>
            </c:ext>
          </c:extLst>
        </c:ser>
        <c:ser>
          <c:idx val="4"/>
          <c:order val="4"/>
          <c:tx>
            <c:strRef>
              <c:f>Sheet0!$A$17</c:f>
              <c:strCache>
                <c:ptCount val="1"/>
                <c:pt idx="0">
                  <c:v>ЮИР</c:v>
                </c:pt>
              </c:strCache>
            </c:strRef>
          </c:tx>
          <c:spPr>
            <a:ln w="19050" cap="rnd">
              <a:solidFill>
                <a:schemeClr val="accent4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Sheet0!$B$12:$Q$12</c:f>
              <c:strCache>
                <c:ptCount val="16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</c:strCache>
            </c:strRef>
          </c:cat>
          <c:val>
            <c:numRef>
              <c:f>Sheet0!$B$17:$Q$17</c:f>
              <c:numCache>
                <c:formatCode>0.0%</c:formatCode>
                <c:ptCount val="16"/>
                <c:pt idx="0">
                  <c:v>0.15261446001250659</c:v>
                </c:pt>
                <c:pt idx="1">
                  <c:v>0.13902245375959624</c:v>
                </c:pt>
                <c:pt idx="2">
                  <c:v>0.131784860892463</c:v>
                </c:pt>
                <c:pt idx="3">
                  <c:v>0.13532086863659123</c:v>
                </c:pt>
                <c:pt idx="4">
                  <c:v>0.13480005906120515</c:v>
                </c:pt>
                <c:pt idx="5">
                  <c:v>0.13702103405241733</c:v>
                </c:pt>
                <c:pt idx="6">
                  <c:v>0.12851580273663002</c:v>
                </c:pt>
                <c:pt idx="7">
                  <c:v>0.11971764518133421</c:v>
                </c:pt>
                <c:pt idx="8">
                  <c:v>0.12141122918406647</c:v>
                </c:pt>
                <c:pt idx="9">
                  <c:v>0.12268102754447771</c:v>
                </c:pt>
                <c:pt idx="10">
                  <c:v>0.11917785785459932</c:v>
                </c:pt>
                <c:pt idx="11">
                  <c:v>0.11780926918234023</c:v>
                </c:pt>
                <c:pt idx="12">
                  <c:v>0.1218387514377214</c:v>
                </c:pt>
                <c:pt idx="13">
                  <c:v>0.12404401100419933</c:v>
                </c:pt>
                <c:pt idx="14">
                  <c:v>0.12487118327159553</c:v>
                </c:pt>
                <c:pt idx="15">
                  <c:v>0.1222299908515536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B3CC-4F0E-BC87-D62D93FA7686}"/>
            </c:ext>
          </c:extLst>
        </c:ser>
        <c:ser>
          <c:idx val="5"/>
          <c:order val="5"/>
          <c:tx>
            <c:strRef>
              <c:f>Sheet0!$A$18</c:f>
              <c:strCache>
                <c:ptCount val="1"/>
                <c:pt idx="0">
                  <c:v>ЮЗР</c:v>
                </c:pt>
              </c:strCache>
            </c:strRef>
          </c:tx>
          <c:spPr>
            <a:ln w="19050" cap="rnd">
              <a:solidFill>
                <a:schemeClr val="accent5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Sheet0!$B$12:$Q$12</c:f>
              <c:strCache>
                <c:ptCount val="16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</c:strCache>
            </c:strRef>
          </c:cat>
          <c:val>
            <c:numRef>
              <c:f>Sheet0!$B$18:$Q$18</c:f>
              <c:numCache>
                <c:formatCode>0.0%</c:formatCode>
                <c:ptCount val="16"/>
                <c:pt idx="0">
                  <c:v>0.35282258930804222</c:v>
                </c:pt>
                <c:pt idx="1">
                  <c:v>0.3700647215250899</c:v>
                </c:pt>
                <c:pt idx="2">
                  <c:v>0.38658945010711038</c:v>
                </c:pt>
                <c:pt idx="3">
                  <c:v>0.39292119676359655</c:v>
                </c:pt>
                <c:pt idx="4">
                  <c:v>0.40140255442891903</c:v>
                </c:pt>
                <c:pt idx="5">
                  <c:v>0.40623531918487532</c:v>
                </c:pt>
                <c:pt idx="6">
                  <c:v>0.43133318382562053</c:v>
                </c:pt>
                <c:pt idx="7">
                  <c:v>0.45560561930107818</c:v>
                </c:pt>
                <c:pt idx="8">
                  <c:v>0.46248638511823076</c:v>
                </c:pt>
                <c:pt idx="9">
                  <c:v>0.47055483963323208</c:v>
                </c:pt>
                <c:pt idx="10">
                  <c:v>0.48079738664276805</c:v>
                </c:pt>
                <c:pt idx="11">
                  <c:v>0.48408211457085482</c:v>
                </c:pt>
                <c:pt idx="12">
                  <c:v>0.47535332253158313</c:v>
                </c:pt>
                <c:pt idx="13">
                  <c:v>0.47291232208733508</c:v>
                </c:pt>
                <c:pt idx="14">
                  <c:v>0.4720315788048936</c:v>
                </c:pt>
                <c:pt idx="15">
                  <c:v>0.47904715163845973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B3CC-4F0E-BC87-D62D93FA7686}"/>
            </c:ext>
          </c:extLst>
        </c:ser>
        <c:ser>
          <c:idx val="6"/>
          <c:order val="6"/>
          <c:tx>
            <c:strRef>
              <c:f>Sheet0!$A$19</c:f>
              <c:strCache>
                <c:ptCount val="1"/>
                <c:pt idx="0">
                  <c:v>ЮЦР</c:v>
                </c:pt>
              </c:strCache>
            </c:strRef>
          </c:tx>
          <c:spPr>
            <a:ln w="19050" cap="rnd">
              <a:solidFill>
                <a:schemeClr val="accent1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Sheet0!$B$12:$Q$12</c:f>
              <c:strCache>
                <c:ptCount val="16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</c:strCache>
            </c:strRef>
          </c:cat>
          <c:val>
            <c:numRef>
              <c:f>Sheet0!$B$19:$Q$19</c:f>
              <c:numCache>
                <c:formatCode>0.0%</c:formatCode>
                <c:ptCount val="16"/>
                <c:pt idx="0">
                  <c:v>0.15472024466489201</c:v>
                </c:pt>
                <c:pt idx="1">
                  <c:v>0.15516171438466586</c:v>
                </c:pt>
                <c:pt idx="2">
                  <c:v>0.15050952162057751</c:v>
                </c:pt>
                <c:pt idx="3">
                  <c:v>0.15484469500411122</c:v>
                </c:pt>
                <c:pt idx="4">
                  <c:v>0.15652567006451215</c:v>
                </c:pt>
                <c:pt idx="5">
                  <c:v>0.15519212656014811</c:v>
                </c:pt>
                <c:pt idx="6">
                  <c:v>0.15152028580713633</c:v>
                </c:pt>
                <c:pt idx="7">
                  <c:v>0.14516118104036904</c:v>
                </c:pt>
                <c:pt idx="8">
                  <c:v>0.14079542590827554</c:v>
                </c:pt>
                <c:pt idx="9">
                  <c:v>0.14156043219427011</c:v>
                </c:pt>
                <c:pt idx="10">
                  <c:v>0.14199405908059184</c:v>
                </c:pt>
                <c:pt idx="11">
                  <c:v>0.14055915127593013</c:v>
                </c:pt>
                <c:pt idx="12">
                  <c:v>0.14228602882757449</c:v>
                </c:pt>
                <c:pt idx="13">
                  <c:v>0.14163099917366148</c:v>
                </c:pt>
                <c:pt idx="14">
                  <c:v>0.13691651289009044</c:v>
                </c:pt>
                <c:pt idx="15">
                  <c:v>0.1419112707619824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6-B3CC-4F0E-BC87-D62D93FA76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0322304"/>
        <c:axId val="120455168"/>
      </c:lineChart>
      <c:catAx>
        <c:axId val="120322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20455168"/>
        <c:crosses val="autoZero"/>
        <c:auto val="1"/>
        <c:lblAlgn val="ctr"/>
        <c:lblOffset val="100"/>
        <c:noMultiLvlLbl val="0"/>
      </c:catAx>
      <c:valAx>
        <c:axId val="120455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20322304"/>
        <c:crosses val="autoZero"/>
        <c:crossBetween val="between"/>
      </c:valAx>
      <c:valAx>
        <c:axId val="120456704"/>
        <c:scaling>
          <c:orientation val="minMax"/>
        </c:scaling>
        <c:delete val="0"/>
        <c:axPos val="r"/>
        <c:numFmt formatCode="#,##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20458240"/>
        <c:crosses val="max"/>
        <c:crossBetween val="between"/>
      </c:valAx>
      <c:catAx>
        <c:axId val="12045824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2045670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bg-BG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>
          <a:latin typeface="Times New Roman" panose="02020603050405020304" pitchFamily="18" charset="0"/>
          <a:cs typeface="Times New Roman" panose="02020603050405020304" pitchFamily="18" charset="0"/>
        </a:defRPr>
      </a:pPr>
      <a:endParaRPr lang="bg-BG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1"/>
          <c:order val="2"/>
          <c:tx>
            <c:strRef>
              <c:f>'indicators E2020'!$D$4</c:f>
              <c:strCache>
                <c:ptCount val="1"/>
                <c:pt idx="0">
                  <c:v>ЮИР</c:v>
                </c:pt>
              </c:strCache>
            </c:strRef>
          </c:tx>
          <c:spPr>
            <a:solidFill>
              <a:schemeClr val="accent4">
                <a:lumMod val="75000"/>
              </a:schemeClr>
            </a:solidFill>
            <a:ln>
              <a:noFill/>
            </a:ln>
            <a:effectLst/>
          </c:spPr>
          <c:invertIfNegative val="0"/>
          <c:dPt>
            <c:idx val="9"/>
            <c:invertIfNegative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05F-4DC4-8819-84865E1EA686}"/>
              </c:ext>
            </c:extLst>
          </c:dPt>
          <c:dPt>
            <c:idx val="11"/>
            <c:invertIfNegative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05F-4DC4-8819-84865E1EA686}"/>
              </c:ext>
            </c:extLst>
          </c:dPt>
          <c:cat>
            <c:strRef>
              <c:f>'indicators E2020'!$A$5:$A$16</c:f>
              <c:strCache>
                <c:ptCount val="12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цел 2015*</c:v>
                </c:pt>
                <c:pt idx="10">
                  <c:v>2016</c:v>
                </c:pt>
                <c:pt idx="11">
                  <c:v>цел 2020*</c:v>
                </c:pt>
              </c:strCache>
            </c:strRef>
          </c:cat>
          <c:val>
            <c:numRef>
              <c:f>'indicators E2020'!$D$5:$D$16</c:f>
              <c:numCache>
                <c:formatCode>General</c:formatCode>
                <c:ptCount val="12"/>
                <c:pt idx="0">
                  <c:v>66.8</c:v>
                </c:pt>
                <c:pt idx="1">
                  <c:v>69.5</c:v>
                </c:pt>
                <c:pt idx="2">
                  <c:v>67.900000000000006</c:v>
                </c:pt>
                <c:pt idx="3">
                  <c:v>63.6</c:v>
                </c:pt>
                <c:pt idx="4">
                  <c:v>62</c:v>
                </c:pt>
                <c:pt idx="5">
                  <c:v>62.4</c:v>
                </c:pt>
                <c:pt idx="6">
                  <c:v>61.6</c:v>
                </c:pt>
                <c:pt idx="7">
                  <c:v>62.2</c:v>
                </c:pt>
                <c:pt idx="8">
                  <c:v>64.8</c:v>
                </c:pt>
                <c:pt idx="9">
                  <c:v>66</c:v>
                </c:pt>
                <c:pt idx="10">
                  <c:v>66.7</c:v>
                </c:pt>
                <c:pt idx="11">
                  <c:v>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05F-4DC4-8819-84865E1EA6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7"/>
        <c:axId val="120481280"/>
        <c:axId val="120482816"/>
      </c:barChart>
      <c:lineChart>
        <c:grouping val="standard"/>
        <c:varyColors val="0"/>
        <c:ser>
          <c:idx val="0"/>
          <c:order val="0"/>
          <c:tx>
            <c:strRef>
              <c:f>'indicators E2020'!$B$4</c:f>
              <c:strCache>
                <c:ptCount val="1"/>
                <c:pt idx="0">
                  <c:v>ЕС 28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Pt>
            <c:idx val="11"/>
            <c:bubble3D val="0"/>
            <c:spPr>
              <a:ln w="19050" cap="rnd">
                <a:solidFill>
                  <a:schemeClr val="accent1"/>
                </a:solidFill>
                <a:prstDash val="sysDot"/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305F-4DC4-8819-84865E1EA686}"/>
              </c:ext>
            </c:extLst>
          </c:dPt>
          <c:cat>
            <c:strRef>
              <c:f>'indicators E2020'!$A$5:$A$16</c:f>
              <c:strCache>
                <c:ptCount val="12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цел 2015*</c:v>
                </c:pt>
                <c:pt idx="10">
                  <c:v>2016</c:v>
                </c:pt>
                <c:pt idx="11">
                  <c:v>цел 2020*</c:v>
                </c:pt>
              </c:strCache>
            </c:strRef>
          </c:cat>
          <c:val>
            <c:numRef>
              <c:f>'indicators E2020'!$B$5:$B$16</c:f>
              <c:numCache>
                <c:formatCode>General</c:formatCode>
                <c:ptCount val="12"/>
                <c:pt idx="0">
                  <c:v>69.8</c:v>
                </c:pt>
                <c:pt idx="1">
                  <c:v>70.3</c:v>
                </c:pt>
                <c:pt idx="2">
                  <c:v>69</c:v>
                </c:pt>
                <c:pt idx="3">
                  <c:v>68.599999999999994</c:v>
                </c:pt>
                <c:pt idx="4">
                  <c:v>68.599999999999994</c:v>
                </c:pt>
                <c:pt idx="5">
                  <c:v>68.400000000000006</c:v>
                </c:pt>
                <c:pt idx="6">
                  <c:v>68.400000000000006</c:v>
                </c:pt>
                <c:pt idx="7">
                  <c:v>69.2</c:v>
                </c:pt>
                <c:pt idx="8">
                  <c:v>70.099999999999994</c:v>
                </c:pt>
                <c:pt idx="9">
                  <c:v>70.099999999999994</c:v>
                </c:pt>
                <c:pt idx="10">
                  <c:v>71.099999999999994</c:v>
                </c:pt>
                <c:pt idx="11">
                  <c:v>75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305F-4DC4-8819-84865E1EA686}"/>
            </c:ext>
          </c:extLst>
        </c:ser>
        <c:ser>
          <c:idx val="2"/>
          <c:order val="1"/>
          <c:tx>
            <c:strRef>
              <c:f>'indicators E2020'!$C$4</c:f>
              <c:strCache>
                <c:ptCount val="1"/>
                <c:pt idx="0">
                  <c:v>България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Pt>
            <c:idx val="11"/>
            <c:bubble3D val="0"/>
            <c:spPr>
              <a:ln w="19050" cap="rnd">
                <a:solidFill>
                  <a:schemeClr val="accent3"/>
                </a:solidFill>
                <a:prstDash val="sysDot"/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305F-4DC4-8819-84865E1EA686}"/>
              </c:ext>
            </c:extLst>
          </c:dPt>
          <c:cat>
            <c:strRef>
              <c:f>'indicators E2020'!$A$5:$A$16</c:f>
              <c:strCache>
                <c:ptCount val="12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цел 2015*</c:v>
                </c:pt>
                <c:pt idx="10">
                  <c:v>2016</c:v>
                </c:pt>
                <c:pt idx="11">
                  <c:v>цел 2020*</c:v>
                </c:pt>
              </c:strCache>
            </c:strRef>
          </c:cat>
          <c:val>
            <c:numRef>
              <c:f>'indicators E2020'!$C$5:$C$16</c:f>
              <c:numCache>
                <c:formatCode>General</c:formatCode>
                <c:ptCount val="12"/>
                <c:pt idx="0">
                  <c:v>68.400000000000006</c:v>
                </c:pt>
                <c:pt idx="1">
                  <c:v>70.7</c:v>
                </c:pt>
                <c:pt idx="2">
                  <c:v>68.8</c:v>
                </c:pt>
                <c:pt idx="3">
                  <c:v>64.7</c:v>
                </c:pt>
                <c:pt idx="4">
                  <c:v>62.9</c:v>
                </c:pt>
                <c:pt idx="5">
                  <c:v>63</c:v>
                </c:pt>
                <c:pt idx="6">
                  <c:v>63.5</c:v>
                </c:pt>
                <c:pt idx="7">
                  <c:v>65.099999999999994</c:v>
                </c:pt>
                <c:pt idx="8">
                  <c:v>67.099999999999994</c:v>
                </c:pt>
                <c:pt idx="9">
                  <c:v>67.099999999999994</c:v>
                </c:pt>
                <c:pt idx="10">
                  <c:v>67.7</c:v>
                </c:pt>
                <c:pt idx="11">
                  <c:v>76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A-305F-4DC4-8819-84865E1EA6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0481280"/>
        <c:axId val="120482816"/>
      </c:lineChart>
      <c:catAx>
        <c:axId val="120481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20482816"/>
        <c:crosses val="autoZero"/>
        <c:auto val="1"/>
        <c:lblAlgn val="ctr"/>
        <c:lblOffset val="100"/>
        <c:noMultiLvlLbl val="0"/>
      </c:catAx>
      <c:valAx>
        <c:axId val="120482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204812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bg-BG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600">
          <a:latin typeface="Times New Roman" panose="02020603050405020304" pitchFamily="18" charset="0"/>
          <a:cs typeface="Times New Roman" panose="02020603050405020304" pitchFamily="18" charset="0"/>
        </a:defRPr>
      </a:pPr>
      <a:endParaRPr lang="bg-BG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1"/>
          <c:order val="2"/>
          <c:tx>
            <c:strRef>
              <c:f>'indicators E2020'!$D$4</c:f>
              <c:strCache>
                <c:ptCount val="1"/>
                <c:pt idx="0">
                  <c:v>ЮИР</c:v>
                </c:pt>
              </c:strCache>
            </c:strRef>
          </c:tx>
          <c:spPr>
            <a:solidFill>
              <a:schemeClr val="accent4">
                <a:lumMod val="75000"/>
              </a:schemeClr>
            </a:solidFill>
            <a:ln>
              <a:noFill/>
            </a:ln>
            <a:effectLst/>
          </c:spPr>
          <c:invertIfNegative val="0"/>
          <c:dPt>
            <c:idx val="9"/>
            <c:invertIfNegative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629-4E20-B540-828CA6BD0BEE}"/>
              </c:ext>
            </c:extLst>
          </c:dPt>
          <c:dPt>
            <c:idx val="11"/>
            <c:invertIfNegative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629-4E20-B540-828CA6BD0BEE}"/>
              </c:ext>
            </c:extLst>
          </c:dPt>
          <c:cat>
            <c:strRef>
              <c:f>'indicators E2020'!$A$20:$A$31</c:f>
              <c:strCache>
                <c:ptCount val="12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цел 2015*</c:v>
                </c:pt>
                <c:pt idx="10">
                  <c:v>2016</c:v>
                </c:pt>
                <c:pt idx="11">
                  <c:v>цел 2020*</c:v>
                </c:pt>
              </c:strCache>
            </c:strRef>
          </c:cat>
          <c:val>
            <c:numRef>
              <c:f>'indicators E2020'!$D$20:$D$31</c:f>
              <c:numCache>
                <c:formatCode>General</c:formatCode>
                <c:ptCount val="12"/>
                <c:pt idx="0">
                  <c:v>39</c:v>
                </c:pt>
                <c:pt idx="1">
                  <c:v>43.2</c:v>
                </c:pt>
                <c:pt idx="2">
                  <c:v>44.8</c:v>
                </c:pt>
                <c:pt idx="3">
                  <c:v>44.3</c:v>
                </c:pt>
                <c:pt idx="4">
                  <c:v>43.6</c:v>
                </c:pt>
                <c:pt idx="5">
                  <c:v>44.3</c:v>
                </c:pt>
                <c:pt idx="6">
                  <c:v>45.8</c:v>
                </c:pt>
                <c:pt idx="7">
                  <c:v>48.5</c:v>
                </c:pt>
                <c:pt idx="8">
                  <c:v>51.4</c:v>
                </c:pt>
                <c:pt idx="9">
                  <c:v>45.5</c:v>
                </c:pt>
                <c:pt idx="10">
                  <c:v>51.3</c:v>
                </c:pt>
                <c:pt idx="11">
                  <c:v>49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D629-4E20-B540-828CA6BD0B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7"/>
        <c:axId val="120499584"/>
        <c:axId val="120505856"/>
      </c:barChart>
      <c:lineChart>
        <c:grouping val="standard"/>
        <c:varyColors val="0"/>
        <c:ser>
          <c:idx val="0"/>
          <c:order val="0"/>
          <c:tx>
            <c:strRef>
              <c:f>'indicators E2020'!$B$4</c:f>
              <c:strCache>
                <c:ptCount val="1"/>
                <c:pt idx="0">
                  <c:v>ЕС 28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'indicators E2020'!$A$20:$A$31</c:f>
              <c:strCache>
                <c:ptCount val="12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цел 2015*</c:v>
                </c:pt>
                <c:pt idx="10">
                  <c:v>2016</c:v>
                </c:pt>
                <c:pt idx="11">
                  <c:v>цел 2020*</c:v>
                </c:pt>
              </c:strCache>
            </c:strRef>
          </c:cat>
          <c:val>
            <c:numRef>
              <c:f>'indicators E2020'!$B$20:$B$31</c:f>
              <c:numCache>
                <c:formatCode>General</c:formatCode>
                <c:ptCount val="12"/>
                <c:pt idx="0">
                  <c:v>44.5</c:v>
                </c:pt>
                <c:pt idx="1">
                  <c:v>45.5</c:v>
                </c:pt>
                <c:pt idx="2">
                  <c:v>45.9</c:v>
                </c:pt>
                <c:pt idx="3">
                  <c:v>46.2</c:v>
                </c:pt>
                <c:pt idx="4">
                  <c:v>47.2</c:v>
                </c:pt>
                <c:pt idx="5">
                  <c:v>48.7</c:v>
                </c:pt>
                <c:pt idx="6">
                  <c:v>50.1</c:v>
                </c:pt>
                <c:pt idx="7">
                  <c:v>51.8</c:v>
                </c:pt>
                <c:pt idx="8">
                  <c:v>53.3</c:v>
                </c:pt>
                <c:pt idx="9">
                  <c:v>53.3</c:v>
                </c:pt>
                <c:pt idx="10">
                  <c:v>55.3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D629-4E20-B540-828CA6BD0BEE}"/>
            </c:ext>
          </c:extLst>
        </c:ser>
        <c:ser>
          <c:idx val="2"/>
          <c:order val="1"/>
          <c:tx>
            <c:strRef>
              <c:f>'indicators E2020'!$C$4</c:f>
              <c:strCache>
                <c:ptCount val="1"/>
                <c:pt idx="0">
                  <c:v>България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'indicators E2020'!$A$20:$A$31</c:f>
              <c:strCache>
                <c:ptCount val="12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цел 2015*</c:v>
                </c:pt>
                <c:pt idx="10">
                  <c:v>2016</c:v>
                </c:pt>
                <c:pt idx="11">
                  <c:v>цел 2020*</c:v>
                </c:pt>
              </c:strCache>
            </c:strRef>
          </c:cat>
          <c:val>
            <c:numRef>
              <c:f>'indicators E2020'!$C$20:$C$31</c:f>
              <c:numCache>
                <c:formatCode>General</c:formatCode>
                <c:ptCount val="12"/>
                <c:pt idx="0">
                  <c:v>42.6</c:v>
                </c:pt>
                <c:pt idx="1">
                  <c:v>46</c:v>
                </c:pt>
                <c:pt idx="2">
                  <c:v>46.1</c:v>
                </c:pt>
                <c:pt idx="3">
                  <c:v>44.9</c:v>
                </c:pt>
                <c:pt idx="4">
                  <c:v>44.6</c:v>
                </c:pt>
                <c:pt idx="5">
                  <c:v>45.7</c:v>
                </c:pt>
                <c:pt idx="6">
                  <c:v>47.4</c:v>
                </c:pt>
                <c:pt idx="7">
                  <c:v>50</c:v>
                </c:pt>
                <c:pt idx="8">
                  <c:v>53</c:v>
                </c:pt>
                <c:pt idx="9">
                  <c:v>53</c:v>
                </c:pt>
                <c:pt idx="10">
                  <c:v>54.5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6-D629-4E20-B540-828CA6BD0B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0499584"/>
        <c:axId val="120505856"/>
      </c:lineChart>
      <c:catAx>
        <c:axId val="120499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20505856"/>
        <c:crosses val="autoZero"/>
        <c:auto val="1"/>
        <c:lblAlgn val="ctr"/>
        <c:lblOffset val="100"/>
        <c:noMultiLvlLbl val="0"/>
      </c:catAx>
      <c:valAx>
        <c:axId val="120505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204995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bg-BG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600">
          <a:latin typeface="Times New Roman" panose="02020603050405020304" pitchFamily="18" charset="0"/>
          <a:cs typeface="Times New Roman" panose="02020603050405020304" pitchFamily="18" charset="0"/>
        </a:defRPr>
      </a:pPr>
      <a:endParaRPr lang="bg-BG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1"/>
          <c:order val="2"/>
          <c:tx>
            <c:strRef>
              <c:f>'indicators E2020'!$D$4</c:f>
              <c:strCache>
                <c:ptCount val="1"/>
                <c:pt idx="0">
                  <c:v>ЮИР</c:v>
                </c:pt>
              </c:strCache>
            </c:strRef>
          </c:tx>
          <c:spPr>
            <a:solidFill>
              <a:schemeClr val="accent4">
                <a:lumMod val="75000"/>
              </a:schemeClr>
            </a:solidFill>
            <a:ln>
              <a:noFill/>
            </a:ln>
            <a:effectLst/>
          </c:spPr>
          <c:invertIfNegative val="0"/>
          <c:dPt>
            <c:idx val="9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6A88-4E91-BC62-115F0D3C9BA8}"/>
              </c:ext>
            </c:extLst>
          </c:dPt>
          <c:dPt>
            <c:idx val="11"/>
            <c:invertIfNegative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A88-4E91-BC62-115F0D3C9BA8}"/>
              </c:ext>
            </c:extLst>
          </c:dPt>
          <c:dPt>
            <c:idx val="13"/>
            <c:invertIfNegative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C996-4ACC-AAA2-56D6435506C4}"/>
              </c:ext>
            </c:extLst>
          </c:dPt>
          <c:cat>
            <c:strRef>
              <c:f>'indicators E2020'!$A$35:$A$48</c:f>
              <c:strCache>
                <c:ptCount val="14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цел 2015*</c:v>
                </c:pt>
                <c:pt idx="12">
                  <c:v>2016</c:v>
                </c:pt>
                <c:pt idx="13">
                  <c:v>цел 2020*</c:v>
                </c:pt>
              </c:strCache>
            </c:strRef>
          </c:cat>
          <c:val>
            <c:numRef>
              <c:f>'indicators E2020'!$D$35:$D$48</c:f>
              <c:numCache>
                <c:formatCode>General</c:formatCode>
                <c:ptCount val="14"/>
                <c:pt idx="0">
                  <c:v>0.08</c:v>
                </c:pt>
                <c:pt idx="1">
                  <c:v>0.14000000000000001</c:v>
                </c:pt>
                <c:pt idx="2">
                  <c:v>0.15</c:v>
                </c:pt>
                <c:pt idx="3">
                  <c:v>0.17</c:v>
                </c:pt>
                <c:pt idx="4">
                  <c:v>0.17</c:v>
                </c:pt>
                <c:pt idx="5">
                  <c:v>0.21</c:v>
                </c:pt>
                <c:pt idx="6">
                  <c:v>0.14000000000000001</c:v>
                </c:pt>
                <c:pt idx="7">
                  <c:v>0.16</c:v>
                </c:pt>
                <c:pt idx="8">
                  <c:v>0.16</c:v>
                </c:pt>
                <c:pt idx="9">
                  <c:v>0.26</c:v>
                </c:pt>
                <c:pt idx="10">
                  <c:v>0.34</c:v>
                </c:pt>
                <c:pt idx="11">
                  <c:v>0.8</c:v>
                </c:pt>
                <c:pt idx="13">
                  <c:v>1.5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6A88-4E91-BC62-115F0D3C9B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7"/>
        <c:axId val="120552832"/>
        <c:axId val="120652928"/>
      </c:barChart>
      <c:lineChart>
        <c:grouping val="standard"/>
        <c:varyColors val="0"/>
        <c:ser>
          <c:idx val="0"/>
          <c:order val="0"/>
          <c:tx>
            <c:strRef>
              <c:f>'indicators E2020'!$B$4</c:f>
              <c:strCache>
                <c:ptCount val="1"/>
                <c:pt idx="0">
                  <c:v>ЕС 28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'indicators E2020'!$A$35:$A$48</c:f>
              <c:strCache>
                <c:ptCount val="14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цел 2015*</c:v>
                </c:pt>
                <c:pt idx="12">
                  <c:v>2016</c:v>
                </c:pt>
                <c:pt idx="13">
                  <c:v>цел 2020*</c:v>
                </c:pt>
              </c:strCache>
            </c:strRef>
          </c:cat>
          <c:val>
            <c:numRef>
              <c:f>'indicators E2020'!$B$35:$B$48</c:f>
              <c:numCache>
                <c:formatCode>General</c:formatCode>
                <c:ptCount val="14"/>
                <c:pt idx="0">
                  <c:v>1.76</c:v>
                </c:pt>
                <c:pt idx="1">
                  <c:v>1.78</c:v>
                </c:pt>
                <c:pt idx="2">
                  <c:v>1.78</c:v>
                </c:pt>
                <c:pt idx="3">
                  <c:v>1.85</c:v>
                </c:pt>
                <c:pt idx="4">
                  <c:v>1.94</c:v>
                </c:pt>
                <c:pt idx="5">
                  <c:v>1.93</c:v>
                </c:pt>
                <c:pt idx="6">
                  <c:v>1.97</c:v>
                </c:pt>
                <c:pt idx="7">
                  <c:v>2.0099999999999998</c:v>
                </c:pt>
                <c:pt idx="8">
                  <c:v>2.0299999999999998</c:v>
                </c:pt>
                <c:pt idx="9">
                  <c:v>2.04</c:v>
                </c:pt>
                <c:pt idx="10">
                  <c:v>2.0299999999999998</c:v>
                </c:pt>
                <c:pt idx="11">
                  <c:v>2.0299999999999998</c:v>
                </c:pt>
                <c:pt idx="13">
                  <c:v>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6A88-4E91-BC62-115F0D3C9BA8}"/>
            </c:ext>
          </c:extLst>
        </c:ser>
        <c:ser>
          <c:idx val="2"/>
          <c:order val="1"/>
          <c:tx>
            <c:strRef>
              <c:f>'indicators E2020'!$C$4</c:f>
              <c:strCache>
                <c:ptCount val="1"/>
                <c:pt idx="0">
                  <c:v>България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Pt>
            <c:idx val="13"/>
            <c:bubble3D val="0"/>
            <c:spPr>
              <a:ln w="19050" cap="rnd">
                <a:solidFill>
                  <a:schemeClr val="accent3"/>
                </a:solidFill>
                <a:prstDash val="sysDot"/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6A88-4E91-BC62-115F0D3C9BA8}"/>
              </c:ext>
            </c:extLst>
          </c:dPt>
          <c:cat>
            <c:strRef>
              <c:f>'indicators E2020'!$A$35:$A$48</c:f>
              <c:strCache>
                <c:ptCount val="14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цел 2015*</c:v>
                </c:pt>
                <c:pt idx="12">
                  <c:v>2016</c:v>
                </c:pt>
                <c:pt idx="13">
                  <c:v>цел 2020*</c:v>
                </c:pt>
              </c:strCache>
            </c:strRef>
          </c:cat>
          <c:val>
            <c:numRef>
              <c:f>'indicators E2020'!$C$35:$C$48</c:f>
              <c:numCache>
                <c:formatCode>General</c:formatCode>
                <c:ptCount val="14"/>
                <c:pt idx="0">
                  <c:v>0.45</c:v>
                </c:pt>
                <c:pt idx="1">
                  <c:v>0.45</c:v>
                </c:pt>
                <c:pt idx="2">
                  <c:v>0.43</c:v>
                </c:pt>
                <c:pt idx="3">
                  <c:v>0.45</c:v>
                </c:pt>
                <c:pt idx="4">
                  <c:v>0.49</c:v>
                </c:pt>
                <c:pt idx="5">
                  <c:v>0.56000000000000005</c:v>
                </c:pt>
                <c:pt idx="6">
                  <c:v>0.53</c:v>
                </c:pt>
                <c:pt idx="7">
                  <c:v>0.6</c:v>
                </c:pt>
                <c:pt idx="8">
                  <c:v>0.63</c:v>
                </c:pt>
                <c:pt idx="9">
                  <c:v>0.79</c:v>
                </c:pt>
                <c:pt idx="10">
                  <c:v>0.96</c:v>
                </c:pt>
                <c:pt idx="11">
                  <c:v>0.96</c:v>
                </c:pt>
                <c:pt idx="12">
                  <c:v>0.78</c:v>
                </c:pt>
                <c:pt idx="13">
                  <c:v>1.5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8-6A88-4E91-BC62-115F0D3C9B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0552832"/>
        <c:axId val="120652928"/>
      </c:lineChart>
      <c:catAx>
        <c:axId val="120552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20652928"/>
        <c:crosses val="autoZero"/>
        <c:auto val="1"/>
        <c:lblAlgn val="ctr"/>
        <c:lblOffset val="100"/>
        <c:noMultiLvlLbl val="0"/>
      </c:catAx>
      <c:valAx>
        <c:axId val="1206529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20552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bg-BG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600">
          <a:latin typeface="Times New Roman" panose="02020603050405020304" pitchFamily="18" charset="0"/>
          <a:cs typeface="Times New Roman" panose="02020603050405020304" pitchFamily="18" charset="0"/>
        </a:defRPr>
      </a:pPr>
      <a:endParaRPr lang="bg-BG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4"/>
          <c:order val="2"/>
          <c:tx>
            <c:strRef>
              <c:f>'indicators E2020'!$D$4</c:f>
              <c:strCache>
                <c:ptCount val="1"/>
                <c:pt idx="0">
                  <c:v>ЮИР</c:v>
                </c:pt>
              </c:strCache>
            </c:strRef>
          </c:tx>
          <c:spPr>
            <a:solidFill>
              <a:schemeClr val="accent4">
                <a:lumMod val="75000"/>
              </a:schemeClr>
            </a:solidFill>
            <a:ln>
              <a:noFill/>
            </a:ln>
            <a:effectLst/>
          </c:spPr>
          <c:invertIfNegative val="0"/>
          <c:dPt>
            <c:idx val="9"/>
            <c:invertIfNegative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7A6-49EC-AB39-F64A52ADE2A1}"/>
              </c:ext>
            </c:extLst>
          </c:dPt>
          <c:dPt>
            <c:idx val="11"/>
            <c:invertIfNegative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7A6-49EC-AB39-F64A52ADE2A1}"/>
              </c:ext>
            </c:extLst>
          </c:dPt>
          <c:cat>
            <c:strRef>
              <c:f>'indicators E2020'!$A$59:$A$70</c:f>
              <c:strCache>
                <c:ptCount val="12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цел 2015*</c:v>
                </c:pt>
                <c:pt idx="10">
                  <c:v>2016</c:v>
                </c:pt>
                <c:pt idx="11">
                  <c:v>цел 2020*</c:v>
                </c:pt>
              </c:strCache>
            </c:strRef>
          </c:cat>
          <c:val>
            <c:numRef>
              <c:f>'indicators E2020'!$D$59:$D$70</c:f>
              <c:numCache>
                <c:formatCode>General</c:formatCode>
                <c:ptCount val="12"/>
                <c:pt idx="0">
                  <c:v>22.7</c:v>
                </c:pt>
                <c:pt idx="1">
                  <c:v>20.8</c:v>
                </c:pt>
                <c:pt idx="2">
                  <c:v>22.1</c:v>
                </c:pt>
                <c:pt idx="3">
                  <c:v>18.600000000000001</c:v>
                </c:pt>
                <c:pt idx="4">
                  <c:v>19.3</c:v>
                </c:pt>
                <c:pt idx="5">
                  <c:v>21.1</c:v>
                </c:pt>
                <c:pt idx="6">
                  <c:v>19.8</c:v>
                </c:pt>
                <c:pt idx="7">
                  <c:v>16.8</c:v>
                </c:pt>
                <c:pt idx="8">
                  <c:v>19.3</c:v>
                </c:pt>
                <c:pt idx="9">
                  <c:v>16</c:v>
                </c:pt>
                <c:pt idx="10">
                  <c:v>21.2</c:v>
                </c:pt>
                <c:pt idx="11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B7A6-49EC-AB39-F64A52ADE2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7"/>
        <c:axId val="120692096"/>
        <c:axId val="120693888"/>
      </c:barChart>
      <c:lineChart>
        <c:grouping val="standard"/>
        <c:varyColors val="0"/>
        <c:ser>
          <c:idx val="0"/>
          <c:order val="0"/>
          <c:tx>
            <c:strRef>
              <c:f>'indicators E2020'!$B$4</c:f>
              <c:strCache>
                <c:ptCount val="1"/>
                <c:pt idx="0">
                  <c:v>ЕС 28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Pt>
            <c:idx val="11"/>
            <c:bubble3D val="0"/>
            <c:spPr>
              <a:ln w="19050" cap="rnd">
                <a:solidFill>
                  <a:schemeClr val="accent1"/>
                </a:solidFill>
                <a:prstDash val="sysDot"/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B7A6-49EC-AB39-F64A52ADE2A1}"/>
              </c:ext>
            </c:extLst>
          </c:dPt>
          <c:cat>
            <c:strRef>
              <c:f>'indicators E2020'!$A$59:$A$70</c:f>
              <c:strCache>
                <c:ptCount val="12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цел 2015*</c:v>
                </c:pt>
                <c:pt idx="10">
                  <c:v>2016</c:v>
                </c:pt>
                <c:pt idx="11">
                  <c:v>цел 2020*</c:v>
                </c:pt>
              </c:strCache>
            </c:strRef>
          </c:cat>
          <c:val>
            <c:numRef>
              <c:f>'indicators E2020'!$B$59:$B$70</c:f>
              <c:numCache>
                <c:formatCode>General</c:formatCode>
                <c:ptCount val="12"/>
                <c:pt idx="0">
                  <c:v>14.9</c:v>
                </c:pt>
                <c:pt idx="1">
                  <c:v>14.7</c:v>
                </c:pt>
                <c:pt idx="2">
                  <c:v>14.2</c:v>
                </c:pt>
                <c:pt idx="3">
                  <c:v>13.9</c:v>
                </c:pt>
                <c:pt idx="4">
                  <c:v>13.4</c:v>
                </c:pt>
                <c:pt idx="5">
                  <c:v>12.7</c:v>
                </c:pt>
                <c:pt idx="6">
                  <c:v>11.9</c:v>
                </c:pt>
                <c:pt idx="7">
                  <c:v>11.2</c:v>
                </c:pt>
                <c:pt idx="8">
                  <c:v>11</c:v>
                </c:pt>
                <c:pt idx="9">
                  <c:v>11</c:v>
                </c:pt>
                <c:pt idx="10">
                  <c:v>10.7</c:v>
                </c:pt>
                <c:pt idx="11">
                  <c:v>10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B7A6-49EC-AB39-F64A52ADE2A1}"/>
            </c:ext>
          </c:extLst>
        </c:ser>
        <c:ser>
          <c:idx val="2"/>
          <c:order val="1"/>
          <c:tx>
            <c:strRef>
              <c:f>'indicators E2020'!$C$4</c:f>
              <c:strCache>
                <c:ptCount val="1"/>
                <c:pt idx="0">
                  <c:v>България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Pt>
            <c:idx val="11"/>
            <c:bubble3D val="0"/>
            <c:spPr>
              <a:ln w="19050" cap="rnd">
                <a:solidFill>
                  <a:schemeClr val="accent3"/>
                </a:solidFill>
                <a:prstDash val="sysDot"/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B7A6-49EC-AB39-F64A52ADE2A1}"/>
              </c:ext>
            </c:extLst>
          </c:dPt>
          <c:cat>
            <c:strRef>
              <c:f>'indicators E2020'!$A$59:$A$70</c:f>
              <c:strCache>
                <c:ptCount val="12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цел 2015*</c:v>
                </c:pt>
                <c:pt idx="10">
                  <c:v>2016</c:v>
                </c:pt>
                <c:pt idx="11">
                  <c:v>цел 2020*</c:v>
                </c:pt>
              </c:strCache>
            </c:strRef>
          </c:cat>
          <c:val>
            <c:numRef>
              <c:f>'indicators E2020'!$C$59:$C$70</c:f>
              <c:numCache>
                <c:formatCode>General</c:formatCode>
                <c:ptCount val="12"/>
                <c:pt idx="0">
                  <c:v>14.9</c:v>
                </c:pt>
                <c:pt idx="1">
                  <c:v>14.8</c:v>
                </c:pt>
                <c:pt idx="2">
                  <c:v>14.7</c:v>
                </c:pt>
                <c:pt idx="3">
                  <c:v>12.6</c:v>
                </c:pt>
                <c:pt idx="4">
                  <c:v>11.8</c:v>
                </c:pt>
                <c:pt idx="5">
                  <c:v>12.5</c:v>
                </c:pt>
                <c:pt idx="6">
                  <c:v>12.5</c:v>
                </c:pt>
                <c:pt idx="7">
                  <c:v>12.9</c:v>
                </c:pt>
                <c:pt idx="8">
                  <c:v>13.4</c:v>
                </c:pt>
                <c:pt idx="9">
                  <c:v>13.4</c:v>
                </c:pt>
                <c:pt idx="10">
                  <c:v>13.8</c:v>
                </c:pt>
                <c:pt idx="11">
                  <c:v>11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6-B7A6-49EC-AB39-F64A52ADE2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0692096"/>
        <c:axId val="120693888"/>
      </c:lineChart>
      <c:catAx>
        <c:axId val="120692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20693888"/>
        <c:crosses val="autoZero"/>
        <c:auto val="1"/>
        <c:lblAlgn val="ctr"/>
        <c:lblOffset val="100"/>
        <c:noMultiLvlLbl val="0"/>
      </c:catAx>
      <c:valAx>
        <c:axId val="1206938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206920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bg-BG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600">
          <a:latin typeface="Times New Roman" panose="02020603050405020304" pitchFamily="18" charset="0"/>
          <a:cs typeface="Times New Roman" panose="02020603050405020304" pitchFamily="18" charset="0"/>
        </a:defRPr>
      </a:pPr>
      <a:endParaRPr lang="bg-BG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1"/>
          <c:order val="2"/>
          <c:tx>
            <c:strRef>
              <c:f>'indicators E2020'!$D$80</c:f>
              <c:strCache>
                <c:ptCount val="1"/>
                <c:pt idx="0">
                  <c:v>ЮИР</c:v>
                </c:pt>
              </c:strCache>
            </c:strRef>
          </c:tx>
          <c:spPr>
            <a:solidFill>
              <a:schemeClr val="accent4">
                <a:lumMod val="75000"/>
              </a:schemeClr>
            </a:solidFill>
            <a:ln>
              <a:noFill/>
            </a:ln>
            <a:effectLst/>
          </c:spPr>
          <c:invertIfNegative val="0"/>
          <c:dPt>
            <c:idx val="9"/>
            <c:invertIfNegative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A4E-4463-84F0-1B00D6895F97}"/>
              </c:ext>
            </c:extLst>
          </c:dPt>
          <c:dPt>
            <c:idx val="11"/>
            <c:invertIfNegative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A4E-4463-84F0-1B00D6895F97}"/>
              </c:ext>
            </c:extLst>
          </c:dPt>
          <c:cat>
            <c:strRef>
              <c:f>'indicators E2020'!$A$81:$A$92</c:f>
              <c:strCache>
                <c:ptCount val="12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цел 2015*</c:v>
                </c:pt>
                <c:pt idx="10">
                  <c:v>2016</c:v>
                </c:pt>
                <c:pt idx="11">
                  <c:v>цел 2020*</c:v>
                </c:pt>
              </c:strCache>
            </c:strRef>
          </c:cat>
          <c:val>
            <c:numRef>
              <c:f>'indicators E2020'!$D$81:$D$92</c:f>
              <c:numCache>
                <c:formatCode>General</c:formatCode>
                <c:ptCount val="12"/>
                <c:pt idx="0">
                  <c:v>20.5</c:v>
                </c:pt>
                <c:pt idx="1">
                  <c:v>20.3</c:v>
                </c:pt>
                <c:pt idx="2">
                  <c:v>19</c:v>
                </c:pt>
                <c:pt idx="3">
                  <c:v>19.8</c:v>
                </c:pt>
                <c:pt idx="4">
                  <c:v>24.4</c:v>
                </c:pt>
                <c:pt idx="5">
                  <c:v>24.4</c:v>
                </c:pt>
                <c:pt idx="6">
                  <c:v>26.1</c:v>
                </c:pt>
                <c:pt idx="7">
                  <c:v>23.1</c:v>
                </c:pt>
                <c:pt idx="8">
                  <c:v>24.3</c:v>
                </c:pt>
                <c:pt idx="9">
                  <c:v>26</c:v>
                </c:pt>
                <c:pt idx="10">
                  <c:v>26.9</c:v>
                </c:pt>
                <c:pt idx="11">
                  <c:v>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CA4E-4463-84F0-1B00D6895F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7"/>
        <c:axId val="120745344"/>
        <c:axId val="120747136"/>
      </c:barChart>
      <c:lineChart>
        <c:grouping val="standard"/>
        <c:varyColors val="0"/>
        <c:ser>
          <c:idx val="0"/>
          <c:order val="0"/>
          <c:tx>
            <c:strRef>
              <c:f>'indicators E2020'!$B$80</c:f>
              <c:strCache>
                <c:ptCount val="1"/>
                <c:pt idx="0">
                  <c:v>ЕС 28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Pt>
            <c:idx val="11"/>
            <c:bubble3D val="0"/>
            <c:spPr>
              <a:ln w="19050" cap="rnd">
                <a:solidFill>
                  <a:schemeClr val="accent1"/>
                </a:solidFill>
                <a:prstDash val="sysDot"/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CA4E-4463-84F0-1B00D6895F97}"/>
              </c:ext>
            </c:extLst>
          </c:dPt>
          <c:cat>
            <c:strRef>
              <c:f>'indicators E2020'!$A$81:$A$92</c:f>
              <c:strCache>
                <c:ptCount val="12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цел 2015*</c:v>
                </c:pt>
                <c:pt idx="10">
                  <c:v>2016</c:v>
                </c:pt>
                <c:pt idx="11">
                  <c:v>цел 2020*</c:v>
                </c:pt>
              </c:strCache>
            </c:strRef>
          </c:cat>
          <c:val>
            <c:numRef>
              <c:f>'indicators E2020'!$B$81:$B$92</c:f>
              <c:numCache>
                <c:formatCode>General</c:formatCode>
                <c:ptCount val="12"/>
                <c:pt idx="0">
                  <c:v>30.1</c:v>
                </c:pt>
                <c:pt idx="1">
                  <c:v>31.1</c:v>
                </c:pt>
                <c:pt idx="2">
                  <c:v>32.299999999999997</c:v>
                </c:pt>
                <c:pt idx="3">
                  <c:v>33.799999999999997</c:v>
                </c:pt>
                <c:pt idx="4">
                  <c:v>34.799999999999997</c:v>
                </c:pt>
                <c:pt idx="5">
                  <c:v>36</c:v>
                </c:pt>
                <c:pt idx="6">
                  <c:v>37.1</c:v>
                </c:pt>
                <c:pt idx="7">
                  <c:v>37.9</c:v>
                </c:pt>
                <c:pt idx="8">
                  <c:v>38.700000000000003</c:v>
                </c:pt>
                <c:pt idx="9">
                  <c:v>38.700000000000003</c:v>
                </c:pt>
                <c:pt idx="10">
                  <c:v>39.1</c:v>
                </c:pt>
                <c:pt idx="11">
                  <c:v>40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CA4E-4463-84F0-1B00D6895F97}"/>
            </c:ext>
          </c:extLst>
        </c:ser>
        <c:ser>
          <c:idx val="2"/>
          <c:order val="1"/>
          <c:tx>
            <c:strRef>
              <c:f>'indicators E2020'!$C$80</c:f>
              <c:strCache>
                <c:ptCount val="1"/>
                <c:pt idx="0">
                  <c:v>България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Pt>
            <c:idx val="11"/>
            <c:bubble3D val="0"/>
            <c:spPr>
              <a:ln w="19050" cap="rnd">
                <a:solidFill>
                  <a:schemeClr val="accent3"/>
                </a:solidFill>
                <a:prstDash val="sysDot"/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CA4E-4463-84F0-1B00D6895F97}"/>
              </c:ext>
            </c:extLst>
          </c:dPt>
          <c:cat>
            <c:strRef>
              <c:f>'indicators E2020'!$A$81:$A$92</c:f>
              <c:strCache>
                <c:ptCount val="12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цел 2015*</c:v>
                </c:pt>
                <c:pt idx="10">
                  <c:v>2016</c:v>
                </c:pt>
                <c:pt idx="11">
                  <c:v>цел 2020*</c:v>
                </c:pt>
              </c:strCache>
            </c:strRef>
          </c:cat>
          <c:val>
            <c:numRef>
              <c:f>'indicators E2020'!$C$81:$C$92</c:f>
              <c:numCache>
                <c:formatCode>General</c:formatCode>
                <c:ptCount val="12"/>
                <c:pt idx="0">
                  <c:v>26</c:v>
                </c:pt>
                <c:pt idx="1">
                  <c:v>27.1</c:v>
                </c:pt>
                <c:pt idx="2">
                  <c:v>27.9</c:v>
                </c:pt>
                <c:pt idx="3">
                  <c:v>28</c:v>
                </c:pt>
                <c:pt idx="4">
                  <c:v>27.3</c:v>
                </c:pt>
                <c:pt idx="5">
                  <c:v>26.9</c:v>
                </c:pt>
                <c:pt idx="6">
                  <c:v>29.4</c:v>
                </c:pt>
                <c:pt idx="7">
                  <c:v>30.9</c:v>
                </c:pt>
                <c:pt idx="8">
                  <c:v>32.1</c:v>
                </c:pt>
                <c:pt idx="9">
                  <c:v>32.1</c:v>
                </c:pt>
                <c:pt idx="10">
                  <c:v>33.799999999999997</c:v>
                </c:pt>
                <c:pt idx="11">
                  <c:v>36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8-CA4E-4463-84F0-1B00D6895F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0745344"/>
        <c:axId val="120747136"/>
      </c:lineChart>
      <c:catAx>
        <c:axId val="120745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20747136"/>
        <c:crosses val="autoZero"/>
        <c:auto val="1"/>
        <c:lblAlgn val="ctr"/>
        <c:lblOffset val="100"/>
        <c:noMultiLvlLbl val="0"/>
      </c:catAx>
      <c:valAx>
        <c:axId val="1207471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207453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bg-BG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600">
          <a:latin typeface="Times New Roman" panose="02020603050405020304" pitchFamily="18" charset="0"/>
          <a:cs typeface="Times New Roman" panose="02020603050405020304" pitchFamily="18" charset="0"/>
        </a:defRPr>
      </a:pPr>
      <a:endParaRPr lang="bg-BG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1"/>
          <c:order val="2"/>
          <c:tx>
            <c:strRef>
              <c:f>'indicators E2020'!$D$80</c:f>
              <c:strCache>
                <c:ptCount val="1"/>
                <c:pt idx="0">
                  <c:v>ЮИР</c:v>
                </c:pt>
              </c:strCache>
            </c:strRef>
          </c:tx>
          <c:spPr>
            <a:solidFill>
              <a:schemeClr val="accent4">
                <a:lumMod val="75000"/>
              </a:schemeClr>
            </a:solidFill>
            <a:ln>
              <a:noFill/>
            </a:ln>
            <a:effectLst/>
          </c:spPr>
          <c:invertIfNegative val="0"/>
          <c:dPt>
            <c:idx val="8"/>
            <c:invertIfNegative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0A8-49AF-9F0F-47EB9809EBDC}"/>
              </c:ext>
            </c:extLst>
          </c:dPt>
          <c:dPt>
            <c:idx val="9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90A8-49AF-9F0F-47EB9809EBDC}"/>
              </c:ext>
            </c:extLst>
          </c:dPt>
          <c:dPt>
            <c:idx val="10"/>
            <c:invertIfNegative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90A8-49AF-9F0F-47EB9809EBDC}"/>
              </c:ext>
            </c:extLst>
          </c:dPt>
          <c:dPt>
            <c:idx val="1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7-90A8-49AF-9F0F-47EB9809EBDC}"/>
              </c:ext>
            </c:extLst>
          </c:dPt>
          <c:cat>
            <c:strRef>
              <c:f>'indicators E2020'!$A$103:$A$113</c:f>
              <c:strCache>
                <c:ptCount val="11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цел 2015*</c:v>
                </c:pt>
                <c:pt idx="9">
                  <c:v>2016</c:v>
                </c:pt>
                <c:pt idx="10">
                  <c:v>цел 2020*</c:v>
                </c:pt>
              </c:strCache>
            </c:strRef>
          </c:cat>
          <c:val>
            <c:numRef>
              <c:f>'indicators E2020'!$D$103:$D$113</c:f>
              <c:numCache>
                <c:formatCode>General</c:formatCode>
                <c:ptCount val="11"/>
                <c:pt idx="0">
                  <c:v>564.29999999999995</c:v>
                </c:pt>
                <c:pt idx="1">
                  <c:v>536.4</c:v>
                </c:pt>
                <c:pt idx="2">
                  <c:v>569.9</c:v>
                </c:pt>
                <c:pt idx="3">
                  <c:v>590.79999999999995</c:v>
                </c:pt>
                <c:pt idx="4">
                  <c:v>606.9</c:v>
                </c:pt>
                <c:pt idx="5">
                  <c:v>542.29999999999995</c:v>
                </c:pt>
                <c:pt idx="6">
                  <c:v>437.4</c:v>
                </c:pt>
                <c:pt idx="7">
                  <c:v>437.4</c:v>
                </c:pt>
                <c:pt idx="8">
                  <c:v>569.5</c:v>
                </c:pt>
                <c:pt idx="9">
                  <c:v>445.8</c:v>
                </c:pt>
                <c:pt idx="10">
                  <c:v>535.9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90A8-49AF-9F0F-47EB9809EB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7"/>
        <c:axId val="120857344"/>
        <c:axId val="120858880"/>
      </c:barChart>
      <c:lineChart>
        <c:grouping val="standard"/>
        <c:varyColors val="0"/>
        <c:ser>
          <c:idx val="2"/>
          <c:order val="1"/>
          <c:tx>
            <c:strRef>
              <c:f>'indicators E2020'!$C$80</c:f>
              <c:strCache>
                <c:ptCount val="1"/>
                <c:pt idx="0">
                  <c:v>България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'indicators E2020'!$A$103:$A$113</c:f>
              <c:strCache>
                <c:ptCount val="11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цел 2015*</c:v>
                </c:pt>
                <c:pt idx="9">
                  <c:v>2016</c:v>
                </c:pt>
                <c:pt idx="10">
                  <c:v>цел 2020*</c:v>
                </c:pt>
              </c:strCache>
            </c:strRef>
          </c:cat>
          <c:val>
            <c:numRef>
              <c:f>'indicators E2020'!$C$103:$C$113</c:f>
              <c:numCache>
                <c:formatCode>#,##0.0</c:formatCode>
                <c:ptCount val="11"/>
                <c:pt idx="0">
                  <c:v>3421</c:v>
                </c:pt>
                <c:pt idx="1">
                  <c:v>3511.2</c:v>
                </c:pt>
                <c:pt idx="2">
                  <c:v>3718.7</c:v>
                </c:pt>
                <c:pt idx="3">
                  <c:v>3693.2</c:v>
                </c:pt>
                <c:pt idx="4">
                  <c:v>3621.1</c:v>
                </c:pt>
                <c:pt idx="5">
                  <c:v>3493.4</c:v>
                </c:pt>
                <c:pt idx="6">
                  <c:v>2908.6</c:v>
                </c:pt>
                <c:pt idx="7">
                  <c:v>2981.7</c:v>
                </c:pt>
                <c:pt idx="8">
                  <c:v>2981.7</c:v>
                </c:pt>
                <c:pt idx="9">
                  <c:v>2890.3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C-90A8-49AF-9F0F-47EB9809EB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0857344"/>
        <c:axId val="120858880"/>
      </c:lineChart>
      <c:lineChart>
        <c:grouping val="standard"/>
        <c:varyColors val="0"/>
        <c:ser>
          <c:idx val="0"/>
          <c:order val="0"/>
          <c:tx>
            <c:strRef>
              <c:f>'indicators E2020'!$B$80</c:f>
              <c:strCache>
                <c:ptCount val="1"/>
                <c:pt idx="0">
                  <c:v>ЕС 28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Pt>
            <c:idx val="11"/>
            <c:bubble3D val="0"/>
            <c:spPr>
              <a:ln w="28575" cap="rnd">
                <a:solidFill>
                  <a:schemeClr val="accent1"/>
                </a:solidFill>
                <a:prstDash val="sysDot"/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A-90A8-49AF-9F0F-47EB9809EBDC}"/>
              </c:ext>
            </c:extLst>
          </c:dPt>
          <c:cat>
            <c:strRef>
              <c:f>'indicators E2020'!$A$103:$A$113</c:f>
              <c:strCache>
                <c:ptCount val="11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цел 2015*</c:v>
                </c:pt>
                <c:pt idx="9">
                  <c:v>2016</c:v>
                </c:pt>
                <c:pt idx="10">
                  <c:v>цел 2020*</c:v>
                </c:pt>
              </c:strCache>
            </c:strRef>
          </c:cat>
          <c:val>
            <c:numRef>
              <c:f>'indicators E2020'!$B$103:$B$113</c:f>
              <c:numCache>
                <c:formatCode>General</c:formatCode>
                <c:ptCount val="11"/>
                <c:pt idx="2">
                  <c:v>117678</c:v>
                </c:pt>
                <c:pt idx="3">
                  <c:v>120667</c:v>
                </c:pt>
                <c:pt idx="4">
                  <c:v>123614</c:v>
                </c:pt>
                <c:pt idx="5">
                  <c:v>122703</c:v>
                </c:pt>
                <c:pt idx="6">
                  <c:v>121910</c:v>
                </c:pt>
                <c:pt idx="7">
                  <c:v>119049</c:v>
                </c:pt>
                <c:pt idx="8">
                  <c:v>119049</c:v>
                </c:pt>
                <c:pt idx="9">
                  <c:v>117951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B-90A8-49AF-9F0F-47EB9809EB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0878592"/>
        <c:axId val="120877056"/>
      </c:lineChart>
      <c:catAx>
        <c:axId val="120857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20858880"/>
        <c:crosses val="autoZero"/>
        <c:auto val="1"/>
        <c:lblAlgn val="ctr"/>
        <c:lblOffset val="100"/>
        <c:noMultiLvlLbl val="0"/>
      </c:catAx>
      <c:valAx>
        <c:axId val="1208588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20857344"/>
        <c:crosses val="autoZero"/>
        <c:crossBetween val="between"/>
      </c:valAx>
      <c:valAx>
        <c:axId val="120877056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20878592"/>
        <c:crosses val="max"/>
        <c:crossBetween val="between"/>
      </c:valAx>
      <c:catAx>
        <c:axId val="12087859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2087705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bg-BG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600">
          <a:latin typeface="Times New Roman" panose="02020603050405020304" pitchFamily="18" charset="0"/>
          <a:cs typeface="Times New Roman" panose="02020603050405020304" pitchFamily="18" charset="0"/>
        </a:defRPr>
      </a:pPr>
      <a:endParaRPr lang="bg-BG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Sheet1!$G$23</c:f>
              <c:strCache>
                <c:ptCount val="1"/>
                <c:pt idx="0">
                  <c:v>договорени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Sheet1!$B$24:$B$28</c:f>
              <c:strCache>
                <c:ptCount val="5"/>
                <c:pt idx="0">
                  <c:v>ЮИР</c:v>
                </c:pt>
                <c:pt idx="1">
                  <c:v>Бургас</c:v>
                </c:pt>
                <c:pt idx="2">
                  <c:v>Сливен</c:v>
                </c:pt>
                <c:pt idx="3">
                  <c:v>Стара Загора</c:v>
                </c:pt>
                <c:pt idx="4">
                  <c:v>Ямбол</c:v>
                </c:pt>
              </c:strCache>
            </c:strRef>
          </c:cat>
          <c:val>
            <c:numRef>
              <c:f>Sheet1!$G$24:$G$28</c:f>
              <c:numCache>
                <c:formatCode>General</c:formatCode>
                <c:ptCount val="5"/>
                <c:pt idx="0">
                  <c:v>664.3</c:v>
                </c:pt>
                <c:pt idx="1">
                  <c:v>226.7</c:v>
                </c:pt>
                <c:pt idx="2">
                  <c:v>112.8</c:v>
                </c:pt>
                <c:pt idx="3">
                  <c:v>187.4</c:v>
                </c:pt>
                <c:pt idx="4">
                  <c:v>137.5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144-446E-9007-F9B66044989E}"/>
            </c:ext>
          </c:extLst>
        </c:ser>
        <c:ser>
          <c:idx val="1"/>
          <c:order val="1"/>
          <c:tx>
            <c:strRef>
              <c:f>Sheet1!$H$23</c:f>
              <c:strCache>
                <c:ptCount val="1"/>
                <c:pt idx="0">
                  <c:v>изплатени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Sheet1!$B$24:$B$28</c:f>
              <c:strCache>
                <c:ptCount val="5"/>
                <c:pt idx="0">
                  <c:v>ЮИР</c:v>
                </c:pt>
                <c:pt idx="1">
                  <c:v>Бургас</c:v>
                </c:pt>
                <c:pt idx="2">
                  <c:v>Сливен</c:v>
                </c:pt>
                <c:pt idx="3">
                  <c:v>Стара Загора</c:v>
                </c:pt>
                <c:pt idx="4">
                  <c:v>Ямбол</c:v>
                </c:pt>
              </c:strCache>
            </c:strRef>
          </c:cat>
          <c:val>
            <c:numRef>
              <c:f>Sheet1!$H$24:$H$28</c:f>
              <c:numCache>
                <c:formatCode>General</c:formatCode>
                <c:ptCount val="5"/>
                <c:pt idx="0">
                  <c:v>150.30000000000001</c:v>
                </c:pt>
                <c:pt idx="1">
                  <c:v>64.099999999999994</c:v>
                </c:pt>
                <c:pt idx="2">
                  <c:v>17.3</c:v>
                </c:pt>
                <c:pt idx="3">
                  <c:v>45.6</c:v>
                </c:pt>
                <c:pt idx="4">
                  <c:v>23.2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144-446E-9007-F9B6604498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0911744"/>
        <c:axId val="120913280"/>
      </c:barChart>
      <c:lineChart>
        <c:grouping val="standard"/>
        <c:varyColors val="0"/>
        <c:ser>
          <c:idx val="2"/>
          <c:order val="2"/>
          <c:tx>
            <c:strRef>
              <c:f>Sheet1!$I$23</c:f>
              <c:strCache>
                <c:ptCount val="1"/>
                <c:pt idx="0">
                  <c:v>индикативен ресурс</c:v>
                </c:pt>
              </c:strCache>
            </c:strRef>
          </c:tx>
          <c:spPr>
            <a:ln w="25400">
              <a:prstDash val="sysDot"/>
            </a:ln>
          </c:spPr>
          <c:marker>
            <c:symbol val="none"/>
          </c:marker>
          <c:cat>
            <c:strRef>
              <c:f>Sheet1!$B$24:$B$28</c:f>
              <c:strCache>
                <c:ptCount val="5"/>
                <c:pt idx="0">
                  <c:v>ЮИР</c:v>
                </c:pt>
                <c:pt idx="1">
                  <c:v>Бургас</c:v>
                </c:pt>
                <c:pt idx="2">
                  <c:v>Сливен</c:v>
                </c:pt>
                <c:pt idx="3">
                  <c:v>Стара Загора</c:v>
                </c:pt>
                <c:pt idx="4">
                  <c:v>Ямбол</c:v>
                </c:pt>
              </c:strCache>
            </c:strRef>
          </c:cat>
          <c:val>
            <c:numRef>
              <c:f>Sheet1!$I$24:$I$28</c:f>
              <c:numCache>
                <c:formatCode>General</c:formatCode>
                <c:ptCount val="5"/>
                <c:pt idx="0">
                  <c:v>1983.1</c:v>
                </c:pt>
                <c:pt idx="1">
                  <c:v>1983.1</c:v>
                </c:pt>
                <c:pt idx="2">
                  <c:v>1983.1</c:v>
                </c:pt>
                <c:pt idx="3">
                  <c:v>1983.1</c:v>
                </c:pt>
                <c:pt idx="4">
                  <c:v>1983.1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A144-446E-9007-F9B6604498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0986240"/>
        <c:axId val="120984704"/>
      </c:lineChart>
      <c:catAx>
        <c:axId val="1209117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0913280"/>
        <c:crosses val="autoZero"/>
        <c:auto val="1"/>
        <c:lblAlgn val="ctr"/>
        <c:lblOffset val="100"/>
        <c:noMultiLvlLbl val="0"/>
      </c:catAx>
      <c:valAx>
        <c:axId val="120913280"/>
        <c:scaling>
          <c:orientation val="minMax"/>
        </c:scaling>
        <c:delete val="0"/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20911744"/>
        <c:crosses val="autoZero"/>
        <c:crossBetween val="between"/>
      </c:valAx>
      <c:valAx>
        <c:axId val="120984704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crossAx val="120986240"/>
        <c:crosses val="max"/>
        <c:crossBetween val="between"/>
      </c:valAx>
      <c:catAx>
        <c:axId val="12098624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20984704"/>
        <c:crosses val="autoZero"/>
        <c:auto val="1"/>
        <c:lblAlgn val="ctr"/>
        <c:lblOffset val="100"/>
        <c:noMultiLvlLbl val="0"/>
      </c:catAx>
    </c:plotArea>
    <c:legend>
      <c:legendPos val="b"/>
      <c:overlay val="0"/>
    </c:legend>
    <c:plotVisOnly val="1"/>
    <c:dispBlanksAs val="gap"/>
    <c:showDLblsOverMax val="0"/>
  </c:chart>
  <c:spPr>
    <a:ln>
      <a:solidFill>
        <a:schemeClr val="bg1">
          <a:lumMod val="75000"/>
        </a:schemeClr>
      </a:solidFill>
    </a:ln>
  </c:spPr>
  <c:txPr>
    <a:bodyPr/>
    <a:lstStyle/>
    <a:p>
      <a:pPr>
        <a:defRPr sz="800">
          <a:latin typeface="Times New Roman" panose="02020603050405020304" pitchFamily="18" charset="0"/>
          <a:cs typeface="Times New Roman" panose="02020603050405020304" pitchFamily="18" charset="0"/>
        </a:defRPr>
      </a:pPr>
      <a:endParaRPr lang="bg-BG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2017-10-30T00:00:00</PublishDate>
  <Abstract/>
  <CompanyAddress>България, гр. София 1000, 
ул. Триадица № 4</CompanyAddress>
  <CompanyPhone>Агенция СТРАТЕГМА ООД България, гр. София 1000, ул. Триадица № 4 тел./факс: (+359 2) 981 4738 agency@strategma.bg</CompanyPhone>
  <CompanyFax>agency@strategma.bg</CompanyFax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2B04CB2-C044-4553-A491-3C4C05F17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29</Pages>
  <Words>7350</Words>
  <Characters>41895</Characters>
  <Application>Microsoft Office Word</Application>
  <DocSecurity>0</DocSecurity>
  <Lines>349</Lines>
  <Paragraphs>98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2017, Междинна оценка за изпълнението на РПР на ЮИР, 2014-2020 г.</vt:lpstr>
      <vt:lpstr>МЕЖДИННА ОЦЕНКА НА НАЦИОНАЛНАТА СТРАТЕГИЯ ЗА РЕГИОНАЛНО РАЗВИТИЕ НА РЕПУБЛИКА БЪЛГАРИЯ 2005-2015 Г.</vt:lpstr>
    </vt:vector>
  </TitlesOfParts>
  <Company>Hewlett-Packard Company</Company>
  <LinksUpToDate>false</LinksUpToDate>
  <CharactersWithSpaces>49147</CharactersWithSpaces>
  <SharedDoc>false</SharedDoc>
  <HLinks>
    <vt:vector size="6" baseType="variant">
      <vt:variant>
        <vt:i4>1114155</vt:i4>
      </vt:variant>
      <vt:variant>
        <vt:i4>0</vt:i4>
      </vt:variant>
      <vt:variant>
        <vt:i4>0</vt:i4>
      </vt:variant>
      <vt:variant>
        <vt:i4>5</vt:i4>
      </vt:variant>
      <vt:variant>
        <vt:lpwstr>mailto:agency@strategma.bg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2017, Междинна оценка за изпълнението на РПР на ЮИР, 2014-2020 г.</dc:title>
  <dc:creator>Агенция СТРАТЕГМА ООД</dc:creator>
  <cp:lastModifiedBy>Penyo Dyakov</cp:lastModifiedBy>
  <cp:revision>9</cp:revision>
  <cp:lastPrinted>2017-12-05T15:45:00Z</cp:lastPrinted>
  <dcterms:created xsi:type="dcterms:W3CDTF">2017-12-06T10:43:00Z</dcterms:created>
  <dcterms:modified xsi:type="dcterms:W3CDTF">2018-08-13T07:26:00Z</dcterms:modified>
</cp:coreProperties>
</file>