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361E" w14:textId="1AF4462B" w:rsidR="00AD49BC" w:rsidRDefault="00AD49BC" w:rsidP="00A155F1">
      <w:pPr>
        <w:spacing w:before="120" w:after="120"/>
        <w:ind w:left="3540" w:firstLine="708"/>
        <w:jc w:val="center"/>
        <w:rPr>
          <w:rFonts w:ascii="Times New Roman" w:hAnsi="Times New Roman" w:cs="Times New Roman"/>
          <w:b/>
          <w:lang w:eastAsia="da-DK"/>
        </w:rPr>
      </w:pPr>
      <w:r>
        <w:rPr>
          <w:rFonts w:ascii="Times New Roman" w:hAnsi="Times New Roman" w:cs="Times New Roman"/>
          <w:b/>
          <w:lang w:eastAsia="da-DK"/>
        </w:rPr>
        <w:t>ПРОЕКТ!</w:t>
      </w:r>
    </w:p>
    <w:p w14:paraId="2519C128" w14:textId="77777777" w:rsidR="00E23AEA" w:rsidRDefault="00E23AEA" w:rsidP="00A155F1">
      <w:pPr>
        <w:spacing w:before="120" w:after="120"/>
        <w:jc w:val="center"/>
        <w:rPr>
          <w:rFonts w:ascii="Times New Roman" w:hAnsi="Times New Roman" w:cs="Times New Roman"/>
          <w:b/>
          <w:lang w:val="en-US" w:eastAsia="da-DK"/>
        </w:rPr>
      </w:pPr>
    </w:p>
    <w:p w14:paraId="2CBD8B7D" w14:textId="481D3F7F" w:rsidR="00A155F1" w:rsidRPr="009D774C" w:rsidRDefault="00ED5AE7" w:rsidP="00A155F1">
      <w:pPr>
        <w:spacing w:before="120" w:after="120"/>
        <w:jc w:val="center"/>
        <w:rPr>
          <w:rFonts w:ascii="Times New Roman" w:hAnsi="Times New Roman" w:cs="Times New Roman"/>
          <w:b/>
          <w:lang w:eastAsia="da-DK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da-DK"/>
        </w:rPr>
        <w:t>ПРОЕКТ НА</w:t>
      </w:r>
    </w:p>
    <w:p w14:paraId="7E9D0E67" w14:textId="55B47151" w:rsidR="001921D3" w:rsidRPr="009D774C" w:rsidRDefault="001921D3" w:rsidP="00883968">
      <w:pPr>
        <w:spacing w:before="120" w:after="120" w:line="360" w:lineRule="auto"/>
        <w:jc w:val="center"/>
        <w:rPr>
          <w:rFonts w:ascii="Times New Roman" w:hAnsi="Times New Roman" w:cs="Times New Roman"/>
          <w:b/>
          <w:lang w:eastAsia="da-DK"/>
        </w:rPr>
      </w:pPr>
      <w:r w:rsidRPr="009D774C">
        <w:rPr>
          <w:rFonts w:ascii="Times New Roman" w:hAnsi="Times New Roman" w:cs="Times New Roman"/>
          <w:b/>
          <w:lang w:eastAsia="da-DK"/>
        </w:rPr>
        <w:t>МЕТОД</w:t>
      </w:r>
      <w:r w:rsidR="002675A9" w:rsidRPr="009D774C">
        <w:rPr>
          <w:rFonts w:ascii="Times New Roman" w:hAnsi="Times New Roman" w:cs="Times New Roman"/>
          <w:b/>
          <w:lang w:eastAsia="da-DK"/>
        </w:rPr>
        <w:t>ИКА</w:t>
      </w:r>
      <w:r w:rsidR="00A155F1" w:rsidRPr="009D774C">
        <w:rPr>
          <w:rFonts w:ascii="Times New Roman" w:hAnsi="Times New Roman" w:cs="Times New Roman"/>
          <w:b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b/>
          <w:lang w:eastAsia="da-DK"/>
        </w:rPr>
        <w:t xml:space="preserve">ЗА </w:t>
      </w:r>
      <w:r w:rsidR="00E25D12" w:rsidRPr="009D774C">
        <w:rPr>
          <w:rFonts w:ascii="Times New Roman" w:hAnsi="Times New Roman" w:cs="Times New Roman"/>
          <w:b/>
          <w:lang w:eastAsia="da-DK"/>
        </w:rPr>
        <w:t>ИНДЕКСИРАНЕ НА Р</w:t>
      </w:r>
      <w:r w:rsidR="002675A9" w:rsidRPr="009D774C">
        <w:rPr>
          <w:rFonts w:ascii="Times New Roman" w:hAnsi="Times New Roman" w:cs="Times New Roman"/>
          <w:b/>
          <w:lang w:eastAsia="da-DK"/>
        </w:rPr>
        <w:t>АЗХОДИТЕ ПО ДОГОВОРИ</w:t>
      </w:r>
      <w:r w:rsidR="00C074E6">
        <w:rPr>
          <w:rFonts w:ascii="Times New Roman" w:hAnsi="Times New Roman" w:cs="Times New Roman"/>
          <w:b/>
          <w:lang w:eastAsia="da-DK"/>
        </w:rPr>
        <w:t>, СКЛЮ</w:t>
      </w:r>
      <w:r w:rsidR="009E0CBA">
        <w:rPr>
          <w:rFonts w:ascii="Times New Roman" w:hAnsi="Times New Roman" w:cs="Times New Roman"/>
          <w:b/>
          <w:lang w:eastAsia="da-DK"/>
        </w:rPr>
        <w:t>Ч</w:t>
      </w:r>
      <w:r w:rsidR="00C074E6">
        <w:rPr>
          <w:rFonts w:ascii="Times New Roman" w:hAnsi="Times New Roman" w:cs="Times New Roman"/>
          <w:b/>
          <w:lang w:eastAsia="da-DK"/>
        </w:rPr>
        <w:t xml:space="preserve">ЕНИ ПРИ УСЛОВИЯТА НА </w:t>
      </w:r>
      <w:r w:rsidR="004B377D">
        <w:rPr>
          <w:rFonts w:ascii="Times New Roman" w:hAnsi="Times New Roman" w:cs="Times New Roman"/>
          <w:b/>
          <w:lang w:eastAsia="da-DK"/>
        </w:rPr>
        <w:t>ЗАКОНА ЗА ОБЩЕСТВЕНИ</w:t>
      </w:r>
      <w:r w:rsidR="00EF00A7">
        <w:rPr>
          <w:rFonts w:ascii="Times New Roman" w:hAnsi="Times New Roman" w:cs="Times New Roman"/>
          <w:b/>
          <w:lang w:eastAsia="da-DK"/>
        </w:rPr>
        <w:t>ТЕ</w:t>
      </w:r>
      <w:r w:rsidR="004B377D">
        <w:rPr>
          <w:rFonts w:ascii="Times New Roman" w:hAnsi="Times New Roman" w:cs="Times New Roman"/>
          <w:b/>
          <w:lang w:eastAsia="da-DK"/>
        </w:rPr>
        <w:t xml:space="preserve"> ПОРЪЧКИ</w:t>
      </w:r>
      <w:r w:rsidR="00B16D3B">
        <w:rPr>
          <w:rFonts w:ascii="Times New Roman" w:hAnsi="Times New Roman" w:cs="Times New Roman"/>
          <w:b/>
          <w:lang w:eastAsia="da-DK"/>
        </w:rPr>
        <w:t xml:space="preserve"> И ПРИЛАГАНЕ НА ПМС 160/01 ЮЛИ 2016</w:t>
      </w:r>
      <w:r w:rsidR="004B377D">
        <w:rPr>
          <w:rFonts w:ascii="Times New Roman" w:hAnsi="Times New Roman" w:cs="Times New Roman"/>
          <w:b/>
          <w:lang w:eastAsia="da-DK"/>
        </w:rPr>
        <w:t xml:space="preserve">, </w:t>
      </w:r>
      <w:r w:rsidR="005D2A3E" w:rsidRPr="009D774C">
        <w:rPr>
          <w:rFonts w:ascii="Times New Roman" w:hAnsi="Times New Roman" w:cs="Times New Roman"/>
          <w:b/>
          <w:lang w:eastAsia="da-DK"/>
        </w:rPr>
        <w:t>ПРИ ИНФЛАЦИОННИ ПРОЦЕСИ</w:t>
      </w:r>
    </w:p>
    <w:p w14:paraId="36828436" w14:textId="4067DC11" w:rsidR="005D2A3E" w:rsidRPr="009D774C" w:rsidRDefault="005D2A3E" w:rsidP="005D2A3E">
      <w:pPr>
        <w:ind w:firstLine="720"/>
        <w:jc w:val="both"/>
        <w:rPr>
          <w:rFonts w:ascii="Times New Roman" w:hAnsi="Times New Roman" w:cs="Times New Roman"/>
        </w:rPr>
      </w:pPr>
      <w:r w:rsidRPr="009D774C">
        <w:rPr>
          <w:rFonts w:ascii="Times New Roman" w:hAnsi="Times New Roman" w:cs="Times New Roman"/>
        </w:rPr>
        <w:t xml:space="preserve">По данни на НСИ средногодишната производствена инфлация в Република България за последните 20 години (2001 – 2020 г.) е 3.99 %. В периода 2016 – 2020 г. годишната инфлация е дори значително по-ниска, а именно средно 2.2 %. От началото на 2021 г. сме свидетели на прогресираща инфлация в цените на производител в целия промишлен комплекс. Към 31.12.2021 г. общият индекс на цените на производител в промишлеността (Евростат код B_TO_E36) бележи ръст от 33.7 пункта спрямо стойностите към 31.12.2020 г. (от 109.4 на 143.1), което свидетелства за инфлация от 30.78 %. В средногодишен план инфлацията в промишлеността през 2021 г. спрямо 2020 г. е </w:t>
      </w:r>
      <w:r w:rsidRPr="009D774C">
        <w:rPr>
          <w:rFonts w:ascii="Times New Roman" w:hAnsi="Times New Roman" w:cs="Times New Roman"/>
          <w:lang w:val="en-US"/>
        </w:rPr>
        <w:t>16</w:t>
      </w:r>
      <w:r w:rsidRPr="009D774C">
        <w:rPr>
          <w:rFonts w:ascii="Times New Roman" w:hAnsi="Times New Roman" w:cs="Times New Roman"/>
        </w:rPr>
        <w:t>.</w:t>
      </w:r>
      <w:r w:rsidRPr="009D774C">
        <w:rPr>
          <w:rFonts w:ascii="Times New Roman" w:hAnsi="Times New Roman" w:cs="Times New Roman"/>
          <w:lang w:val="en-US"/>
        </w:rPr>
        <w:t>3</w:t>
      </w:r>
      <w:r w:rsidRPr="009D774C">
        <w:rPr>
          <w:rFonts w:ascii="Times New Roman" w:hAnsi="Times New Roman" w:cs="Times New Roman"/>
        </w:rPr>
        <w:t xml:space="preserve">6 %. Прогресиращата промишлена инфлация през 2021 г. е световно явление, обусловено от резкия дисбаланс между търсене и предлагане на основни промишлени суровини и стоки (метали, дървесина, петрол и рафинирани нефтопродукти, природен газ и енергийни суровини) в периода на възстановяване на световната икономика от последствията на глобалната пандемия от </w:t>
      </w:r>
      <w:r w:rsidRPr="009D774C">
        <w:rPr>
          <w:rFonts w:ascii="Times New Roman" w:hAnsi="Times New Roman" w:cs="Times New Roman"/>
          <w:lang w:val="en-GB"/>
        </w:rPr>
        <w:t xml:space="preserve">COVID-SARS-2. </w:t>
      </w:r>
      <w:r w:rsidRPr="009D774C">
        <w:rPr>
          <w:rFonts w:ascii="Times New Roman" w:hAnsi="Times New Roman" w:cs="Times New Roman"/>
        </w:rPr>
        <w:t>В началото на 2022 г. инфлационните процеси се катализират и вследствие на нарушените канали за доставки във връзка с военния конфликт между Руската федерация и Украйна. Гореописаните процеси доведоха и до рязък скок в цените на редица дейности, продукти и услуги</w:t>
      </w:r>
      <w:r w:rsidR="00AC10E9" w:rsidRPr="009D774C">
        <w:rPr>
          <w:rFonts w:ascii="Times New Roman" w:hAnsi="Times New Roman" w:cs="Times New Roman"/>
        </w:rPr>
        <w:t xml:space="preserve"> и налагат предприемането на методически и регулаторни мерки за преодоляване на последиците от прогресивната инфлация в цените, с оглед обезпечаване изпълнението и завършването на договори за обществени поръчки и подход при сключване на нови такива.</w:t>
      </w:r>
    </w:p>
    <w:p w14:paraId="6B725A08" w14:textId="4008416C" w:rsidR="00AC10E9" w:rsidRPr="009D774C" w:rsidRDefault="00AC10E9" w:rsidP="005D2A3E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D774C">
        <w:rPr>
          <w:rFonts w:ascii="Times New Roman" w:hAnsi="Times New Roman" w:cs="Times New Roman"/>
          <w:b/>
          <w:bCs/>
        </w:rPr>
        <w:t>Основни положения при прилагане на методиката:</w:t>
      </w:r>
    </w:p>
    <w:p w14:paraId="61D84B43" w14:textId="0E2503D4" w:rsidR="008245A3" w:rsidRPr="009D774C" w:rsidRDefault="008245A3" w:rsidP="00AC10E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 xml:space="preserve">За начална дата на инфлационните процеси се счита </w:t>
      </w:r>
      <w:r w:rsidR="00CC020E" w:rsidRPr="009D774C">
        <w:rPr>
          <w:rFonts w:ascii="Times New Roman" w:hAnsi="Times New Roman" w:cs="Times New Roman"/>
          <w:lang w:eastAsia="da-DK"/>
        </w:rPr>
        <w:t>31</w:t>
      </w:r>
      <w:r w:rsidRPr="009D774C">
        <w:rPr>
          <w:rFonts w:ascii="Times New Roman" w:hAnsi="Times New Roman" w:cs="Times New Roman"/>
          <w:lang w:eastAsia="da-DK"/>
        </w:rPr>
        <w:t>/</w:t>
      </w:r>
      <w:r w:rsidR="00CC020E" w:rsidRPr="009D774C">
        <w:rPr>
          <w:rFonts w:ascii="Times New Roman" w:hAnsi="Times New Roman" w:cs="Times New Roman"/>
          <w:lang w:eastAsia="da-DK"/>
        </w:rPr>
        <w:t>12</w:t>
      </w:r>
      <w:r w:rsidRPr="009D774C">
        <w:rPr>
          <w:rFonts w:ascii="Times New Roman" w:hAnsi="Times New Roman" w:cs="Times New Roman"/>
          <w:lang w:eastAsia="da-DK"/>
        </w:rPr>
        <w:t>/202</w:t>
      </w:r>
      <w:r w:rsidR="00CC020E" w:rsidRPr="009D774C">
        <w:rPr>
          <w:rFonts w:ascii="Times New Roman" w:hAnsi="Times New Roman" w:cs="Times New Roman"/>
          <w:lang w:eastAsia="da-DK"/>
        </w:rPr>
        <w:t>0</w:t>
      </w:r>
      <w:r w:rsidRPr="009D774C">
        <w:rPr>
          <w:rFonts w:ascii="Times New Roman" w:hAnsi="Times New Roman" w:cs="Times New Roman"/>
          <w:lang w:eastAsia="da-DK"/>
        </w:rPr>
        <w:t>.</w:t>
      </w:r>
    </w:p>
    <w:p w14:paraId="17C29E96" w14:textId="2BDDAAF9" w:rsidR="00AC10E9" w:rsidRDefault="008245A3" w:rsidP="00AC10E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За дата на определяне на стойността на дейностите се приема датата на оферта за участие в поръчка</w:t>
      </w:r>
      <w:r w:rsidR="00CC020E" w:rsidRPr="009D774C">
        <w:rPr>
          <w:rFonts w:ascii="Times New Roman" w:hAnsi="Times New Roman" w:cs="Times New Roman"/>
          <w:lang w:eastAsia="da-DK"/>
        </w:rPr>
        <w:t>, но не по-рано от 31/12/2020</w:t>
      </w:r>
      <w:r w:rsidR="00352654">
        <w:rPr>
          <w:rFonts w:ascii="Times New Roman" w:hAnsi="Times New Roman" w:cs="Times New Roman"/>
          <w:lang w:eastAsia="da-DK"/>
        </w:rPr>
        <w:t>.</w:t>
      </w:r>
    </w:p>
    <w:p w14:paraId="5ECB2AAE" w14:textId="6DBB1750" w:rsidR="00EB6A1A" w:rsidRPr="009D774C" w:rsidRDefault="00EB6A1A" w:rsidP="00EB6A1A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>
        <w:rPr>
          <w:rFonts w:ascii="Times New Roman" w:hAnsi="Times New Roman" w:cs="Times New Roman"/>
          <w:lang w:eastAsia="da-DK"/>
        </w:rPr>
        <w:t xml:space="preserve">На </w:t>
      </w:r>
      <w:r w:rsidRPr="009D774C">
        <w:rPr>
          <w:rFonts w:ascii="Times New Roman" w:hAnsi="Times New Roman" w:cs="Times New Roman"/>
          <w:lang w:eastAsia="da-DK"/>
        </w:rPr>
        <w:t>индексация подлежат само дейности сертифицирани/фактурирани</w:t>
      </w:r>
      <w:r>
        <w:rPr>
          <w:rFonts w:ascii="Times New Roman" w:hAnsi="Times New Roman" w:cs="Times New Roman"/>
          <w:lang w:eastAsia="da-DK"/>
        </w:rPr>
        <w:t xml:space="preserve"> или подлежащи на изпълнение</w:t>
      </w:r>
      <w:r w:rsidRPr="009D774C">
        <w:rPr>
          <w:rFonts w:ascii="Times New Roman" w:hAnsi="Times New Roman" w:cs="Times New Roman"/>
          <w:lang w:eastAsia="da-DK"/>
        </w:rPr>
        <w:t xml:space="preserve"> след 30/06/2021.</w:t>
      </w:r>
    </w:p>
    <w:p w14:paraId="5E82336C" w14:textId="38D70F60" w:rsidR="00AC10E9" w:rsidRPr="009D774C" w:rsidRDefault="00AC10E9" w:rsidP="00AC10E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Индексация не се прилага при средногодишна инфлация в размер до 2 %, респ. при тримесечна инфлация в размер до 0,5 %. Инфлация по-висока от 0,5% на тримесечие се счита за обстоятелство, което при полагане на дължимата грижа, възложителят</w:t>
      </w:r>
      <w:r w:rsidR="00EB6A1A">
        <w:rPr>
          <w:rFonts w:ascii="Times New Roman" w:hAnsi="Times New Roman" w:cs="Times New Roman"/>
          <w:lang w:eastAsia="da-DK"/>
        </w:rPr>
        <w:t xml:space="preserve"> и/или </w:t>
      </w:r>
      <w:r w:rsidRPr="009D774C">
        <w:rPr>
          <w:rFonts w:ascii="Times New Roman" w:hAnsi="Times New Roman" w:cs="Times New Roman"/>
          <w:lang w:eastAsia="da-DK"/>
        </w:rPr>
        <w:t>изпълнителят не е могъл да предвиди и води до необходимост от изменение на договора, което не води до промяна на предмета на договора или рамковото споразумение.</w:t>
      </w:r>
    </w:p>
    <w:p w14:paraId="50374EF4" w14:textId="70C2F860" w:rsidR="00294628" w:rsidRPr="009D774C" w:rsidRDefault="00294628" w:rsidP="00AC10E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 xml:space="preserve">При първоначално индексиране (след датата на влизане в сила на методиката) се допуска анексиране на </w:t>
      </w:r>
      <w:r w:rsidR="00EB6A1A">
        <w:rPr>
          <w:rFonts w:ascii="Times New Roman" w:hAnsi="Times New Roman" w:cs="Times New Roman"/>
          <w:lang w:eastAsia="da-DK"/>
        </w:rPr>
        <w:t xml:space="preserve">сключен </w:t>
      </w:r>
      <w:r w:rsidRPr="009D774C">
        <w:rPr>
          <w:rFonts w:ascii="Times New Roman" w:hAnsi="Times New Roman" w:cs="Times New Roman"/>
          <w:lang w:eastAsia="da-DK"/>
        </w:rPr>
        <w:t>договор</w:t>
      </w:r>
      <w:r w:rsidR="00EB6A1A">
        <w:rPr>
          <w:rFonts w:ascii="Times New Roman" w:hAnsi="Times New Roman" w:cs="Times New Roman"/>
          <w:lang w:eastAsia="da-DK"/>
        </w:rPr>
        <w:t xml:space="preserve"> или сключване на нов договор при проведена процедура, но несключен договор,</w:t>
      </w:r>
      <w:r w:rsidRPr="009D774C">
        <w:rPr>
          <w:rFonts w:ascii="Times New Roman" w:hAnsi="Times New Roman" w:cs="Times New Roman"/>
          <w:lang w:eastAsia="da-DK"/>
        </w:rPr>
        <w:t xml:space="preserve"> с корекции за:</w:t>
      </w:r>
    </w:p>
    <w:p w14:paraId="3E27EBD8" w14:textId="172C20FA" w:rsidR="00294628" w:rsidRPr="009D774C" w:rsidRDefault="004B377D" w:rsidP="00294628">
      <w:pPr>
        <w:pStyle w:val="ListParagraph"/>
        <w:numPr>
          <w:ilvl w:val="1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>
        <w:rPr>
          <w:rFonts w:ascii="Times New Roman" w:hAnsi="Times New Roman" w:cs="Times New Roman"/>
          <w:lang w:eastAsia="da-DK"/>
        </w:rPr>
        <w:t>Изпълнени</w:t>
      </w:r>
      <w:r w:rsidR="00294628" w:rsidRPr="009D774C">
        <w:rPr>
          <w:rFonts w:ascii="Times New Roman" w:hAnsi="Times New Roman" w:cs="Times New Roman"/>
          <w:lang w:eastAsia="da-DK"/>
        </w:rPr>
        <w:t xml:space="preserve"> дейности след 30/06/2021;</w:t>
      </w:r>
    </w:p>
    <w:p w14:paraId="6C79DB39" w14:textId="4D785F35" w:rsidR="00294628" w:rsidRPr="009D774C" w:rsidRDefault="00294628" w:rsidP="00294628">
      <w:pPr>
        <w:pStyle w:val="ListParagraph"/>
        <w:numPr>
          <w:ilvl w:val="1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Предстоящи дейности по договор;</w:t>
      </w:r>
    </w:p>
    <w:p w14:paraId="1DE95716" w14:textId="256D67B7" w:rsidR="00294628" w:rsidRPr="009D774C" w:rsidRDefault="00294628" w:rsidP="00294628">
      <w:pPr>
        <w:pStyle w:val="ListParagraph"/>
        <w:numPr>
          <w:ilvl w:val="1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 xml:space="preserve">Общата сума за индексиране </w:t>
      </w:r>
      <w:r w:rsidR="00EB6A1A">
        <w:rPr>
          <w:rFonts w:ascii="Times New Roman" w:hAnsi="Times New Roman" w:cs="Times New Roman"/>
          <w:lang w:eastAsia="da-DK"/>
        </w:rPr>
        <w:t>н</w:t>
      </w:r>
      <w:r w:rsidRPr="009D774C">
        <w:rPr>
          <w:rFonts w:ascii="Times New Roman" w:hAnsi="Times New Roman" w:cs="Times New Roman"/>
          <w:lang w:eastAsia="da-DK"/>
        </w:rPr>
        <w:t xml:space="preserve">а договори в процес на изпълнение не може да надвишава 15% от </w:t>
      </w:r>
      <w:r w:rsidR="00EB6A1A">
        <w:rPr>
          <w:rFonts w:ascii="Times New Roman" w:hAnsi="Times New Roman" w:cs="Times New Roman"/>
          <w:lang w:eastAsia="da-DK"/>
        </w:rPr>
        <w:t xml:space="preserve">първоначалната </w:t>
      </w:r>
      <w:r w:rsidRPr="009D774C">
        <w:rPr>
          <w:rFonts w:ascii="Times New Roman" w:hAnsi="Times New Roman" w:cs="Times New Roman"/>
          <w:lang w:eastAsia="da-DK"/>
        </w:rPr>
        <w:t>стойност договор</w:t>
      </w:r>
      <w:r w:rsidR="00EB6A1A">
        <w:rPr>
          <w:rFonts w:ascii="Times New Roman" w:hAnsi="Times New Roman" w:cs="Times New Roman"/>
          <w:lang w:eastAsia="da-DK"/>
        </w:rPr>
        <w:t xml:space="preserve">а или съответно 15% от офертата, на базата на която ще се сключи </w:t>
      </w:r>
      <w:r w:rsidR="00A22CBA">
        <w:rPr>
          <w:rFonts w:ascii="Times New Roman" w:hAnsi="Times New Roman" w:cs="Times New Roman"/>
          <w:lang w:eastAsia="da-DK"/>
        </w:rPr>
        <w:t>договорът.</w:t>
      </w:r>
    </w:p>
    <w:p w14:paraId="1CFEED11" w14:textId="6CC628EA" w:rsidR="00EF00A7" w:rsidRDefault="00EF00A7" w:rsidP="00FF41F4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Последващи индексации на стойността на дейностите, в рамките на анексиран договор (или нов, сключен при условията на настоящата Методика) се допускат за период не по-кратък от календарно тримесечие (или към датата на приключване на договора, ако е преди тримесечието) и в рамките на заложената максимално допустима обща индексация от 15. </w:t>
      </w:r>
      <w:r w:rsidR="008E44B6">
        <w:rPr>
          <w:rFonts w:ascii="Times New Roman" w:hAnsi="Times New Roman" w:cs="Times New Roman"/>
        </w:rPr>
        <w:t xml:space="preserve">Индексацията се прилага за приключилите дейности в рамките на тримесечието. </w:t>
      </w:r>
    </w:p>
    <w:p w14:paraId="499C9CB5" w14:textId="1834B21C" w:rsidR="008E44B6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14:paraId="38A1944B" w14:textId="04D1CB8A" w:rsidR="008E44B6" w:rsidRPr="008E44B6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lastRenderedPageBreak/>
        <w:t>Пример</w:t>
      </w:r>
      <w:r w:rsidR="0069384A">
        <w:rPr>
          <w:rFonts w:ascii="Times New Roman" w:hAnsi="Times New Roman" w:cs="Times New Roman"/>
          <w:i/>
          <w:iCs/>
        </w:rPr>
        <w:t xml:space="preserve"> (в съответствие с т. </w:t>
      </w:r>
      <w:r w:rsidR="0069384A">
        <w:rPr>
          <w:rFonts w:ascii="Times New Roman" w:hAnsi="Times New Roman" w:cs="Times New Roman"/>
          <w:i/>
          <w:iCs/>
        </w:rPr>
        <w:fldChar w:fldCharType="begin"/>
      </w:r>
      <w:r w:rsidR="0069384A">
        <w:rPr>
          <w:rFonts w:ascii="Times New Roman" w:hAnsi="Times New Roman" w:cs="Times New Roman"/>
          <w:i/>
          <w:iCs/>
        </w:rPr>
        <w:instrText xml:space="preserve"> REF _Ref101803929 \r \h </w:instrText>
      </w:r>
      <w:r w:rsidR="0069384A">
        <w:rPr>
          <w:rFonts w:ascii="Times New Roman" w:hAnsi="Times New Roman" w:cs="Times New Roman"/>
          <w:i/>
          <w:iCs/>
        </w:rPr>
      </w:r>
      <w:r w:rsidR="0069384A">
        <w:rPr>
          <w:rFonts w:ascii="Times New Roman" w:hAnsi="Times New Roman" w:cs="Times New Roman"/>
          <w:i/>
          <w:iCs/>
        </w:rPr>
        <w:fldChar w:fldCharType="separate"/>
      </w:r>
      <w:r w:rsidR="0069384A">
        <w:rPr>
          <w:rFonts w:ascii="Times New Roman" w:hAnsi="Times New Roman" w:cs="Times New Roman"/>
          <w:i/>
          <w:iCs/>
        </w:rPr>
        <w:t>14</w:t>
      </w:r>
      <w:r w:rsidR="0069384A">
        <w:rPr>
          <w:rFonts w:ascii="Times New Roman" w:hAnsi="Times New Roman" w:cs="Times New Roman"/>
          <w:i/>
          <w:iCs/>
        </w:rPr>
        <w:fldChar w:fldCharType="end"/>
      </w:r>
      <w:r w:rsidR="0069384A">
        <w:rPr>
          <w:rFonts w:ascii="Times New Roman" w:hAnsi="Times New Roman" w:cs="Times New Roman"/>
          <w:i/>
          <w:iCs/>
        </w:rPr>
        <w:t>)</w:t>
      </w:r>
      <w:r w:rsidRPr="008E44B6">
        <w:rPr>
          <w:rFonts w:ascii="Times New Roman" w:hAnsi="Times New Roman" w:cs="Times New Roman"/>
          <w:i/>
          <w:iCs/>
        </w:rPr>
        <w:t>:</w:t>
      </w:r>
    </w:p>
    <w:p w14:paraId="50298E48" w14:textId="44CF328B" w:rsidR="008E44B6" w:rsidRPr="008E44B6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Договор за СМР със следните параметри:</w:t>
      </w:r>
    </w:p>
    <w:p w14:paraId="741927D2" w14:textId="1A8882B3" w:rsidR="008E44B6" w:rsidRP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Оферта за изпълнение на ВИК проект, подадена на 01.08.2020 г.</w:t>
      </w:r>
      <w:r>
        <w:rPr>
          <w:rFonts w:ascii="Times New Roman" w:hAnsi="Times New Roman" w:cs="Times New Roman"/>
          <w:i/>
          <w:iCs/>
        </w:rPr>
        <w:t>- 50 000 000 лева</w:t>
      </w:r>
      <w:r w:rsidR="00170B38">
        <w:rPr>
          <w:rFonts w:ascii="Times New Roman" w:hAnsi="Times New Roman" w:cs="Times New Roman"/>
          <w:i/>
          <w:iCs/>
        </w:rPr>
        <w:t>;</w:t>
      </w:r>
    </w:p>
    <w:p w14:paraId="041989DF" w14:textId="6157F1C3" w:rsid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Договор, сключен на 01.08.2021 г.;</w:t>
      </w:r>
    </w:p>
    <w:p w14:paraId="05E2B989" w14:textId="020ACBAC" w:rsidR="008E44B6" w:rsidRP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Срок за изпълнение: 01/08/2023 г.</w:t>
      </w:r>
      <w:r w:rsidR="00170B38">
        <w:rPr>
          <w:rFonts w:ascii="Times New Roman" w:hAnsi="Times New Roman" w:cs="Times New Roman"/>
          <w:i/>
          <w:iCs/>
        </w:rPr>
        <w:t>;</w:t>
      </w:r>
    </w:p>
    <w:p w14:paraId="62CAD6BF" w14:textId="7E47531B" w:rsidR="008E44B6" w:rsidRP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СМР, изпълнени в периода 01.10.2021 г. – 31.12.2021 г.</w:t>
      </w:r>
      <w:r w:rsidR="00BC46F0">
        <w:rPr>
          <w:rFonts w:ascii="Times New Roman" w:hAnsi="Times New Roman" w:cs="Times New Roman"/>
          <w:i/>
          <w:iCs/>
        </w:rPr>
        <w:t xml:space="preserve"> -</w:t>
      </w:r>
      <w:r>
        <w:rPr>
          <w:rFonts w:ascii="Times New Roman" w:hAnsi="Times New Roman" w:cs="Times New Roman"/>
          <w:i/>
          <w:iCs/>
        </w:rPr>
        <w:t xml:space="preserve"> 10 000 000 лева</w:t>
      </w:r>
      <w:r w:rsidR="00BC46F0">
        <w:rPr>
          <w:rFonts w:ascii="Times New Roman" w:hAnsi="Times New Roman" w:cs="Times New Roman"/>
          <w:i/>
          <w:iCs/>
        </w:rPr>
        <w:t>;</w:t>
      </w:r>
    </w:p>
    <w:p w14:paraId="1A9D5A12" w14:textId="114C38DC" w:rsidR="008E44B6" w:rsidRP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Сертификат</w:t>
      </w:r>
      <w:r>
        <w:rPr>
          <w:rFonts w:ascii="Times New Roman" w:hAnsi="Times New Roman" w:cs="Times New Roman"/>
          <w:i/>
          <w:iCs/>
        </w:rPr>
        <w:t xml:space="preserve"> за дейности за 10 000 000 лв</w:t>
      </w:r>
      <w:r w:rsidRPr="008E44B6">
        <w:rPr>
          <w:rFonts w:ascii="Times New Roman" w:hAnsi="Times New Roman" w:cs="Times New Roman"/>
          <w:i/>
          <w:iCs/>
        </w:rPr>
        <w:t>, издаден на 31.12.2021 г.</w:t>
      </w:r>
      <w:r w:rsidR="00BC46F0">
        <w:rPr>
          <w:rFonts w:ascii="Times New Roman" w:hAnsi="Times New Roman" w:cs="Times New Roman"/>
          <w:i/>
          <w:iCs/>
        </w:rPr>
        <w:t>;</w:t>
      </w:r>
    </w:p>
    <w:p w14:paraId="40A5C53A" w14:textId="69B0ABA8" w:rsidR="008E44B6" w:rsidRDefault="008E44B6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Оставащи дейности по договор</w:t>
      </w:r>
      <w:r w:rsidR="0069384A">
        <w:rPr>
          <w:rFonts w:ascii="Times New Roman" w:hAnsi="Times New Roman" w:cs="Times New Roman"/>
          <w:i/>
          <w:iCs/>
        </w:rPr>
        <w:t xml:space="preserve"> към 31/12/2021</w:t>
      </w:r>
      <w:r>
        <w:rPr>
          <w:rFonts w:ascii="Times New Roman" w:hAnsi="Times New Roman" w:cs="Times New Roman"/>
          <w:i/>
          <w:iCs/>
        </w:rPr>
        <w:t>: 40 000 000 лева</w:t>
      </w:r>
      <w:r w:rsidR="002A7E92">
        <w:rPr>
          <w:rFonts w:ascii="Times New Roman" w:hAnsi="Times New Roman" w:cs="Times New Roman"/>
          <w:i/>
          <w:iCs/>
        </w:rPr>
        <w:t>;</w:t>
      </w:r>
    </w:p>
    <w:p w14:paraId="6045D9AC" w14:textId="271C1733" w:rsidR="0069384A" w:rsidRPr="008E44B6" w:rsidRDefault="0069384A" w:rsidP="008E44B6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Първоначална индексация </w:t>
      </w:r>
      <w:r w:rsidR="00D123A9">
        <w:rPr>
          <w:rFonts w:ascii="Times New Roman" w:hAnsi="Times New Roman" w:cs="Times New Roman"/>
          <w:i/>
          <w:iCs/>
        </w:rPr>
        <w:t xml:space="preserve">и анекс </w:t>
      </w:r>
      <w:r>
        <w:rPr>
          <w:rFonts w:ascii="Times New Roman" w:hAnsi="Times New Roman" w:cs="Times New Roman"/>
          <w:i/>
          <w:iCs/>
        </w:rPr>
        <w:t>към 31/12/2021</w:t>
      </w:r>
      <w:r w:rsidR="00D123A9">
        <w:rPr>
          <w:rFonts w:ascii="Times New Roman" w:hAnsi="Times New Roman" w:cs="Times New Roman"/>
          <w:i/>
          <w:iCs/>
        </w:rPr>
        <w:t>.</w:t>
      </w:r>
    </w:p>
    <w:p w14:paraId="04DF23E8" w14:textId="7060A14D" w:rsidR="008E44B6" w:rsidRPr="008E44B6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Към дата на анексиране, максималната допустима стойност на договора е 50 000 000*1.15=57 500 000 лева</w:t>
      </w:r>
      <w:r w:rsidR="00D123A9">
        <w:rPr>
          <w:rFonts w:ascii="Times New Roman" w:hAnsi="Times New Roman" w:cs="Times New Roman"/>
          <w:i/>
          <w:iCs/>
        </w:rPr>
        <w:t xml:space="preserve"> (15% увеличение)</w:t>
      </w:r>
      <w:r w:rsidRPr="008E44B6">
        <w:rPr>
          <w:rFonts w:ascii="Times New Roman" w:hAnsi="Times New Roman" w:cs="Times New Roman"/>
          <w:i/>
          <w:iCs/>
        </w:rPr>
        <w:t>.</w:t>
      </w:r>
    </w:p>
    <w:p w14:paraId="58A61A42" w14:textId="3078A5A3" w:rsidR="008E44B6" w:rsidRPr="008E44B6" w:rsidRDefault="00D123A9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Сертифицираните</w:t>
      </w:r>
      <w:r w:rsidR="008E44B6" w:rsidRPr="008E44B6">
        <w:rPr>
          <w:rFonts w:ascii="Times New Roman" w:hAnsi="Times New Roman" w:cs="Times New Roman"/>
          <w:i/>
          <w:iCs/>
        </w:rPr>
        <w:t xml:space="preserve"> дейност</w:t>
      </w:r>
      <w:r>
        <w:rPr>
          <w:rFonts w:ascii="Times New Roman" w:hAnsi="Times New Roman" w:cs="Times New Roman"/>
          <w:i/>
          <w:iCs/>
        </w:rPr>
        <w:t>и</w:t>
      </w:r>
      <w:r w:rsidR="008E44B6" w:rsidRPr="008E44B6">
        <w:rPr>
          <w:rFonts w:ascii="Times New Roman" w:hAnsi="Times New Roman" w:cs="Times New Roman"/>
          <w:i/>
          <w:iCs/>
        </w:rPr>
        <w:t xml:space="preserve"> към 31/12/2021 са индексирани съгласно настоящата </w:t>
      </w:r>
      <w:r>
        <w:rPr>
          <w:rFonts w:ascii="Times New Roman" w:hAnsi="Times New Roman" w:cs="Times New Roman"/>
          <w:i/>
          <w:iCs/>
        </w:rPr>
        <w:t>методика</w:t>
      </w:r>
      <w:r w:rsidR="008E44B6" w:rsidRPr="008E44B6">
        <w:rPr>
          <w:rFonts w:ascii="Times New Roman" w:hAnsi="Times New Roman" w:cs="Times New Roman"/>
          <w:i/>
          <w:iCs/>
        </w:rPr>
        <w:t xml:space="preserve"> и представляват: 11 048 000 лв. </w:t>
      </w:r>
    </w:p>
    <w:p w14:paraId="36CA9B3E" w14:textId="39B64A96" w:rsidR="008E44B6" w:rsidRPr="008E44B6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 w:rsidRPr="008E44B6">
        <w:rPr>
          <w:rFonts w:ascii="Times New Roman" w:hAnsi="Times New Roman" w:cs="Times New Roman"/>
          <w:i/>
          <w:iCs/>
        </w:rPr>
        <w:t>Неизпълнените</w:t>
      </w:r>
      <w:r w:rsidR="00D123A9">
        <w:rPr>
          <w:rFonts w:ascii="Times New Roman" w:hAnsi="Times New Roman" w:cs="Times New Roman"/>
          <w:i/>
          <w:iCs/>
        </w:rPr>
        <w:t xml:space="preserve"> и несертифицирани</w:t>
      </w:r>
      <w:r w:rsidRPr="008E44B6">
        <w:rPr>
          <w:rFonts w:ascii="Times New Roman" w:hAnsi="Times New Roman" w:cs="Times New Roman"/>
          <w:i/>
          <w:iCs/>
        </w:rPr>
        <w:t xml:space="preserve"> дейност</w:t>
      </w:r>
      <w:r w:rsidR="00D123A9">
        <w:rPr>
          <w:rFonts w:ascii="Times New Roman" w:hAnsi="Times New Roman" w:cs="Times New Roman"/>
          <w:i/>
          <w:iCs/>
        </w:rPr>
        <w:t>и</w:t>
      </w:r>
      <w:r w:rsidRPr="008E44B6">
        <w:rPr>
          <w:rFonts w:ascii="Times New Roman" w:hAnsi="Times New Roman" w:cs="Times New Roman"/>
          <w:i/>
          <w:iCs/>
        </w:rPr>
        <w:t xml:space="preserve"> към 31/12/2021 са индексирани съгласно настоящата </w:t>
      </w:r>
      <w:r w:rsidR="00D123A9">
        <w:rPr>
          <w:rFonts w:ascii="Times New Roman" w:hAnsi="Times New Roman" w:cs="Times New Roman"/>
          <w:i/>
          <w:iCs/>
        </w:rPr>
        <w:t>методика</w:t>
      </w:r>
      <w:r w:rsidRPr="008E44B6">
        <w:rPr>
          <w:rFonts w:ascii="Times New Roman" w:hAnsi="Times New Roman" w:cs="Times New Roman"/>
          <w:i/>
          <w:iCs/>
        </w:rPr>
        <w:t xml:space="preserve"> и представляват: 44 192 000 лв</w:t>
      </w:r>
      <w:r w:rsidR="002A7E92">
        <w:rPr>
          <w:rFonts w:ascii="Times New Roman" w:hAnsi="Times New Roman" w:cs="Times New Roman"/>
          <w:i/>
          <w:iCs/>
        </w:rPr>
        <w:t>.</w:t>
      </w:r>
    </w:p>
    <w:p w14:paraId="761275B8" w14:textId="03E44FDF" w:rsidR="008E44B6" w:rsidRPr="0069384A" w:rsidRDefault="008E44B6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Всяка следваща индексация </w:t>
      </w:r>
      <w:r w:rsidR="0069384A">
        <w:rPr>
          <w:rFonts w:ascii="Times New Roman" w:hAnsi="Times New Roman" w:cs="Times New Roman"/>
          <w:i/>
          <w:iCs/>
        </w:rPr>
        <w:t xml:space="preserve">на сертифицирани дейности е допустима съгласно методиката само за извършени дейности, с период </w:t>
      </w:r>
      <w:r w:rsidR="0069384A" w:rsidRPr="009D774C">
        <w:rPr>
          <w:rFonts w:ascii="Times New Roman" w:hAnsi="Times New Roman" w:cs="Times New Roman"/>
          <w:lang w:val="en-US" w:eastAsia="da-DK"/>
        </w:rPr>
        <w:t>I</w:t>
      </w:r>
      <w:r w:rsidR="0069384A" w:rsidRPr="009D774C">
        <w:rPr>
          <w:rFonts w:ascii="Times New Roman" w:hAnsi="Times New Roman" w:cs="Times New Roman"/>
          <w:vertAlign w:val="subscript"/>
          <w:lang w:val="en-US" w:eastAsia="da-DK"/>
        </w:rPr>
        <w:t>0</w:t>
      </w:r>
      <w:r w:rsidR="0069384A">
        <w:rPr>
          <w:rFonts w:ascii="Times New Roman" w:hAnsi="Times New Roman" w:cs="Times New Roman"/>
          <w:vertAlign w:val="subscript"/>
          <w:lang w:eastAsia="da-DK"/>
        </w:rPr>
        <w:t xml:space="preserve">: </w:t>
      </w:r>
      <w:r w:rsidR="0069384A" w:rsidRPr="0069384A">
        <w:rPr>
          <w:rFonts w:ascii="Times New Roman" w:hAnsi="Times New Roman" w:cs="Times New Roman"/>
          <w:i/>
          <w:iCs/>
        </w:rPr>
        <w:t xml:space="preserve">стойността на </w:t>
      </w:r>
      <w:r w:rsidR="0069384A">
        <w:rPr>
          <w:rFonts w:ascii="Times New Roman" w:hAnsi="Times New Roman" w:cs="Times New Roman"/>
          <w:i/>
          <w:iCs/>
        </w:rPr>
        <w:t xml:space="preserve">индекса към 31/12/2021 и </w:t>
      </w:r>
      <w:r w:rsidR="0069384A" w:rsidRPr="009D774C">
        <w:rPr>
          <w:rFonts w:ascii="Times New Roman" w:hAnsi="Times New Roman" w:cs="Times New Roman"/>
          <w:lang w:val="en-US" w:eastAsia="da-DK"/>
        </w:rPr>
        <w:t>I</w:t>
      </w:r>
      <w:r w:rsidR="0069384A">
        <w:rPr>
          <w:rFonts w:ascii="Times New Roman" w:hAnsi="Times New Roman" w:cs="Times New Roman"/>
          <w:vertAlign w:val="subscript"/>
          <w:lang w:val="en-US" w:eastAsia="da-DK"/>
        </w:rPr>
        <w:t xml:space="preserve">n </w:t>
      </w:r>
      <w:r w:rsidR="0069384A">
        <w:rPr>
          <w:rFonts w:ascii="Times New Roman" w:hAnsi="Times New Roman" w:cs="Times New Roman"/>
          <w:i/>
          <w:iCs/>
        </w:rPr>
        <w:t xml:space="preserve">стойността на индекса, приложим към сертификата, но </w:t>
      </w:r>
      <w:r w:rsidR="00D123A9">
        <w:rPr>
          <w:rFonts w:ascii="Times New Roman" w:hAnsi="Times New Roman" w:cs="Times New Roman"/>
          <w:i/>
          <w:iCs/>
        </w:rPr>
        <w:t xml:space="preserve">период </w:t>
      </w:r>
      <w:r w:rsidR="0069384A">
        <w:rPr>
          <w:rFonts w:ascii="Times New Roman" w:hAnsi="Times New Roman" w:cs="Times New Roman"/>
          <w:i/>
          <w:iCs/>
        </w:rPr>
        <w:t>не по-</w:t>
      </w:r>
      <w:r w:rsidR="00D123A9">
        <w:rPr>
          <w:rFonts w:ascii="Times New Roman" w:hAnsi="Times New Roman" w:cs="Times New Roman"/>
          <w:i/>
          <w:iCs/>
        </w:rPr>
        <w:t>кратък</w:t>
      </w:r>
      <w:r w:rsidR="0069384A">
        <w:rPr>
          <w:rFonts w:ascii="Times New Roman" w:hAnsi="Times New Roman" w:cs="Times New Roman"/>
          <w:i/>
          <w:iCs/>
        </w:rPr>
        <w:t xml:space="preserve"> от тримесечие.</w:t>
      </w:r>
    </w:p>
    <w:p w14:paraId="1C1B7D87" w14:textId="260AB484" w:rsidR="008E44B6" w:rsidRPr="0069384A" w:rsidRDefault="0069384A" w:rsidP="008E44B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  <w:i/>
          <w:iCs/>
        </w:rPr>
      </w:pPr>
      <w:r w:rsidRPr="0069384A">
        <w:rPr>
          <w:rFonts w:ascii="Times New Roman" w:hAnsi="Times New Roman" w:cs="Times New Roman"/>
          <w:i/>
          <w:iCs/>
        </w:rPr>
        <w:t>Сумата на индексации</w:t>
      </w:r>
      <w:r>
        <w:rPr>
          <w:rFonts w:ascii="Times New Roman" w:hAnsi="Times New Roman" w:cs="Times New Roman"/>
          <w:i/>
          <w:iCs/>
        </w:rPr>
        <w:t>те след 31/12/2021</w:t>
      </w:r>
      <w:r w:rsidRPr="0069384A">
        <w:rPr>
          <w:rFonts w:ascii="Times New Roman" w:hAnsi="Times New Roman" w:cs="Times New Roman"/>
          <w:i/>
          <w:iCs/>
        </w:rPr>
        <w:t xml:space="preserve"> не може да надвишава общата сума</w:t>
      </w:r>
      <w:r>
        <w:rPr>
          <w:rFonts w:ascii="Times New Roman" w:hAnsi="Times New Roman" w:cs="Times New Roman"/>
          <w:i/>
          <w:iCs/>
        </w:rPr>
        <w:t xml:space="preserve"> на договора</w:t>
      </w:r>
      <w:r w:rsidRPr="0069384A">
        <w:rPr>
          <w:rFonts w:ascii="Times New Roman" w:hAnsi="Times New Roman" w:cs="Times New Roman"/>
          <w:i/>
          <w:iCs/>
        </w:rPr>
        <w:t xml:space="preserve"> с </w:t>
      </w:r>
      <w:r>
        <w:rPr>
          <w:rFonts w:ascii="Times New Roman" w:hAnsi="Times New Roman" w:cs="Times New Roman"/>
          <w:i/>
          <w:iCs/>
        </w:rPr>
        <w:t xml:space="preserve">15%-на </w:t>
      </w:r>
      <w:r w:rsidRPr="0069384A">
        <w:rPr>
          <w:rFonts w:ascii="Times New Roman" w:hAnsi="Times New Roman" w:cs="Times New Roman"/>
          <w:i/>
          <w:iCs/>
        </w:rPr>
        <w:t>провизия, а именно 57 500 000 лв.</w:t>
      </w:r>
      <w:r>
        <w:rPr>
          <w:rFonts w:ascii="Times New Roman" w:hAnsi="Times New Roman" w:cs="Times New Roman"/>
          <w:i/>
          <w:iCs/>
        </w:rPr>
        <w:t xml:space="preserve"> В случая 2 260 000 лева = 57 500 000-11 048 000 (сертифицирани към 31/12/2021)-44 192 000 (несертифицирани към 31/12/2021, но с отразена корекция към тази дата)</w:t>
      </w:r>
    </w:p>
    <w:p w14:paraId="46436087" w14:textId="29C63067" w:rsidR="00FF41F4" w:rsidRPr="009D774C" w:rsidRDefault="00FF41F4" w:rsidP="00FF41F4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</w:rPr>
      </w:pPr>
      <w:r w:rsidRPr="009D774C">
        <w:rPr>
          <w:rFonts w:ascii="Times New Roman" w:hAnsi="Times New Roman" w:cs="Times New Roman"/>
        </w:rPr>
        <w:t>Не се допуска индексация на приключили договори към дата на влизане в сила на настоящата метод</w:t>
      </w:r>
      <w:r w:rsidR="004B377D">
        <w:rPr>
          <w:rFonts w:ascii="Times New Roman" w:hAnsi="Times New Roman" w:cs="Times New Roman"/>
        </w:rPr>
        <w:t>ика</w:t>
      </w:r>
      <w:r w:rsidRPr="009D774C">
        <w:rPr>
          <w:rFonts w:ascii="Times New Roman" w:hAnsi="Times New Roman" w:cs="Times New Roman"/>
        </w:rPr>
        <w:t>.</w:t>
      </w:r>
      <w:r w:rsidR="00B16D3B">
        <w:rPr>
          <w:rFonts w:ascii="Times New Roman" w:hAnsi="Times New Roman" w:cs="Times New Roman"/>
        </w:rPr>
        <w:t xml:space="preserve"> За приключили договори се считат тези с изпълнени дейности и финансово разплатени.</w:t>
      </w:r>
    </w:p>
    <w:p w14:paraId="0F6ED3D1" w14:textId="17EAB114" w:rsidR="000E05AD" w:rsidRPr="009D774C" w:rsidRDefault="000E05AD" w:rsidP="000E05AD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 xml:space="preserve">При индексация следва да се имат предвид </w:t>
      </w:r>
      <w:r w:rsidR="00EB6A1A">
        <w:rPr>
          <w:rFonts w:ascii="Times New Roman" w:hAnsi="Times New Roman" w:cs="Times New Roman"/>
          <w:lang w:eastAsia="da-DK"/>
        </w:rPr>
        <w:t xml:space="preserve">и </w:t>
      </w:r>
      <w:r w:rsidRPr="009D774C">
        <w:rPr>
          <w:rFonts w:ascii="Times New Roman" w:hAnsi="Times New Roman" w:cs="Times New Roman"/>
          <w:lang w:eastAsia="da-DK"/>
        </w:rPr>
        <w:t xml:space="preserve">методологическите указания на Агенция по обществени поръчки, </w:t>
      </w:r>
      <w:r w:rsidR="004C595C" w:rsidRPr="009D774C">
        <w:rPr>
          <w:rFonts w:ascii="Times New Roman" w:hAnsi="Times New Roman" w:cs="Times New Roman"/>
          <w:lang w:eastAsia="da-DK"/>
        </w:rPr>
        <w:t>и</w:t>
      </w:r>
      <w:r w:rsidRPr="009D774C">
        <w:rPr>
          <w:rFonts w:ascii="Times New Roman" w:hAnsi="Times New Roman" w:cs="Times New Roman"/>
          <w:lang w:eastAsia="da-DK"/>
        </w:rPr>
        <w:t xml:space="preserve">зх. номер: МУ – 1, от 01.04.2022 г., </w:t>
      </w:r>
      <w:r w:rsidR="004C595C" w:rsidRPr="009D774C">
        <w:rPr>
          <w:rFonts w:ascii="Times New Roman" w:hAnsi="Times New Roman" w:cs="Times New Roman"/>
          <w:lang w:eastAsia="da-DK"/>
        </w:rPr>
        <w:t>о</w:t>
      </w:r>
      <w:r w:rsidRPr="009D774C">
        <w:rPr>
          <w:rFonts w:ascii="Times New Roman" w:hAnsi="Times New Roman" w:cs="Times New Roman"/>
          <w:lang w:eastAsia="da-DK"/>
        </w:rPr>
        <w:t>тносно</w:t>
      </w:r>
      <w:r w:rsidR="004B377D">
        <w:rPr>
          <w:rFonts w:ascii="Times New Roman" w:hAnsi="Times New Roman" w:cs="Times New Roman"/>
          <w:lang w:eastAsia="da-DK"/>
        </w:rPr>
        <w:t>:</w:t>
      </w:r>
      <w:r w:rsidRPr="009D774C">
        <w:rPr>
          <w:rFonts w:ascii="Times New Roman" w:hAnsi="Times New Roman" w:cs="Times New Roman"/>
          <w:lang w:eastAsia="da-DK"/>
        </w:rPr>
        <w:t xml:space="preserve"> </w:t>
      </w:r>
      <w:r w:rsidR="004B377D">
        <w:rPr>
          <w:rFonts w:ascii="Times New Roman" w:hAnsi="Times New Roman" w:cs="Times New Roman"/>
          <w:lang w:eastAsia="da-DK"/>
        </w:rPr>
        <w:t>„В</w:t>
      </w:r>
      <w:r w:rsidRPr="009D774C">
        <w:rPr>
          <w:rFonts w:ascii="Times New Roman" w:hAnsi="Times New Roman" w:cs="Times New Roman"/>
          <w:lang w:eastAsia="da-DK"/>
        </w:rPr>
        <w:t>ъзможности за индексиране на договори по време на изпълнението им в условия на инфлация</w:t>
      </w:r>
      <w:r w:rsidR="004B377D">
        <w:rPr>
          <w:rFonts w:ascii="Times New Roman" w:hAnsi="Times New Roman" w:cs="Times New Roman"/>
          <w:lang w:eastAsia="da-DK"/>
        </w:rPr>
        <w:t>“</w:t>
      </w:r>
      <w:r w:rsidR="004C595C" w:rsidRPr="009D774C">
        <w:rPr>
          <w:rFonts w:ascii="Times New Roman" w:hAnsi="Times New Roman" w:cs="Times New Roman"/>
          <w:lang w:eastAsia="da-DK"/>
        </w:rPr>
        <w:t>.</w:t>
      </w:r>
    </w:p>
    <w:p w14:paraId="2704F264" w14:textId="04F14A31" w:rsidR="00171561" w:rsidRDefault="00171561" w:rsidP="00294628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Индексация е допустима само при осигурено финансиране</w:t>
      </w:r>
      <w:r w:rsidR="00C074E6">
        <w:rPr>
          <w:rFonts w:ascii="Times New Roman" w:hAnsi="Times New Roman" w:cs="Times New Roman"/>
          <w:lang w:eastAsia="da-DK"/>
        </w:rPr>
        <w:t xml:space="preserve"> и възможност </w:t>
      </w:r>
      <w:r w:rsidRPr="009D774C">
        <w:rPr>
          <w:rFonts w:ascii="Times New Roman" w:hAnsi="Times New Roman" w:cs="Times New Roman"/>
          <w:lang w:eastAsia="da-DK"/>
        </w:rPr>
        <w:t xml:space="preserve">от страна на </w:t>
      </w:r>
      <w:r w:rsidR="00C074E6">
        <w:rPr>
          <w:rFonts w:ascii="Times New Roman" w:hAnsi="Times New Roman" w:cs="Times New Roman"/>
          <w:lang w:eastAsia="da-DK"/>
        </w:rPr>
        <w:t>В</w:t>
      </w:r>
      <w:r w:rsidRPr="009D774C">
        <w:rPr>
          <w:rFonts w:ascii="Times New Roman" w:hAnsi="Times New Roman" w:cs="Times New Roman"/>
          <w:lang w:eastAsia="da-DK"/>
        </w:rPr>
        <w:t>ъзложителя.</w:t>
      </w:r>
    </w:p>
    <w:p w14:paraId="3C436BA6" w14:textId="15EA4AB4" w:rsidR="00C074E6" w:rsidRPr="009D774C" w:rsidRDefault="00C074E6" w:rsidP="00294628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>
        <w:rPr>
          <w:rFonts w:ascii="Times New Roman" w:hAnsi="Times New Roman" w:cs="Times New Roman"/>
          <w:lang w:eastAsia="da-DK"/>
        </w:rPr>
        <w:t>Отказ от индексация от страна на Възложителя или ограничаване на индексацията до по-рестриктивни от описаните в методиката условия</w:t>
      </w:r>
      <w:r w:rsidR="003A755A">
        <w:rPr>
          <w:rFonts w:ascii="Times New Roman" w:hAnsi="Times New Roman" w:cs="Times New Roman"/>
          <w:lang w:eastAsia="da-DK"/>
        </w:rPr>
        <w:t xml:space="preserve"> </w:t>
      </w:r>
      <w:r w:rsidR="00EC6D4E">
        <w:rPr>
          <w:rFonts w:ascii="Times New Roman" w:hAnsi="Times New Roman" w:cs="Times New Roman"/>
          <w:lang w:eastAsia="da-DK"/>
        </w:rPr>
        <w:t>н</w:t>
      </w:r>
      <w:r>
        <w:rPr>
          <w:rFonts w:ascii="Times New Roman" w:hAnsi="Times New Roman" w:cs="Times New Roman"/>
          <w:lang w:eastAsia="da-DK"/>
        </w:rPr>
        <w:t>е се счита за неизпълнение от страна на Възложителя и не е основание за неизпълнение на договора от страна на Изпълнителя.</w:t>
      </w:r>
    </w:p>
    <w:p w14:paraId="4935F180" w14:textId="00E5AEE6" w:rsidR="00FF41F4" w:rsidRPr="009D774C" w:rsidRDefault="00FF41F4" w:rsidP="00294628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</w:rPr>
        <w:t xml:space="preserve">Методиката се публикува в сайта на </w:t>
      </w:r>
      <w:r w:rsidRPr="009D774C">
        <w:rPr>
          <w:rFonts w:ascii="Times New Roman" w:hAnsi="Times New Roman" w:cs="Times New Roman"/>
          <w:lang w:eastAsia="da-DK"/>
        </w:rPr>
        <w:t>Агенцията за обществени</w:t>
      </w:r>
      <w:r w:rsidRPr="009D774C">
        <w:rPr>
          <w:rFonts w:ascii="Times New Roman" w:hAnsi="Times New Roman" w:cs="Times New Roman"/>
        </w:rPr>
        <w:t xml:space="preserve"> поръчки, както и приложимите индекси</w:t>
      </w:r>
      <w:r w:rsidR="004B05D5" w:rsidRPr="009D774C">
        <w:rPr>
          <w:rFonts w:ascii="Times New Roman" w:hAnsi="Times New Roman" w:cs="Times New Roman"/>
        </w:rPr>
        <w:t>:</w:t>
      </w:r>
      <w:r w:rsidRPr="009D774C">
        <w:rPr>
          <w:rFonts w:ascii="Times New Roman" w:hAnsi="Times New Roman" w:cs="Times New Roman"/>
        </w:rPr>
        <w:t xml:space="preserve"> </w:t>
      </w:r>
    </w:p>
    <w:p w14:paraId="4AE16C50" w14:textId="3913D497" w:rsidR="00FF41F4" w:rsidRPr="009D774C" w:rsidRDefault="00FF41F4" w:rsidP="00FF41F4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</w:rPr>
        <w:t>Индекс на цени на производител на вътрешния пазар на строителни материали (2015=100)</w:t>
      </w:r>
      <w:r w:rsidR="004B05D5" w:rsidRPr="009D774C">
        <w:rPr>
          <w:rFonts w:ascii="Times New Roman" w:hAnsi="Times New Roman" w:cs="Times New Roman"/>
        </w:rPr>
        <w:t xml:space="preserve"> - за всяко календарно тримесечие</w:t>
      </w:r>
    </w:p>
    <w:p w14:paraId="3E4EE325" w14:textId="0C53A87E" w:rsidR="00983D5E" w:rsidRDefault="009D774C" w:rsidP="00983D5E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</w:rPr>
      </w:pPr>
      <w:r w:rsidRPr="009D774C">
        <w:rPr>
          <w:rFonts w:ascii="Times New Roman" w:hAnsi="Times New Roman" w:cs="Times New Roman"/>
        </w:rPr>
        <w:t>Общ индекс на цени на производител в промишлеността, динамичен ред (таблица в ексел). Индексът се предоставя месечно от НСИ и се публикува на страницата на АОП</w:t>
      </w:r>
    </w:p>
    <w:p w14:paraId="6124CD61" w14:textId="65F2DD9E" w:rsidR="00983D5E" w:rsidRPr="00ED5AE7" w:rsidRDefault="00983D5E" w:rsidP="00ED5AE7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Стойностите на договорите и дейностите в настоящата методика са без ДДС.</w:t>
      </w:r>
    </w:p>
    <w:p w14:paraId="1B9496F2" w14:textId="6420D594" w:rsidR="00D97D6C" w:rsidRPr="009D774C" w:rsidRDefault="00D97D6C" w:rsidP="00D97D6C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D774C">
        <w:rPr>
          <w:rFonts w:ascii="Times New Roman" w:hAnsi="Times New Roman" w:cs="Times New Roman"/>
          <w:b/>
          <w:bCs/>
        </w:rPr>
        <w:t>Индексация при различните видове договори</w:t>
      </w:r>
    </w:p>
    <w:p w14:paraId="3F68FC93" w14:textId="04995710" w:rsidR="00AC10E9" w:rsidRPr="009D774C" w:rsidRDefault="00AC10E9" w:rsidP="00AC10E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lang w:eastAsia="da-DK"/>
        </w:rPr>
      </w:pPr>
      <w:bookmarkStart w:id="1" w:name="_Ref101803929"/>
      <w:r w:rsidRPr="009D774C">
        <w:rPr>
          <w:rFonts w:ascii="Times New Roman" w:hAnsi="Times New Roman" w:cs="Times New Roman"/>
          <w:lang w:eastAsia="da-DK"/>
        </w:rPr>
        <w:t xml:space="preserve">Индексиране на разходите по договори за възлагане на дейности с предмет </w:t>
      </w:r>
      <w:r w:rsidRPr="009D774C">
        <w:rPr>
          <w:rFonts w:ascii="Times New Roman" w:hAnsi="Times New Roman" w:cs="Times New Roman"/>
          <w:b/>
          <w:bCs/>
          <w:lang w:eastAsia="da-DK"/>
        </w:rPr>
        <w:t>строител</w:t>
      </w:r>
      <w:r w:rsidR="00AE1BC2" w:rsidRPr="009D774C">
        <w:rPr>
          <w:rFonts w:ascii="Times New Roman" w:hAnsi="Times New Roman" w:cs="Times New Roman"/>
          <w:b/>
          <w:bCs/>
          <w:lang w:eastAsia="da-DK"/>
        </w:rPr>
        <w:t>но-монтажни работи</w:t>
      </w:r>
      <w:r w:rsidR="00AE1BC2" w:rsidRPr="009D774C">
        <w:rPr>
          <w:rFonts w:ascii="Times New Roman" w:hAnsi="Times New Roman" w:cs="Times New Roman"/>
          <w:lang w:eastAsia="da-DK"/>
        </w:rPr>
        <w:t xml:space="preserve"> (вкл.</w:t>
      </w:r>
      <w:r w:rsidR="000549F6">
        <w:rPr>
          <w:rFonts w:ascii="Times New Roman" w:hAnsi="Times New Roman" w:cs="Times New Roman"/>
          <w:lang w:eastAsia="da-DK"/>
        </w:rPr>
        <w:t>, но не само</w:t>
      </w:r>
      <w:r w:rsidRPr="009D774C">
        <w:rPr>
          <w:rFonts w:ascii="Times New Roman" w:hAnsi="Times New Roman" w:cs="Times New Roman"/>
          <w:lang w:eastAsia="da-DK"/>
        </w:rPr>
        <w:t xml:space="preserve"> ремонт, реконструкция и модернизация, инженеринг</w:t>
      </w:r>
      <w:r w:rsidR="00AE1BC2" w:rsidRPr="009D774C">
        <w:rPr>
          <w:rFonts w:ascii="Times New Roman" w:hAnsi="Times New Roman" w:cs="Times New Roman"/>
          <w:lang w:eastAsia="da-DK"/>
        </w:rPr>
        <w:t>)</w:t>
      </w:r>
      <w:r w:rsidRPr="009D774C">
        <w:rPr>
          <w:rFonts w:ascii="Times New Roman" w:hAnsi="Times New Roman" w:cs="Times New Roman"/>
          <w:lang w:eastAsia="da-DK"/>
        </w:rPr>
        <w:t>.</w:t>
      </w:r>
      <w:bookmarkEnd w:id="1"/>
      <w:r w:rsidR="00B16D3B">
        <w:rPr>
          <w:rFonts w:ascii="Times New Roman" w:hAnsi="Times New Roman" w:cs="Times New Roman"/>
          <w:lang w:eastAsia="da-DK"/>
        </w:rPr>
        <w:t xml:space="preserve"> </w:t>
      </w:r>
      <w:r w:rsidR="00B16D3B" w:rsidRPr="007F16F0">
        <w:rPr>
          <w:rFonts w:ascii="Times New Roman" w:hAnsi="Times New Roman" w:cs="Times New Roman"/>
          <w:lang w:eastAsia="da-DK"/>
        </w:rPr>
        <w:t>Основната цел на методиката е да интернализира инфлационния риск чрез обективна и справедлива индексация на стойността на изпълнени строително-монтажни работи</w:t>
      </w:r>
      <w:r w:rsidR="00B16D3B">
        <w:rPr>
          <w:rFonts w:ascii="Times New Roman" w:hAnsi="Times New Roman" w:cs="Times New Roman"/>
          <w:lang w:eastAsia="da-DK"/>
        </w:rPr>
        <w:t>.</w:t>
      </w:r>
    </w:p>
    <w:p w14:paraId="050139BF" w14:textId="53D3F15B" w:rsidR="00AC10E9" w:rsidRPr="009D774C" w:rsidRDefault="00AE1BC2" w:rsidP="004B377D">
      <w:pPr>
        <w:pStyle w:val="ListParagraph"/>
        <w:numPr>
          <w:ilvl w:val="1"/>
          <w:numId w:val="14"/>
        </w:numPr>
        <w:spacing w:before="240"/>
        <w:ind w:left="788" w:hanging="431"/>
        <w:jc w:val="both"/>
        <w:rPr>
          <w:rFonts w:ascii="Times New Roman" w:hAnsi="Times New Roman" w:cs="Times New Roman"/>
        </w:rPr>
      </w:pPr>
      <w:bookmarkStart w:id="2" w:name="_Ref101785459"/>
      <w:r w:rsidRPr="009D774C">
        <w:rPr>
          <w:rFonts w:ascii="Times New Roman" w:hAnsi="Times New Roman" w:cs="Times New Roman"/>
          <w:lang w:eastAsia="da-DK"/>
        </w:rPr>
        <w:t xml:space="preserve">При разработването на методиката бяха проведени работни срещи между представители на Министерството на финансите, Министерството на регионалното развитие и благоустройството, Министерството на транспорта и Камарата на строителите (КСБ) в България. За целите на работата КСБ представи информация за тежестта на строителните материали в себестойността на различните видове строежи. Целта на </w:t>
      </w:r>
      <w:r w:rsidRPr="009D774C">
        <w:rPr>
          <w:rFonts w:ascii="Times New Roman" w:hAnsi="Times New Roman" w:cs="Times New Roman"/>
          <w:lang w:eastAsia="da-DK"/>
        </w:rPr>
        <w:lastRenderedPageBreak/>
        <w:t>прилагане на тежест е ограничаване на индексацията до стойността на материали, вложени в строителството. Приложимите тежести по видове строителство са както следва:</w:t>
      </w:r>
      <w:bookmarkEnd w:id="2"/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500"/>
        <w:gridCol w:w="912"/>
      </w:tblGrid>
      <w:tr w:rsidR="00AE1BC2" w:rsidRPr="009D774C" w14:paraId="40B2072A" w14:textId="77777777" w:rsidTr="004C527E">
        <w:trPr>
          <w:trHeight w:val="458"/>
        </w:trPr>
        <w:tc>
          <w:tcPr>
            <w:tcW w:w="6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7E37AF72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No</w:t>
            </w:r>
          </w:p>
        </w:tc>
        <w:tc>
          <w:tcPr>
            <w:tcW w:w="75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9529270" w14:textId="33987B4B" w:rsidR="00AE1BC2" w:rsidRPr="009D774C" w:rsidRDefault="00746381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hAnsi="Times New Roman" w:cs="Times New Roman"/>
                <w:b/>
                <w:bCs/>
                <w:lang w:eastAsia="da-DK"/>
              </w:rPr>
              <w:t>Тежест на строителните материали в себестойността на различните видове строежи</w:t>
            </w:r>
          </w:p>
        </w:tc>
        <w:tc>
          <w:tcPr>
            <w:tcW w:w="91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B4C6E7"/>
            <w:noWrap/>
            <w:vAlign w:val="center"/>
            <w:hideMark/>
          </w:tcPr>
          <w:p w14:paraId="2FC8AD6D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Тежест</w:t>
            </w:r>
          </w:p>
        </w:tc>
      </w:tr>
      <w:tr w:rsidR="00AE1BC2" w:rsidRPr="009D774C" w14:paraId="6863F4DC" w14:textId="77777777" w:rsidTr="004C527E">
        <w:trPr>
          <w:trHeight w:val="458"/>
        </w:trPr>
        <w:tc>
          <w:tcPr>
            <w:tcW w:w="6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C9A490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75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BAD4AC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1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C7D9258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AE1BC2" w:rsidRPr="009D774C" w14:paraId="35E5504D" w14:textId="77777777" w:rsidTr="004C527E">
        <w:trPr>
          <w:trHeight w:val="635"/>
        </w:trPr>
        <w:tc>
          <w:tcPr>
            <w:tcW w:w="6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B59348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88F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Сградно строителство (жилищно, административно, обществено-обслужващо и прилежаща инфраструктура)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1AF2E7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58.00%</w:t>
            </w:r>
          </w:p>
        </w:tc>
      </w:tr>
      <w:tr w:rsidR="00AE1BC2" w:rsidRPr="009D774C" w14:paraId="2BCA271B" w14:textId="77777777" w:rsidTr="004C527E">
        <w:trPr>
          <w:trHeight w:val="661"/>
        </w:trPr>
        <w:tc>
          <w:tcPr>
            <w:tcW w:w="6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9465F48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227AB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Производствени сгради, инсталации, съоръжения в областта на енергийната инфраструктура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278B525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67.00%</w:t>
            </w:r>
          </w:p>
        </w:tc>
      </w:tr>
      <w:tr w:rsidR="00AE1BC2" w:rsidRPr="009D774C" w14:paraId="2BADC88A" w14:textId="77777777" w:rsidTr="004C527E">
        <w:trPr>
          <w:trHeight w:val="670"/>
        </w:trPr>
        <w:tc>
          <w:tcPr>
            <w:tcW w:w="6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4B0869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5034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Индустриално строителство, в т.ч. производствени сгради, инсталации, съоръжения, прилежаща инфраструктура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A7AD3D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62.00%</w:t>
            </w:r>
          </w:p>
        </w:tc>
      </w:tr>
      <w:tr w:rsidR="00AE1BC2" w:rsidRPr="009D774C" w14:paraId="1B7F777C" w14:textId="77777777" w:rsidTr="004C527E">
        <w:trPr>
          <w:trHeight w:val="705"/>
        </w:trPr>
        <w:tc>
          <w:tcPr>
            <w:tcW w:w="6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44F325A2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786FA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Мрежи и съоръжения в областта на водоснабдяването и канализацията, пречиствателни станции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901F778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52.00%</w:t>
            </w:r>
          </w:p>
        </w:tc>
      </w:tr>
      <w:tr w:rsidR="00AE1BC2" w:rsidRPr="009D774C" w14:paraId="74BDBC71" w14:textId="77777777" w:rsidTr="004C527E">
        <w:trPr>
          <w:trHeight w:val="580"/>
        </w:trPr>
        <w:tc>
          <w:tcPr>
            <w:tcW w:w="6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178F11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970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Строителство на автомагистрали, скоростни пътища, РПМ, общински пътища, пътни съоръжения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BA723E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55.00%</w:t>
            </w:r>
          </w:p>
        </w:tc>
      </w:tr>
      <w:tr w:rsidR="00AE1BC2" w:rsidRPr="009D774C" w14:paraId="46C161DA" w14:textId="77777777" w:rsidTr="004C527E">
        <w:trPr>
          <w:trHeight w:val="535"/>
        </w:trPr>
        <w:tc>
          <w:tcPr>
            <w:tcW w:w="6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2DF32813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51F77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Строителство на железопътни линии и съоръжения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0A50BC5" w14:textId="77777777" w:rsidR="00AE1BC2" w:rsidRPr="009D774C" w:rsidRDefault="00AE1BC2" w:rsidP="004C5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57.00%</w:t>
            </w:r>
          </w:p>
        </w:tc>
      </w:tr>
    </w:tbl>
    <w:p w14:paraId="36903109" w14:textId="66EBB0B1" w:rsidR="003827D1" w:rsidRPr="009D774C" w:rsidRDefault="00A155F1" w:rsidP="004B377D">
      <w:pPr>
        <w:pStyle w:val="ListParagraph"/>
        <w:numPr>
          <w:ilvl w:val="1"/>
          <w:numId w:val="14"/>
        </w:numPr>
        <w:spacing w:before="240"/>
        <w:ind w:left="788" w:hanging="431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За индексиране на разходите по договорите</w:t>
      </w:r>
      <w:r w:rsidR="00AE1BC2" w:rsidRPr="004B377D">
        <w:rPr>
          <w:rFonts w:ascii="Times New Roman" w:hAnsi="Times New Roman" w:cs="Times New Roman"/>
          <w:lang w:eastAsia="da-DK"/>
        </w:rPr>
        <w:t xml:space="preserve"> </w:t>
      </w:r>
      <w:r w:rsidR="00AE1BC2" w:rsidRPr="009D774C">
        <w:rPr>
          <w:rFonts w:ascii="Times New Roman" w:hAnsi="Times New Roman" w:cs="Times New Roman"/>
          <w:lang w:eastAsia="da-DK"/>
        </w:rPr>
        <w:t xml:space="preserve">за строителство се използва </w:t>
      </w:r>
      <w:r w:rsidR="00AE1BC2" w:rsidRPr="004B377D">
        <w:rPr>
          <w:rFonts w:ascii="Times New Roman" w:hAnsi="Times New Roman" w:cs="Times New Roman"/>
          <w:b/>
          <w:bCs/>
          <w:lang w:eastAsia="da-DK"/>
        </w:rPr>
        <w:t>Индекс на цени на производител на вътрешния пазар на строителни материали</w:t>
      </w:r>
      <w:r w:rsidR="00746381" w:rsidRPr="004B377D">
        <w:rPr>
          <w:rFonts w:ascii="Times New Roman" w:hAnsi="Times New Roman" w:cs="Times New Roman"/>
          <w:lang w:eastAsia="da-DK"/>
        </w:rPr>
        <w:t xml:space="preserve">. Индексът се предоставя на тримесечие от НСИ и се публикува на страницата на АОП. До </w:t>
      </w:r>
      <w:r w:rsidR="00CC020E" w:rsidRPr="004B377D">
        <w:rPr>
          <w:rFonts w:ascii="Times New Roman" w:hAnsi="Times New Roman" w:cs="Times New Roman"/>
          <w:lang w:eastAsia="da-DK"/>
        </w:rPr>
        <w:t xml:space="preserve">дек. </w:t>
      </w:r>
      <w:r w:rsidR="00746381" w:rsidRPr="004B377D">
        <w:rPr>
          <w:rFonts w:ascii="Times New Roman" w:hAnsi="Times New Roman" w:cs="Times New Roman"/>
          <w:lang w:eastAsia="da-DK"/>
        </w:rPr>
        <w:t>2021 стойностите на индекса са както следва:</w:t>
      </w:r>
    </w:p>
    <w:tbl>
      <w:tblPr>
        <w:tblW w:w="9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592"/>
        <w:gridCol w:w="1777"/>
        <w:gridCol w:w="1415"/>
        <w:gridCol w:w="1415"/>
        <w:gridCol w:w="1891"/>
      </w:tblGrid>
      <w:tr w:rsidR="00EC4B8D" w:rsidRPr="009D774C" w14:paraId="6404114B" w14:textId="77777777" w:rsidTr="00883968">
        <w:trPr>
          <w:trHeight w:val="665"/>
          <w:jc w:val="center"/>
        </w:trPr>
        <w:tc>
          <w:tcPr>
            <w:tcW w:w="931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DD7EE"/>
            <w:vAlign w:val="bottom"/>
            <w:hideMark/>
          </w:tcPr>
          <w:p w14:paraId="54B5F851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Индекс на цени на производител на вътрешния пазар на строителни материали (2015=100)</w:t>
            </w:r>
          </w:p>
        </w:tc>
      </w:tr>
      <w:tr w:rsidR="00035CDC" w:rsidRPr="009D774C" w14:paraId="5009935B" w14:textId="77777777" w:rsidTr="00035CDC">
        <w:trPr>
          <w:trHeight w:val="525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184A3C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година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E4870F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 трим</w:t>
            </w:r>
            <w:r w:rsidR="00035CDC"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есечие</w:t>
            </w:r>
          </w:p>
        </w:tc>
        <w:tc>
          <w:tcPr>
            <w:tcW w:w="17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E2B30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II трим</w:t>
            </w:r>
            <w:r w:rsidR="00035CDC"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есечие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B70A8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III трим</w:t>
            </w:r>
            <w:r w:rsidR="00035CDC"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есечие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CDBAEC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IV трим</w:t>
            </w:r>
            <w:r w:rsidR="00035CDC"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есечие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14:paraId="0288AAB5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Средногод</w:t>
            </w:r>
            <w:r w:rsidR="00035CDC"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ишна</w:t>
            </w:r>
            <w:r w:rsidRPr="009D77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стойност</w:t>
            </w:r>
          </w:p>
        </w:tc>
      </w:tr>
      <w:tr w:rsidR="00035CDC" w:rsidRPr="009D774C" w14:paraId="74F999D9" w14:textId="77777777" w:rsidTr="00035CDC">
        <w:trPr>
          <w:trHeight w:val="315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66ED58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AC06EE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92E0FB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DD53A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79D5F4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C11E136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100.16</w:t>
            </w:r>
          </w:p>
        </w:tc>
      </w:tr>
      <w:tr w:rsidR="00035CDC" w:rsidRPr="009D774C" w14:paraId="4066EDF4" w14:textId="77777777" w:rsidTr="00883968">
        <w:trPr>
          <w:trHeight w:val="300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3BE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27E2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3FE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100.88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EA2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101.83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E2B8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101.96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3E559B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101.27</w:t>
            </w:r>
          </w:p>
        </w:tc>
      </w:tr>
      <w:tr w:rsidR="00035CDC" w:rsidRPr="009D774C" w14:paraId="6B2DEAA5" w14:textId="77777777" w:rsidTr="00883968">
        <w:trPr>
          <w:trHeight w:val="300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390E4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9A6035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9A1E1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104.16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3F94C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2FBA2B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1A05CA48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103.75</w:t>
            </w:r>
          </w:p>
        </w:tc>
      </w:tr>
      <w:tr w:rsidR="00035CDC" w:rsidRPr="009D774C" w14:paraId="721D125F" w14:textId="77777777" w:rsidTr="00883968">
        <w:trPr>
          <w:trHeight w:val="300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883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B13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104.23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772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2517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103.91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16D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104.72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B6AD23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104.19</w:t>
            </w:r>
          </w:p>
        </w:tc>
      </w:tr>
      <w:tr w:rsidR="00035CDC" w:rsidRPr="009D774C" w14:paraId="1D454CC8" w14:textId="77777777" w:rsidTr="00883968">
        <w:trPr>
          <w:trHeight w:val="315"/>
          <w:jc w:val="center"/>
        </w:trPr>
        <w:tc>
          <w:tcPr>
            <w:tcW w:w="12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56AD9D" w14:textId="77777777" w:rsidR="00EC4B8D" w:rsidRPr="009D774C" w:rsidRDefault="00EC4B8D" w:rsidP="00A1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2021</w:t>
            </w:r>
          </w:p>
        </w:tc>
        <w:tc>
          <w:tcPr>
            <w:tcW w:w="15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4F3779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107.77</w:t>
            </w:r>
          </w:p>
        </w:tc>
        <w:tc>
          <w:tcPr>
            <w:tcW w:w="17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01C30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110.43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62167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121.35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C163A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125.83</w:t>
            </w:r>
          </w:p>
        </w:tc>
        <w:tc>
          <w:tcPr>
            <w:tcW w:w="18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6DBD968B" w14:textId="77777777" w:rsidR="00EC4B8D" w:rsidRPr="009D774C" w:rsidRDefault="00EC4B8D" w:rsidP="0088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D774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116.35</w:t>
            </w:r>
          </w:p>
        </w:tc>
      </w:tr>
    </w:tbl>
    <w:p w14:paraId="2599C08E" w14:textId="617A238A" w:rsidR="005D3AA4" w:rsidRPr="009D774C" w:rsidRDefault="00746381" w:rsidP="004B377D">
      <w:pPr>
        <w:pStyle w:val="ListParagraph"/>
        <w:numPr>
          <w:ilvl w:val="1"/>
          <w:numId w:val="14"/>
        </w:numPr>
        <w:spacing w:before="240"/>
        <w:ind w:left="788" w:hanging="431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А</w:t>
      </w:r>
      <w:r w:rsidR="005D3AA4" w:rsidRPr="009D774C">
        <w:rPr>
          <w:rFonts w:ascii="Times New Roman" w:hAnsi="Times New Roman" w:cs="Times New Roman"/>
          <w:lang w:eastAsia="da-DK"/>
        </w:rPr>
        <w:t>нти-инфлационна формула:</w:t>
      </w:r>
    </w:p>
    <w:p w14:paraId="167CD3F1" w14:textId="598F7263" w:rsidR="005D3AA4" w:rsidRPr="009D774C" w:rsidRDefault="00FE504E" w:rsidP="00A155F1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К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lang w:val="en-US" w:eastAsia="da-DK"/>
        </w:rPr>
        <w:t xml:space="preserve"> = [(I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lang w:val="en-US" w:eastAsia="da-DK"/>
        </w:rPr>
        <w:t>-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lang w:val="en-US" w:eastAsia="da-DK"/>
        </w:rPr>
        <w:t>)/ 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lang w:val="en-US" w:eastAsia="da-DK"/>
        </w:rPr>
        <w:t>]</w:t>
      </w:r>
      <w:r w:rsidR="00CC020E" w:rsidRPr="009D774C">
        <w:rPr>
          <w:rFonts w:ascii="Times New Roman" w:hAnsi="Times New Roman" w:cs="Times New Roman"/>
          <w:lang w:eastAsia="da-DK"/>
        </w:rPr>
        <w:t>*100</w:t>
      </w:r>
      <w:r w:rsidRPr="009D774C">
        <w:rPr>
          <w:rFonts w:ascii="Times New Roman" w:hAnsi="Times New Roman" w:cs="Times New Roman"/>
          <w:lang w:val="en-US" w:eastAsia="da-DK"/>
        </w:rPr>
        <w:t>.T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lang w:val="en-US" w:eastAsia="da-DK"/>
        </w:rPr>
        <w:t xml:space="preserve">, </w:t>
      </w:r>
      <w:r w:rsidRPr="009D774C">
        <w:rPr>
          <w:rFonts w:ascii="Times New Roman" w:hAnsi="Times New Roman" w:cs="Times New Roman"/>
          <w:lang w:eastAsia="da-DK"/>
        </w:rPr>
        <w:t>при която</w:t>
      </w:r>
      <w:r w:rsidR="00035CDC" w:rsidRPr="009D774C">
        <w:rPr>
          <w:rFonts w:ascii="Times New Roman" w:hAnsi="Times New Roman" w:cs="Times New Roman"/>
          <w:lang w:eastAsia="da-DK"/>
        </w:rPr>
        <w:t>:</w:t>
      </w:r>
    </w:p>
    <w:p w14:paraId="4DDB7B8C" w14:textId="1229A7B4" w:rsidR="002675A9" w:rsidRPr="009D774C" w:rsidRDefault="00FE504E" w:rsidP="00A155F1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К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vertAlign w:val="subscript"/>
          <w:lang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 xml:space="preserve">е </w:t>
      </w:r>
      <w:r w:rsidR="00DC2900" w:rsidRPr="009D774C">
        <w:rPr>
          <w:rFonts w:ascii="Times New Roman" w:hAnsi="Times New Roman" w:cs="Times New Roman"/>
          <w:lang w:eastAsia="da-DK"/>
        </w:rPr>
        <w:t>изразената в проценти стойност</w:t>
      </w:r>
      <w:r w:rsidR="00746381" w:rsidRPr="009D774C">
        <w:rPr>
          <w:rFonts w:ascii="Times New Roman" w:hAnsi="Times New Roman" w:cs="Times New Roman"/>
          <w:lang w:eastAsia="da-DK"/>
        </w:rPr>
        <w:t>,</w:t>
      </w:r>
      <w:r w:rsidRPr="009D774C">
        <w:rPr>
          <w:rFonts w:ascii="Times New Roman" w:hAnsi="Times New Roman" w:cs="Times New Roman"/>
          <w:lang w:eastAsia="da-DK"/>
        </w:rPr>
        <w:t xml:space="preserve"> приложим</w:t>
      </w:r>
      <w:r w:rsidR="00746381" w:rsidRPr="009D774C">
        <w:rPr>
          <w:rFonts w:ascii="Times New Roman" w:hAnsi="Times New Roman" w:cs="Times New Roman"/>
          <w:lang w:eastAsia="da-DK"/>
        </w:rPr>
        <w:t>а</w:t>
      </w:r>
      <w:r w:rsidRPr="009D774C">
        <w:rPr>
          <w:rFonts w:ascii="Times New Roman" w:hAnsi="Times New Roman" w:cs="Times New Roman"/>
          <w:lang w:eastAsia="da-DK"/>
        </w:rPr>
        <w:t xml:space="preserve"> към </w:t>
      </w:r>
      <w:r w:rsidR="00941718" w:rsidRPr="009D774C">
        <w:rPr>
          <w:rFonts w:ascii="Times New Roman" w:hAnsi="Times New Roman" w:cs="Times New Roman"/>
          <w:lang w:eastAsia="da-DK"/>
        </w:rPr>
        <w:t xml:space="preserve">допустимите за индексация </w:t>
      </w:r>
      <w:r w:rsidRPr="009D774C">
        <w:rPr>
          <w:rFonts w:ascii="Times New Roman" w:hAnsi="Times New Roman" w:cs="Times New Roman"/>
          <w:lang w:eastAsia="da-DK"/>
        </w:rPr>
        <w:t>СМР</w:t>
      </w:r>
      <w:r w:rsidR="00B05037" w:rsidRPr="009D774C">
        <w:rPr>
          <w:rFonts w:ascii="Times New Roman" w:hAnsi="Times New Roman" w:cs="Times New Roman"/>
          <w:lang w:eastAsia="da-DK"/>
        </w:rPr>
        <w:t xml:space="preserve"> (закръглена до втори знак след десетичната запетая)</w:t>
      </w:r>
      <w:r w:rsidR="00035CDC" w:rsidRPr="009D774C">
        <w:rPr>
          <w:rFonts w:ascii="Times New Roman" w:hAnsi="Times New Roman" w:cs="Times New Roman"/>
          <w:lang w:eastAsia="da-DK"/>
        </w:rPr>
        <w:t>;</w:t>
      </w:r>
    </w:p>
    <w:p w14:paraId="781F9022" w14:textId="1BA7BEA7" w:rsidR="00FE504E" w:rsidRPr="009D774C" w:rsidRDefault="00FE504E" w:rsidP="00A155F1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lang w:eastAsia="da-DK"/>
        </w:rPr>
        <w:t xml:space="preserve">е стойността на </w:t>
      </w:r>
      <w:r w:rsidR="00746381" w:rsidRPr="009D774C">
        <w:rPr>
          <w:rFonts w:ascii="Times New Roman" w:hAnsi="Times New Roman" w:cs="Times New Roman"/>
          <w:lang w:eastAsia="da-DK"/>
        </w:rPr>
        <w:t xml:space="preserve">индекса за тримесечието, в което са сертифицирани дейностите. </w:t>
      </w:r>
    </w:p>
    <w:p w14:paraId="6DE9663B" w14:textId="4E091086" w:rsidR="00FE504E" w:rsidRPr="009D774C" w:rsidRDefault="00FE504E" w:rsidP="00A155F1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о </w:t>
      </w:r>
      <w:r w:rsidRPr="009D774C">
        <w:rPr>
          <w:rFonts w:ascii="Times New Roman" w:hAnsi="Times New Roman" w:cs="Times New Roman"/>
          <w:lang w:eastAsia="da-DK"/>
        </w:rPr>
        <w:t xml:space="preserve">е стойността на </w:t>
      </w:r>
      <w:r w:rsidR="007F6C63" w:rsidRPr="009D774C">
        <w:rPr>
          <w:rFonts w:ascii="Times New Roman" w:hAnsi="Times New Roman" w:cs="Times New Roman"/>
          <w:lang w:eastAsia="da-DK"/>
        </w:rPr>
        <w:t>индекс</w:t>
      </w:r>
      <w:r w:rsidR="00746381" w:rsidRPr="009D774C">
        <w:rPr>
          <w:rFonts w:ascii="Times New Roman" w:hAnsi="Times New Roman" w:cs="Times New Roman"/>
          <w:lang w:eastAsia="da-DK"/>
        </w:rPr>
        <w:t>а</w:t>
      </w:r>
      <w:r w:rsidR="007F6C63" w:rsidRPr="009D774C">
        <w:rPr>
          <w:rFonts w:ascii="Times New Roman" w:hAnsi="Times New Roman" w:cs="Times New Roman"/>
          <w:lang w:eastAsia="da-DK"/>
        </w:rPr>
        <w:t xml:space="preserve"> към 3</w:t>
      </w:r>
      <w:r w:rsidR="00CC020E" w:rsidRPr="009D774C">
        <w:rPr>
          <w:rFonts w:ascii="Times New Roman" w:hAnsi="Times New Roman" w:cs="Times New Roman"/>
          <w:lang w:eastAsia="da-DK"/>
        </w:rPr>
        <w:t>1</w:t>
      </w:r>
      <w:r w:rsidR="00FA195A" w:rsidRPr="009D774C">
        <w:rPr>
          <w:rFonts w:ascii="Times New Roman" w:hAnsi="Times New Roman" w:cs="Times New Roman"/>
          <w:lang w:eastAsia="da-DK"/>
        </w:rPr>
        <w:t>.</w:t>
      </w:r>
      <w:r w:rsidR="00CC020E" w:rsidRPr="009D774C">
        <w:rPr>
          <w:rFonts w:ascii="Times New Roman" w:hAnsi="Times New Roman" w:cs="Times New Roman"/>
          <w:lang w:eastAsia="da-DK"/>
        </w:rPr>
        <w:t>12</w:t>
      </w:r>
      <w:r w:rsidR="00FA195A" w:rsidRPr="009D774C">
        <w:rPr>
          <w:rFonts w:ascii="Times New Roman" w:hAnsi="Times New Roman" w:cs="Times New Roman"/>
          <w:lang w:eastAsia="da-DK"/>
        </w:rPr>
        <w:t>.</w:t>
      </w:r>
      <w:r w:rsidR="007F6C63" w:rsidRPr="009D774C">
        <w:rPr>
          <w:rFonts w:ascii="Times New Roman" w:hAnsi="Times New Roman" w:cs="Times New Roman"/>
          <w:lang w:eastAsia="da-DK"/>
        </w:rPr>
        <w:t>202</w:t>
      </w:r>
      <w:r w:rsidR="00CC020E" w:rsidRPr="009D774C">
        <w:rPr>
          <w:rFonts w:ascii="Times New Roman" w:hAnsi="Times New Roman" w:cs="Times New Roman"/>
          <w:lang w:eastAsia="da-DK"/>
        </w:rPr>
        <w:t>0</w:t>
      </w:r>
      <w:r w:rsidR="00FA195A" w:rsidRPr="009D774C">
        <w:rPr>
          <w:rFonts w:ascii="Times New Roman" w:hAnsi="Times New Roman" w:cs="Times New Roman"/>
          <w:lang w:eastAsia="da-DK"/>
        </w:rPr>
        <w:t xml:space="preserve"> г.</w:t>
      </w:r>
      <w:r w:rsidR="00CC020E" w:rsidRPr="009D774C">
        <w:rPr>
          <w:rFonts w:ascii="Times New Roman" w:hAnsi="Times New Roman" w:cs="Times New Roman"/>
          <w:lang w:eastAsia="da-DK"/>
        </w:rPr>
        <w:t xml:space="preserve"> за оферти преди 31/12/2020 или датата на съответното тримесечие</w:t>
      </w:r>
      <w:r w:rsidR="00294628" w:rsidRPr="009D774C">
        <w:rPr>
          <w:rFonts w:ascii="Times New Roman" w:hAnsi="Times New Roman" w:cs="Times New Roman"/>
          <w:lang w:eastAsia="da-DK"/>
        </w:rPr>
        <w:t xml:space="preserve">. В случаите на последващо индексиране за </w:t>
      </w:r>
      <w:r w:rsidR="00294628" w:rsidRPr="009D774C">
        <w:rPr>
          <w:rFonts w:ascii="Times New Roman" w:hAnsi="Times New Roman" w:cs="Times New Roman"/>
          <w:lang w:val="en-US" w:eastAsia="da-DK"/>
        </w:rPr>
        <w:t>I</w:t>
      </w:r>
      <w:r w:rsidR="00294628" w:rsidRPr="009D774C">
        <w:rPr>
          <w:rFonts w:ascii="Times New Roman" w:hAnsi="Times New Roman" w:cs="Times New Roman"/>
          <w:vertAlign w:val="subscript"/>
          <w:lang w:val="en-US" w:eastAsia="da-DK"/>
        </w:rPr>
        <w:t>о</w:t>
      </w:r>
      <w:r w:rsidR="00294628" w:rsidRPr="009D774C">
        <w:rPr>
          <w:rFonts w:ascii="Times New Roman" w:hAnsi="Times New Roman" w:cs="Times New Roman"/>
          <w:lang w:eastAsia="da-DK"/>
        </w:rPr>
        <w:t xml:space="preserve"> е стойността на индекса към последно приложено индексиране</w:t>
      </w:r>
      <w:r w:rsidR="00035CDC" w:rsidRPr="009D774C">
        <w:rPr>
          <w:rFonts w:ascii="Times New Roman" w:hAnsi="Times New Roman" w:cs="Times New Roman"/>
          <w:lang w:eastAsia="da-DK"/>
        </w:rPr>
        <w:t>;</w:t>
      </w:r>
    </w:p>
    <w:p w14:paraId="2E03C545" w14:textId="6C34C766" w:rsidR="00035CDC" w:rsidRPr="009D774C" w:rsidRDefault="00301630" w:rsidP="00A155F1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val="en-US" w:eastAsia="da-DK"/>
        </w:rPr>
        <w:t>T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vertAlign w:val="subscript"/>
          <w:lang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>е тежестния</w:t>
      </w:r>
      <w:r w:rsidR="009471E6">
        <w:rPr>
          <w:rFonts w:ascii="Times New Roman" w:hAnsi="Times New Roman" w:cs="Times New Roman"/>
          <w:lang w:eastAsia="da-DK"/>
        </w:rPr>
        <w:t xml:space="preserve">т </w:t>
      </w:r>
      <w:r w:rsidRPr="009D774C">
        <w:rPr>
          <w:rFonts w:ascii="Times New Roman" w:hAnsi="Times New Roman" w:cs="Times New Roman"/>
          <w:lang w:eastAsia="da-DK"/>
        </w:rPr>
        <w:t xml:space="preserve">коефициент за съответния вид строеж съгласно </w:t>
      </w:r>
      <w:r w:rsidR="00746381" w:rsidRPr="009D774C">
        <w:rPr>
          <w:rFonts w:ascii="Times New Roman" w:hAnsi="Times New Roman" w:cs="Times New Roman"/>
          <w:lang w:eastAsia="da-DK"/>
        </w:rPr>
        <w:t>т</w:t>
      </w:r>
      <w:r w:rsidRPr="009D774C">
        <w:rPr>
          <w:rFonts w:ascii="Times New Roman" w:hAnsi="Times New Roman" w:cs="Times New Roman"/>
          <w:lang w:eastAsia="da-DK"/>
        </w:rPr>
        <w:t>аблица</w:t>
      </w:r>
      <w:r w:rsidR="007F6C63" w:rsidRPr="009D774C">
        <w:rPr>
          <w:rFonts w:ascii="Times New Roman" w:hAnsi="Times New Roman" w:cs="Times New Roman"/>
          <w:lang w:eastAsia="da-DK"/>
        </w:rPr>
        <w:t xml:space="preserve"> </w:t>
      </w:r>
      <w:r w:rsidR="00746381" w:rsidRPr="009D774C">
        <w:rPr>
          <w:rFonts w:ascii="Times New Roman" w:hAnsi="Times New Roman" w:cs="Times New Roman"/>
          <w:lang w:eastAsia="da-DK"/>
        </w:rPr>
        <w:t>за Тежест на строителните материали в себестойността на различните видове строежи (т.</w:t>
      </w:r>
      <w:r w:rsidR="008245A3" w:rsidRPr="009D774C">
        <w:rPr>
          <w:rFonts w:ascii="Times New Roman" w:hAnsi="Times New Roman" w:cs="Times New Roman"/>
          <w:lang w:eastAsia="da-DK"/>
        </w:rPr>
        <w:fldChar w:fldCharType="begin"/>
      </w:r>
      <w:r w:rsidR="008245A3" w:rsidRPr="009D774C">
        <w:rPr>
          <w:rFonts w:ascii="Times New Roman" w:hAnsi="Times New Roman" w:cs="Times New Roman"/>
          <w:lang w:eastAsia="da-DK"/>
        </w:rPr>
        <w:instrText xml:space="preserve"> REF _Ref101785459 \r \h </w:instrText>
      </w:r>
      <w:r w:rsidR="009D774C" w:rsidRPr="009D774C">
        <w:rPr>
          <w:rFonts w:ascii="Times New Roman" w:hAnsi="Times New Roman" w:cs="Times New Roman"/>
          <w:lang w:eastAsia="da-DK"/>
        </w:rPr>
        <w:instrText xml:space="preserve"> \* MERGEFORMAT </w:instrText>
      </w:r>
      <w:r w:rsidR="008245A3" w:rsidRPr="009D774C">
        <w:rPr>
          <w:rFonts w:ascii="Times New Roman" w:hAnsi="Times New Roman" w:cs="Times New Roman"/>
          <w:lang w:eastAsia="da-DK"/>
        </w:rPr>
      </w:r>
      <w:r w:rsidR="008245A3" w:rsidRPr="009D774C">
        <w:rPr>
          <w:rFonts w:ascii="Times New Roman" w:hAnsi="Times New Roman" w:cs="Times New Roman"/>
          <w:lang w:eastAsia="da-DK"/>
        </w:rPr>
        <w:fldChar w:fldCharType="separate"/>
      </w:r>
      <w:r w:rsidR="00ED5AE7">
        <w:rPr>
          <w:rFonts w:ascii="Times New Roman" w:hAnsi="Times New Roman" w:cs="Times New Roman"/>
          <w:lang w:eastAsia="da-DK"/>
        </w:rPr>
        <w:t>13.1</w:t>
      </w:r>
      <w:r w:rsidR="008245A3" w:rsidRPr="009D774C">
        <w:rPr>
          <w:rFonts w:ascii="Times New Roman" w:hAnsi="Times New Roman" w:cs="Times New Roman"/>
          <w:lang w:eastAsia="da-DK"/>
        </w:rPr>
        <w:fldChar w:fldCharType="end"/>
      </w:r>
      <w:r w:rsidR="00746381" w:rsidRPr="009D774C">
        <w:rPr>
          <w:rFonts w:ascii="Times New Roman" w:hAnsi="Times New Roman" w:cs="Times New Roman"/>
          <w:lang w:eastAsia="da-DK"/>
        </w:rPr>
        <w:t>)</w:t>
      </w:r>
      <w:r w:rsidR="007F6C63" w:rsidRPr="009D774C">
        <w:rPr>
          <w:rFonts w:ascii="Times New Roman" w:hAnsi="Times New Roman" w:cs="Times New Roman"/>
          <w:lang w:eastAsia="da-DK"/>
        </w:rPr>
        <w:t>.</w:t>
      </w:r>
    </w:p>
    <w:p w14:paraId="4163345C" w14:textId="16FD018E" w:rsidR="008245A3" w:rsidRPr="009D774C" w:rsidRDefault="008245A3" w:rsidP="00A155F1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Пример:</w:t>
      </w:r>
    </w:p>
    <w:p w14:paraId="0AABC167" w14:textId="77777777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(а)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>Оферта за изпълнение на ВИК проект, подадена на 01.08.2020 г.;</w:t>
      </w:r>
    </w:p>
    <w:p w14:paraId="7A2737B9" w14:textId="77777777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lastRenderedPageBreak/>
        <w:t>(б)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>Договор, сключен на 01.08.2021 г.;</w:t>
      </w:r>
    </w:p>
    <w:p w14:paraId="4D91B3F6" w14:textId="77777777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(в)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>СМР, изпълнени в периода 01.10.2021 г. – 31.12.2021 г.;</w:t>
      </w:r>
    </w:p>
    <w:p w14:paraId="69B1B2AA" w14:textId="359B6F14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(г)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>Сертификат, издаден на 31.12.2021 г.</w:t>
      </w:r>
    </w:p>
    <w:p w14:paraId="72DAB577" w14:textId="7305FA5A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i/>
          <w:iCs/>
          <w:lang w:eastAsia="da-DK"/>
        </w:rPr>
        <w:t>е стойността на индекса за тримесечието, в което са сертифицирани дейностите, т.е. 125.83</w:t>
      </w:r>
    </w:p>
    <w:p w14:paraId="4B707BAF" w14:textId="5F8CA7A3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о </w:t>
      </w:r>
      <w:r w:rsidRPr="009D774C">
        <w:rPr>
          <w:rFonts w:ascii="Times New Roman" w:hAnsi="Times New Roman" w:cs="Times New Roman"/>
          <w:i/>
          <w:iCs/>
          <w:lang w:eastAsia="da-DK"/>
        </w:rPr>
        <w:t>е стойността на индекса към 3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1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12</w:t>
      </w:r>
      <w:r w:rsidRPr="009D774C">
        <w:rPr>
          <w:rFonts w:ascii="Times New Roman" w:hAnsi="Times New Roman" w:cs="Times New Roman"/>
          <w:i/>
          <w:iCs/>
          <w:lang w:eastAsia="da-DK"/>
        </w:rPr>
        <w:t>.202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0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 г., т.е. 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104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72</w:t>
      </w:r>
      <w:r w:rsidRPr="009D774C">
        <w:rPr>
          <w:rFonts w:ascii="Times New Roman" w:hAnsi="Times New Roman" w:cs="Times New Roman"/>
          <w:i/>
          <w:iCs/>
          <w:lang w:eastAsia="da-DK"/>
        </w:rPr>
        <w:t>;</w:t>
      </w:r>
    </w:p>
    <w:p w14:paraId="3545C051" w14:textId="0DFAA2BC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val="en-US" w:eastAsia="da-DK"/>
        </w:rPr>
        <w:t>T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i/>
          <w:iCs/>
          <w:vertAlign w:val="subscript"/>
          <w:lang w:eastAsia="da-DK"/>
        </w:rPr>
        <w:t xml:space="preserve"> </w:t>
      </w:r>
      <w:r w:rsidRPr="009D774C">
        <w:rPr>
          <w:rFonts w:ascii="Times New Roman" w:hAnsi="Times New Roman" w:cs="Times New Roman"/>
          <w:i/>
          <w:iCs/>
          <w:lang w:eastAsia="da-DK"/>
        </w:rPr>
        <w:t>е тежестния коефициент за съответния вид строеж съгласно таблица за Тежест на строителните материали в себестойността на различните видове строежи (т.</w:t>
      </w:r>
      <w:r w:rsidRPr="009D774C">
        <w:rPr>
          <w:rFonts w:ascii="Times New Roman" w:hAnsi="Times New Roman" w:cs="Times New Roman"/>
          <w:i/>
          <w:iCs/>
          <w:lang w:eastAsia="da-DK"/>
        </w:rPr>
        <w:fldChar w:fldCharType="begin"/>
      </w:r>
      <w:r w:rsidRPr="009D774C">
        <w:rPr>
          <w:rFonts w:ascii="Times New Roman" w:hAnsi="Times New Roman" w:cs="Times New Roman"/>
          <w:i/>
          <w:iCs/>
          <w:lang w:eastAsia="da-DK"/>
        </w:rPr>
        <w:instrText xml:space="preserve"> REF _Ref101785459 \r \h  \* MERGEFORMAT </w:instrText>
      </w:r>
      <w:r w:rsidRPr="009D774C">
        <w:rPr>
          <w:rFonts w:ascii="Times New Roman" w:hAnsi="Times New Roman" w:cs="Times New Roman"/>
          <w:i/>
          <w:iCs/>
          <w:lang w:eastAsia="da-DK"/>
        </w:rPr>
      </w:r>
      <w:r w:rsidRPr="009D774C">
        <w:rPr>
          <w:rFonts w:ascii="Times New Roman" w:hAnsi="Times New Roman" w:cs="Times New Roman"/>
          <w:i/>
          <w:iCs/>
          <w:lang w:eastAsia="da-DK"/>
        </w:rPr>
        <w:fldChar w:fldCharType="separate"/>
      </w:r>
      <w:r w:rsidRPr="009D774C">
        <w:rPr>
          <w:rFonts w:ascii="Times New Roman" w:hAnsi="Times New Roman" w:cs="Times New Roman"/>
          <w:i/>
          <w:iCs/>
          <w:lang w:eastAsia="da-DK"/>
        </w:rPr>
        <w:t>5.1</w:t>
      </w:r>
      <w:r w:rsidRPr="009D774C">
        <w:rPr>
          <w:rFonts w:ascii="Times New Roman" w:hAnsi="Times New Roman" w:cs="Times New Roman"/>
          <w:i/>
          <w:iCs/>
          <w:lang w:eastAsia="da-DK"/>
        </w:rPr>
        <w:fldChar w:fldCharType="end"/>
      </w:r>
      <w:r w:rsidRPr="009D774C">
        <w:rPr>
          <w:rFonts w:ascii="Times New Roman" w:hAnsi="Times New Roman" w:cs="Times New Roman"/>
          <w:i/>
          <w:iCs/>
          <w:lang w:eastAsia="da-DK"/>
        </w:rPr>
        <w:t>)., т.е. 52%</w:t>
      </w:r>
    </w:p>
    <w:p w14:paraId="46AE58FD" w14:textId="2F73C588" w:rsidR="008245A3" w:rsidRPr="009D774C" w:rsidRDefault="008245A3" w:rsidP="008245A3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К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 xml:space="preserve"> = [(I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-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)/ 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].T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,</w:t>
      </w:r>
      <w:r w:rsidRPr="009D774C">
        <w:rPr>
          <w:rFonts w:ascii="Times New Roman" w:hAnsi="Times New Roman" w:cs="Times New Roman"/>
          <w:i/>
          <w:iCs/>
          <w:lang w:eastAsia="da-DK"/>
        </w:rPr>
        <w:t>= [(125.83-1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04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72</w:t>
      </w:r>
      <w:r w:rsidRPr="009D774C">
        <w:rPr>
          <w:rFonts w:ascii="Times New Roman" w:hAnsi="Times New Roman" w:cs="Times New Roman"/>
          <w:i/>
          <w:iCs/>
          <w:lang w:eastAsia="da-DK"/>
        </w:rPr>
        <w:t>)/1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04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72</w:t>
      </w:r>
      <w:r w:rsidRPr="009D774C">
        <w:rPr>
          <w:rFonts w:ascii="Times New Roman" w:hAnsi="Times New Roman" w:cs="Times New Roman"/>
          <w:i/>
          <w:iCs/>
          <w:lang w:eastAsia="da-DK"/>
        </w:rPr>
        <w:t>)</w:t>
      </w:r>
      <w:r w:rsidR="009D774C" w:rsidRPr="009D774C">
        <w:rPr>
          <w:rFonts w:ascii="Times New Roman" w:hAnsi="Times New Roman" w:cs="Times New Roman"/>
          <w:i/>
          <w:iCs/>
          <w:lang w:eastAsia="da-DK"/>
        </w:rPr>
        <w:t>*100</w:t>
      </w:r>
      <w:r w:rsidRPr="009D774C">
        <w:rPr>
          <w:rFonts w:ascii="Times New Roman" w:hAnsi="Times New Roman" w:cs="Times New Roman"/>
          <w:i/>
          <w:iCs/>
          <w:lang w:eastAsia="da-DK"/>
        </w:rPr>
        <w:t>*52</w:t>
      </w:r>
      <w:r w:rsidR="009D774C" w:rsidRPr="009D774C">
        <w:rPr>
          <w:rFonts w:ascii="Times New Roman" w:hAnsi="Times New Roman" w:cs="Times New Roman"/>
          <w:i/>
          <w:iCs/>
          <w:lang w:eastAsia="da-DK"/>
        </w:rPr>
        <w:t>%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 = </w:t>
      </w:r>
      <w:r w:rsidR="00CC020E" w:rsidRPr="009D774C">
        <w:rPr>
          <w:rFonts w:ascii="Times New Roman" w:hAnsi="Times New Roman" w:cs="Times New Roman"/>
          <w:i/>
          <w:iCs/>
          <w:lang w:eastAsia="da-DK"/>
        </w:rPr>
        <w:t>10.48</w:t>
      </w:r>
      <w:r w:rsidR="00294628" w:rsidRPr="009D774C">
        <w:rPr>
          <w:rFonts w:ascii="Times New Roman" w:hAnsi="Times New Roman" w:cs="Times New Roman"/>
          <w:i/>
          <w:iCs/>
          <w:lang w:eastAsia="da-DK"/>
        </w:rPr>
        <w:t>%</w:t>
      </w:r>
      <w:r w:rsidRPr="009D774C">
        <w:rPr>
          <w:rFonts w:ascii="Times New Roman" w:hAnsi="Times New Roman" w:cs="Times New Roman"/>
          <w:i/>
          <w:iCs/>
          <w:lang w:eastAsia="da-DK"/>
        </w:rPr>
        <w:t>, с който ще бъде индексирана стойността на сертифицираните СМР, изпълнени през последното тримесечие на 2021 г.</w:t>
      </w:r>
      <w:r w:rsidR="004B05D5" w:rsidRPr="009D774C">
        <w:rPr>
          <w:rFonts w:ascii="Times New Roman" w:hAnsi="Times New Roman" w:cs="Times New Roman"/>
          <w:i/>
          <w:iCs/>
          <w:lang w:eastAsia="da-DK"/>
        </w:rPr>
        <w:t xml:space="preserve"> и предстоящите за изпълнение дейности след датата на индексация.</w:t>
      </w:r>
    </w:p>
    <w:p w14:paraId="7EECB2C6" w14:textId="76D354F4" w:rsidR="004C595C" w:rsidRPr="009D774C" w:rsidRDefault="004C595C" w:rsidP="004B377D">
      <w:pPr>
        <w:pStyle w:val="ListParagraph"/>
        <w:numPr>
          <w:ilvl w:val="0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 xml:space="preserve">Индексиране на разходите по договори за възлагане на дейности с предмет </w:t>
      </w:r>
      <w:r w:rsidRPr="009D774C">
        <w:rPr>
          <w:rFonts w:ascii="Times New Roman" w:hAnsi="Times New Roman" w:cs="Times New Roman"/>
          <w:b/>
          <w:bCs/>
          <w:lang w:eastAsia="da-DK"/>
        </w:rPr>
        <w:t>доставки</w:t>
      </w:r>
      <w:r w:rsidR="00B16D3B">
        <w:rPr>
          <w:rFonts w:ascii="Times New Roman" w:hAnsi="Times New Roman" w:cs="Times New Roman"/>
          <w:b/>
          <w:bCs/>
          <w:lang w:eastAsia="da-DK"/>
        </w:rPr>
        <w:t xml:space="preserve"> и услуги, </w:t>
      </w:r>
      <w:r w:rsidR="00B16D3B" w:rsidRPr="00147BC8">
        <w:rPr>
          <w:rFonts w:ascii="Times New Roman" w:hAnsi="Times New Roman" w:cs="Times New Roman"/>
          <w:b/>
          <w:bCs/>
          <w:lang w:eastAsia="da-DK"/>
        </w:rPr>
        <w:t>т.нар. „смесени обществени поръчки“, по смисъла на чл.11, ал.2 от ЗОП и по естеството си са и „доставки на стоки“</w:t>
      </w:r>
    </w:p>
    <w:p w14:paraId="453122E0" w14:textId="0AAAE9AF" w:rsidR="004C595C" w:rsidRPr="00C074E6" w:rsidRDefault="004C595C" w:rsidP="004B377D">
      <w:pPr>
        <w:pStyle w:val="ListParagraph"/>
        <w:numPr>
          <w:ilvl w:val="1"/>
          <w:numId w:val="14"/>
        </w:numPr>
        <w:spacing w:before="240"/>
        <w:ind w:left="788" w:hanging="431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За индексиране на разходите по договорите</w:t>
      </w:r>
      <w:r w:rsidRPr="009D774C">
        <w:rPr>
          <w:rFonts w:ascii="Times New Roman" w:hAnsi="Times New Roman" w:cs="Times New Roman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 xml:space="preserve">за доставки </w:t>
      </w:r>
      <w:r w:rsidR="00B16D3B" w:rsidRPr="00D75DE3">
        <w:rPr>
          <w:rFonts w:ascii="Times New Roman" w:hAnsi="Times New Roman" w:cs="Times New Roman"/>
          <w:lang w:eastAsia="da-DK"/>
        </w:rPr>
        <w:t>и услуги, т.нар. „смесени обществени поръчки“, по смисъла на чл.11, ал.2 от ЗОП и по естеството си са и „доставки на стоки“</w:t>
      </w:r>
      <w:r w:rsidR="00B16D3B">
        <w:rPr>
          <w:rFonts w:ascii="Times New Roman" w:hAnsi="Times New Roman" w:cs="Times New Roman"/>
          <w:lang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 xml:space="preserve">се използва </w:t>
      </w:r>
      <w:r w:rsidR="001665A1" w:rsidRPr="009D774C">
        <w:rPr>
          <w:rFonts w:ascii="Times New Roman" w:hAnsi="Times New Roman" w:cs="Times New Roman"/>
          <w:b/>
          <w:bCs/>
        </w:rPr>
        <w:t>Общ индекси на цени на производител в промишлеността</w:t>
      </w:r>
      <w:r w:rsidR="00941718" w:rsidRPr="009D774C">
        <w:rPr>
          <w:rFonts w:ascii="Times New Roman" w:hAnsi="Times New Roman" w:cs="Times New Roman"/>
          <w:b/>
          <w:bCs/>
        </w:rPr>
        <w:t>,</w:t>
      </w:r>
      <w:r w:rsidR="001665A1" w:rsidRPr="009D774C">
        <w:rPr>
          <w:rFonts w:ascii="Times New Roman" w:hAnsi="Times New Roman" w:cs="Times New Roman"/>
          <w:b/>
          <w:bCs/>
        </w:rPr>
        <w:t xml:space="preserve"> динамичен ред (таблица в ексел)</w:t>
      </w:r>
      <w:r w:rsidR="00C074E6">
        <w:rPr>
          <w:rFonts w:ascii="Times New Roman" w:hAnsi="Times New Roman" w:cs="Times New Roman"/>
          <w:b/>
          <w:bCs/>
        </w:rPr>
        <w:t xml:space="preserve"> </w:t>
      </w:r>
      <w:r w:rsidR="00C074E6" w:rsidRPr="00C074E6">
        <w:rPr>
          <w:rFonts w:ascii="Times New Roman" w:hAnsi="Times New Roman" w:cs="Times New Roman"/>
        </w:rPr>
        <w:t xml:space="preserve">Не се прилага за </w:t>
      </w:r>
      <w:r w:rsidR="00B66CA2">
        <w:rPr>
          <w:rFonts w:ascii="Times New Roman" w:hAnsi="Times New Roman" w:cs="Times New Roman"/>
        </w:rPr>
        <w:t xml:space="preserve">дейности </w:t>
      </w:r>
      <w:r w:rsidR="00C074E6" w:rsidRPr="00C074E6">
        <w:rPr>
          <w:rFonts w:ascii="Times New Roman" w:hAnsi="Times New Roman" w:cs="Times New Roman"/>
        </w:rPr>
        <w:t>Производство и разпределение на електрическа и топлоенергия и газ</w:t>
      </w:r>
      <w:r w:rsidR="00C074E6">
        <w:rPr>
          <w:rFonts w:ascii="Times New Roman" w:hAnsi="Times New Roman" w:cs="Times New Roman"/>
        </w:rPr>
        <w:t>, Добив на нефт и природен газ, Спомагателни дейности в добива, Производство на кокс и рафинирани нефтопродукти</w:t>
      </w:r>
      <w:r w:rsidR="001665A1" w:rsidRPr="00C074E6">
        <w:rPr>
          <w:rFonts w:ascii="Times New Roman" w:hAnsi="Times New Roman" w:cs="Times New Roman"/>
        </w:rPr>
        <w:t>.</w:t>
      </w:r>
      <w:r w:rsidR="001665A1" w:rsidRPr="009D774C">
        <w:rPr>
          <w:rFonts w:ascii="Times New Roman" w:hAnsi="Times New Roman" w:cs="Times New Roman"/>
          <w:b/>
          <w:bCs/>
        </w:rPr>
        <w:t xml:space="preserve"> </w:t>
      </w:r>
      <w:r w:rsidRPr="009D774C">
        <w:rPr>
          <w:rFonts w:ascii="Times New Roman" w:eastAsia="Times New Roman" w:hAnsi="Times New Roman" w:cs="Times New Roman"/>
          <w:color w:val="000000"/>
          <w:lang w:eastAsia="bg-BG"/>
        </w:rPr>
        <w:t xml:space="preserve">Индексът се предоставя на </w:t>
      </w:r>
      <w:r w:rsidR="009D774C" w:rsidRPr="009D774C">
        <w:rPr>
          <w:rFonts w:ascii="Times New Roman" w:eastAsia="Times New Roman" w:hAnsi="Times New Roman" w:cs="Times New Roman"/>
          <w:color w:val="000000"/>
          <w:lang w:eastAsia="bg-BG"/>
        </w:rPr>
        <w:t>месечн</w:t>
      </w:r>
      <w:r w:rsidR="00B66CA2">
        <w:rPr>
          <w:rFonts w:ascii="Times New Roman" w:eastAsia="Times New Roman" w:hAnsi="Times New Roman" w:cs="Times New Roman"/>
          <w:color w:val="000000"/>
          <w:lang w:eastAsia="bg-BG"/>
        </w:rPr>
        <w:t>а база</w:t>
      </w:r>
      <w:r w:rsidRPr="009D774C">
        <w:rPr>
          <w:rFonts w:ascii="Times New Roman" w:eastAsia="Times New Roman" w:hAnsi="Times New Roman" w:cs="Times New Roman"/>
          <w:color w:val="000000"/>
          <w:lang w:eastAsia="bg-BG"/>
        </w:rPr>
        <w:t xml:space="preserve"> от НСИ и се публикува на страницата на АОП.</w:t>
      </w:r>
    </w:p>
    <w:p w14:paraId="5A0138E1" w14:textId="77777777" w:rsidR="00C074E6" w:rsidRPr="009D774C" w:rsidRDefault="00C074E6" w:rsidP="00C074E6">
      <w:pPr>
        <w:pStyle w:val="ListParagraph"/>
        <w:ind w:left="792"/>
        <w:jc w:val="both"/>
        <w:rPr>
          <w:rFonts w:ascii="Times New Roman" w:hAnsi="Times New Roman" w:cs="Times New Roman"/>
          <w:lang w:eastAsia="da-DK"/>
        </w:rPr>
      </w:pPr>
    </w:p>
    <w:p w14:paraId="5885BD48" w14:textId="19D3106A" w:rsidR="001665A1" w:rsidRPr="009D774C" w:rsidRDefault="00C074E6" w:rsidP="00C074E6">
      <w:pPr>
        <w:pStyle w:val="ListParagraph"/>
        <w:ind w:left="-993" w:right="-850"/>
        <w:jc w:val="both"/>
        <w:rPr>
          <w:rFonts w:ascii="Times New Roman" w:hAnsi="Times New Roman" w:cs="Times New Roman"/>
          <w:lang w:eastAsia="da-DK"/>
        </w:rPr>
      </w:pPr>
      <w:r w:rsidRPr="00C074E6">
        <w:rPr>
          <w:noProof/>
          <w:lang w:eastAsia="bg-BG"/>
        </w:rPr>
        <w:drawing>
          <wp:inline distT="0" distB="0" distL="0" distR="0" wp14:anchorId="44306578" wp14:editId="788FBE41">
            <wp:extent cx="7136281" cy="3821373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227" cy="382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CFEF" w14:textId="3A1FC4C2" w:rsidR="004C595C" w:rsidRPr="009D774C" w:rsidRDefault="004C595C" w:rsidP="004B377D">
      <w:pPr>
        <w:pStyle w:val="ListParagraph"/>
        <w:numPr>
          <w:ilvl w:val="1"/>
          <w:numId w:val="14"/>
        </w:numPr>
        <w:spacing w:before="240"/>
        <w:ind w:left="788" w:hanging="431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Анти-инфлационна формула</w:t>
      </w:r>
      <w:r w:rsidR="009D774C">
        <w:rPr>
          <w:rFonts w:ascii="Times New Roman" w:hAnsi="Times New Roman" w:cs="Times New Roman"/>
          <w:lang w:eastAsia="da-DK"/>
        </w:rPr>
        <w:t xml:space="preserve"> при доставки</w:t>
      </w:r>
      <w:r w:rsidRPr="009D774C">
        <w:rPr>
          <w:rFonts w:ascii="Times New Roman" w:hAnsi="Times New Roman" w:cs="Times New Roman"/>
          <w:lang w:eastAsia="da-DK"/>
        </w:rPr>
        <w:t>:</w:t>
      </w:r>
    </w:p>
    <w:p w14:paraId="581CAE28" w14:textId="1985327A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К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lang w:val="en-US" w:eastAsia="da-DK"/>
        </w:rPr>
        <w:t xml:space="preserve"> = (I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lang w:val="en-US" w:eastAsia="da-DK"/>
        </w:rPr>
        <w:t>-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lang w:val="en-US" w:eastAsia="da-DK"/>
        </w:rPr>
        <w:t>)/ 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0</w:t>
      </w:r>
      <w:r w:rsidR="00B05037" w:rsidRPr="009D774C">
        <w:rPr>
          <w:rFonts w:ascii="Times New Roman" w:hAnsi="Times New Roman" w:cs="Times New Roman"/>
          <w:lang w:eastAsia="da-DK"/>
        </w:rPr>
        <w:t>*100,</w:t>
      </w:r>
      <w:r w:rsidRPr="009D774C">
        <w:rPr>
          <w:rFonts w:ascii="Times New Roman" w:hAnsi="Times New Roman" w:cs="Times New Roman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>при която:</w:t>
      </w:r>
    </w:p>
    <w:p w14:paraId="5F52266C" w14:textId="534829A5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eastAsia="da-DK"/>
        </w:rPr>
        <w:t>К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vertAlign w:val="subscript"/>
          <w:lang w:eastAsia="da-DK"/>
        </w:rPr>
        <w:t xml:space="preserve"> </w:t>
      </w:r>
      <w:r w:rsidRPr="009D774C">
        <w:rPr>
          <w:rFonts w:ascii="Times New Roman" w:hAnsi="Times New Roman" w:cs="Times New Roman"/>
          <w:lang w:eastAsia="da-DK"/>
        </w:rPr>
        <w:t xml:space="preserve">е изразената в проценти стойност, приложима към </w:t>
      </w:r>
      <w:r w:rsidR="00941718" w:rsidRPr="009D774C">
        <w:rPr>
          <w:rFonts w:ascii="Times New Roman" w:hAnsi="Times New Roman" w:cs="Times New Roman"/>
          <w:lang w:eastAsia="da-DK"/>
        </w:rPr>
        <w:t>доставките</w:t>
      </w:r>
      <w:r w:rsidR="00B05037" w:rsidRPr="009D774C">
        <w:rPr>
          <w:rFonts w:ascii="Times New Roman" w:hAnsi="Times New Roman" w:cs="Times New Roman"/>
          <w:lang w:eastAsia="da-DK"/>
        </w:rPr>
        <w:t xml:space="preserve"> (закръглена до втори знак след десетичната запетая)</w:t>
      </w:r>
      <w:r w:rsidRPr="009D774C">
        <w:rPr>
          <w:rFonts w:ascii="Times New Roman" w:hAnsi="Times New Roman" w:cs="Times New Roman"/>
          <w:lang w:eastAsia="da-DK"/>
        </w:rPr>
        <w:t>;</w:t>
      </w:r>
    </w:p>
    <w:p w14:paraId="6D98DAAB" w14:textId="0988BDA4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val="en-US" w:eastAsia="da-DK"/>
        </w:rPr>
        <w:lastRenderedPageBreak/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lang w:eastAsia="da-DK"/>
        </w:rPr>
        <w:t xml:space="preserve">е стойността на индекса за </w:t>
      </w:r>
      <w:r w:rsidR="00941718" w:rsidRPr="009D774C">
        <w:rPr>
          <w:rFonts w:ascii="Times New Roman" w:hAnsi="Times New Roman" w:cs="Times New Roman"/>
          <w:lang w:eastAsia="da-DK"/>
        </w:rPr>
        <w:t>месеца</w:t>
      </w:r>
      <w:r w:rsidRPr="009D774C">
        <w:rPr>
          <w:rFonts w:ascii="Times New Roman" w:hAnsi="Times New Roman" w:cs="Times New Roman"/>
          <w:lang w:eastAsia="da-DK"/>
        </w:rPr>
        <w:t xml:space="preserve">, в което са </w:t>
      </w:r>
      <w:r w:rsidR="00941718" w:rsidRPr="009D774C">
        <w:rPr>
          <w:rFonts w:ascii="Times New Roman" w:hAnsi="Times New Roman" w:cs="Times New Roman"/>
          <w:lang w:eastAsia="da-DK"/>
        </w:rPr>
        <w:t>извършени доставките (съгласно фактура и приемо-предавателен протокол)</w:t>
      </w:r>
    </w:p>
    <w:p w14:paraId="1C09BF5E" w14:textId="55FB7CA1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lang w:eastAsia="da-DK"/>
        </w:rPr>
      </w:pP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 xml:space="preserve">о </w:t>
      </w:r>
      <w:r w:rsidRPr="009D774C">
        <w:rPr>
          <w:rFonts w:ascii="Times New Roman" w:hAnsi="Times New Roman" w:cs="Times New Roman"/>
          <w:lang w:eastAsia="da-DK"/>
        </w:rPr>
        <w:t>е стойността на индекса към 3</w:t>
      </w:r>
      <w:r w:rsidR="000B6E11">
        <w:rPr>
          <w:rFonts w:ascii="Times New Roman" w:hAnsi="Times New Roman" w:cs="Times New Roman"/>
          <w:lang w:eastAsia="da-DK"/>
        </w:rPr>
        <w:t>1</w:t>
      </w:r>
      <w:r w:rsidRPr="009D774C">
        <w:rPr>
          <w:rFonts w:ascii="Times New Roman" w:hAnsi="Times New Roman" w:cs="Times New Roman"/>
          <w:lang w:eastAsia="da-DK"/>
        </w:rPr>
        <w:t>.</w:t>
      </w:r>
      <w:r w:rsidR="000B6E11">
        <w:rPr>
          <w:rFonts w:ascii="Times New Roman" w:hAnsi="Times New Roman" w:cs="Times New Roman"/>
          <w:lang w:eastAsia="da-DK"/>
        </w:rPr>
        <w:t>12</w:t>
      </w:r>
      <w:r w:rsidRPr="009D774C">
        <w:rPr>
          <w:rFonts w:ascii="Times New Roman" w:hAnsi="Times New Roman" w:cs="Times New Roman"/>
          <w:lang w:eastAsia="da-DK"/>
        </w:rPr>
        <w:t>.202</w:t>
      </w:r>
      <w:r w:rsidR="000B6E11">
        <w:rPr>
          <w:rFonts w:ascii="Times New Roman" w:hAnsi="Times New Roman" w:cs="Times New Roman"/>
          <w:lang w:eastAsia="da-DK"/>
        </w:rPr>
        <w:t>0</w:t>
      </w:r>
      <w:r w:rsidRPr="009D774C">
        <w:rPr>
          <w:rFonts w:ascii="Times New Roman" w:hAnsi="Times New Roman" w:cs="Times New Roman"/>
          <w:lang w:eastAsia="da-DK"/>
        </w:rPr>
        <w:t xml:space="preserve"> г. В случаите на последващо индексиране за </w:t>
      </w:r>
      <w:r w:rsidRPr="009D774C">
        <w:rPr>
          <w:rFonts w:ascii="Times New Roman" w:hAnsi="Times New Roman" w:cs="Times New Roman"/>
          <w:lang w:val="en-US" w:eastAsia="da-DK"/>
        </w:rPr>
        <w:t>I</w:t>
      </w:r>
      <w:r w:rsidRPr="009D774C">
        <w:rPr>
          <w:rFonts w:ascii="Times New Roman" w:hAnsi="Times New Roman" w:cs="Times New Roman"/>
          <w:vertAlign w:val="subscript"/>
          <w:lang w:val="en-US" w:eastAsia="da-DK"/>
        </w:rPr>
        <w:t>о</w:t>
      </w:r>
      <w:r w:rsidRPr="009D774C">
        <w:rPr>
          <w:rFonts w:ascii="Times New Roman" w:hAnsi="Times New Roman" w:cs="Times New Roman"/>
          <w:lang w:eastAsia="da-DK"/>
        </w:rPr>
        <w:t xml:space="preserve"> е стойността на индекса към последно приложено индексиране;</w:t>
      </w:r>
    </w:p>
    <w:p w14:paraId="292E1072" w14:textId="77777777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Пример:</w:t>
      </w:r>
    </w:p>
    <w:p w14:paraId="6739BFB3" w14:textId="7AD25BBE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(а)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 xml:space="preserve">Оферта за 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доставка на помпи</w:t>
      </w:r>
      <w:r w:rsidRPr="009D774C">
        <w:rPr>
          <w:rFonts w:ascii="Times New Roman" w:hAnsi="Times New Roman" w:cs="Times New Roman"/>
          <w:i/>
          <w:iCs/>
          <w:lang w:eastAsia="da-DK"/>
        </w:rPr>
        <w:t>, подадена на 01.08.2020 г.;</w:t>
      </w:r>
    </w:p>
    <w:p w14:paraId="2D7C3183" w14:textId="77777777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(б)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  <w:t>Договор, сключен на 01.08.2021 г.;</w:t>
      </w:r>
    </w:p>
    <w:p w14:paraId="10842F42" w14:textId="12718D89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(в)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Доставки</w:t>
      </w:r>
      <w:r w:rsidRPr="009D774C">
        <w:rPr>
          <w:rFonts w:ascii="Times New Roman" w:hAnsi="Times New Roman" w:cs="Times New Roman"/>
          <w:i/>
          <w:iCs/>
          <w:lang w:eastAsia="da-DK"/>
        </w:rPr>
        <w:t>, изпълнени в периода 01.10.2021 г. – 31.12.2021 г.;</w:t>
      </w:r>
    </w:p>
    <w:p w14:paraId="3A15A116" w14:textId="5D741510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(г)</w:t>
      </w:r>
      <w:r w:rsidRPr="009D774C">
        <w:rPr>
          <w:rFonts w:ascii="Times New Roman" w:hAnsi="Times New Roman" w:cs="Times New Roman"/>
          <w:i/>
          <w:iCs/>
          <w:lang w:eastAsia="da-DK"/>
        </w:rPr>
        <w:tab/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Фактура</w:t>
      </w:r>
      <w:r w:rsidRPr="009D774C">
        <w:rPr>
          <w:rFonts w:ascii="Times New Roman" w:hAnsi="Times New Roman" w:cs="Times New Roman"/>
          <w:i/>
          <w:iCs/>
          <w:lang w:eastAsia="da-DK"/>
        </w:rPr>
        <w:t>, издаден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а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 на 31.12.2021 г.</w:t>
      </w:r>
    </w:p>
    <w:p w14:paraId="6AD1A5FA" w14:textId="07E94C98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</w:p>
    <w:p w14:paraId="1C2C113A" w14:textId="64811308" w:rsidR="00941718" w:rsidRPr="009D774C" w:rsidRDefault="00941718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Помпите попадат в Еворстат код С28 (Производство на машини и оборудване, с общо и специално предназначение). На този ред съответстват индексите.</w:t>
      </w:r>
    </w:p>
    <w:p w14:paraId="07D9519F" w14:textId="66AE9087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е стойността на индекса 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към 31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12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2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02</w:t>
      </w:r>
      <w:r w:rsidR="00941718" w:rsidRPr="009D774C">
        <w:rPr>
          <w:rFonts w:ascii="Times New Roman" w:hAnsi="Times New Roman" w:cs="Times New Roman"/>
          <w:i/>
          <w:iCs/>
          <w:lang w:eastAsia="da-DK"/>
        </w:rPr>
        <w:t>1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, в което са 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приключени доставките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, т.е. 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106.6;</w:t>
      </w:r>
    </w:p>
    <w:p w14:paraId="371D0685" w14:textId="0051CD8D" w:rsidR="004C595C" w:rsidRPr="009D774C" w:rsidRDefault="004C595C" w:rsidP="004C595C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lang w:eastAsia="da-DK"/>
        </w:rPr>
      </w:pP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о </w:t>
      </w:r>
      <w:r w:rsidRPr="009D774C">
        <w:rPr>
          <w:rFonts w:ascii="Times New Roman" w:hAnsi="Times New Roman" w:cs="Times New Roman"/>
          <w:i/>
          <w:iCs/>
          <w:lang w:eastAsia="da-DK"/>
        </w:rPr>
        <w:t>е стойността на индекса към 3</w:t>
      </w:r>
      <w:r w:rsidR="000B6E11">
        <w:rPr>
          <w:rFonts w:ascii="Times New Roman" w:hAnsi="Times New Roman" w:cs="Times New Roman"/>
          <w:i/>
          <w:iCs/>
          <w:lang w:eastAsia="da-DK"/>
        </w:rPr>
        <w:t>1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0B6E11">
        <w:rPr>
          <w:rFonts w:ascii="Times New Roman" w:hAnsi="Times New Roman" w:cs="Times New Roman"/>
          <w:i/>
          <w:iCs/>
          <w:lang w:eastAsia="da-DK"/>
        </w:rPr>
        <w:t>12</w:t>
      </w:r>
      <w:r w:rsidRPr="009D774C">
        <w:rPr>
          <w:rFonts w:ascii="Times New Roman" w:hAnsi="Times New Roman" w:cs="Times New Roman"/>
          <w:i/>
          <w:iCs/>
          <w:lang w:eastAsia="da-DK"/>
        </w:rPr>
        <w:t>.202</w:t>
      </w:r>
      <w:r w:rsidR="000B6E11">
        <w:rPr>
          <w:rFonts w:ascii="Times New Roman" w:hAnsi="Times New Roman" w:cs="Times New Roman"/>
          <w:i/>
          <w:iCs/>
          <w:lang w:eastAsia="da-DK"/>
        </w:rPr>
        <w:t>0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 г., т.е. 1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0</w:t>
      </w:r>
      <w:r w:rsidR="000B6E11">
        <w:rPr>
          <w:rFonts w:ascii="Times New Roman" w:hAnsi="Times New Roman" w:cs="Times New Roman"/>
          <w:i/>
          <w:iCs/>
          <w:lang w:eastAsia="da-DK"/>
        </w:rPr>
        <w:t>2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.8</w:t>
      </w:r>
      <w:r w:rsidRPr="009D774C">
        <w:rPr>
          <w:rFonts w:ascii="Times New Roman" w:hAnsi="Times New Roman" w:cs="Times New Roman"/>
          <w:i/>
          <w:iCs/>
          <w:lang w:eastAsia="da-DK"/>
        </w:rPr>
        <w:t>;</w:t>
      </w:r>
    </w:p>
    <w:p w14:paraId="5E114A27" w14:textId="7826D192" w:rsidR="00410072" w:rsidRPr="007C1224" w:rsidRDefault="004C595C" w:rsidP="007C1224">
      <w:pPr>
        <w:spacing w:before="120" w:after="120"/>
        <w:ind w:firstLine="708"/>
        <w:jc w:val="both"/>
        <w:rPr>
          <w:rFonts w:ascii="Times New Roman" w:hAnsi="Times New Roman" w:cs="Times New Roman"/>
        </w:rPr>
      </w:pPr>
      <w:r w:rsidRPr="009D774C">
        <w:rPr>
          <w:rFonts w:ascii="Times New Roman" w:hAnsi="Times New Roman" w:cs="Times New Roman"/>
          <w:i/>
          <w:iCs/>
          <w:lang w:eastAsia="da-DK"/>
        </w:rPr>
        <w:t>К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n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 xml:space="preserve"> = (I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n 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-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 xml:space="preserve"> 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i/>
          <w:iCs/>
          <w:lang w:val="en-US" w:eastAsia="da-DK"/>
        </w:rPr>
        <w:t>)/ I</w:t>
      </w:r>
      <w:r w:rsidRPr="009D774C">
        <w:rPr>
          <w:rFonts w:ascii="Times New Roman" w:hAnsi="Times New Roman" w:cs="Times New Roman"/>
          <w:i/>
          <w:iCs/>
          <w:vertAlign w:val="subscript"/>
          <w:lang w:val="en-US" w:eastAsia="da-DK"/>
        </w:rPr>
        <w:t>0</w:t>
      </w:r>
      <w:r w:rsidRPr="009D774C">
        <w:rPr>
          <w:rFonts w:ascii="Times New Roman" w:hAnsi="Times New Roman" w:cs="Times New Roman"/>
          <w:i/>
          <w:iCs/>
          <w:lang w:eastAsia="da-DK"/>
        </w:rPr>
        <w:t>= [(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106.6</w:t>
      </w:r>
      <w:r w:rsidRPr="009D774C">
        <w:rPr>
          <w:rFonts w:ascii="Times New Roman" w:hAnsi="Times New Roman" w:cs="Times New Roman"/>
          <w:i/>
          <w:iCs/>
          <w:lang w:eastAsia="da-DK"/>
        </w:rPr>
        <w:t>-1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0</w:t>
      </w:r>
      <w:r w:rsidR="000B6E11">
        <w:rPr>
          <w:rFonts w:ascii="Times New Roman" w:hAnsi="Times New Roman" w:cs="Times New Roman"/>
          <w:i/>
          <w:iCs/>
          <w:lang w:eastAsia="da-DK"/>
        </w:rPr>
        <w:t>2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8</w:t>
      </w:r>
      <w:r w:rsidRPr="009D774C">
        <w:rPr>
          <w:rFonts w:ascii="Times New Roman" w:hAnsi="Times New Roman" w:cs="Times New Roman"/>
          <w:i/>
          <w:iCs/>
          <w:lang w:eastAsia="da-DK"/>
        </w:rPr>
        <w:t>)/10</w:t>
      </w:r>
      <w:r w:rsidR="000B6E11">
        <w:rPr>
          <w:rFonts w:ascii="Times New Roman" w:hAnsi="Times New Roman" w:cs="Times New Roman"/>
          <w:i/>
          <w:iCs/>
          <w:lang w:eastAsia="da-DK"/>
        </w:rPr>
        <w:t>2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8</w:t>
      </w:r>
      <w:r w:rsidRPr="009D774C">
        <w:rPr>
          <w:rFonts w:ascii="Times New Roman" w:hAnsi="Times New Roman" w:cs="Times New Roman"/>
          <w:i/>
          <w:iCs/>
          <w:lang w:eastAsia="da-DK"/>
        </w:rPr>
        <w:t>)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*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100 = </w:t>
      </w:r>
      <w:r w:rsidR="000B6E11">
        <w:rPr>
          <w:rFonts w:ascii="Times New Roman" w:hAnsi="Times New Roman" w:cs="Times New Roman"/>
          <w:i/>
          <w:iCs/>
          <w:lang w:eastAsia="da-DK"/>
        </w:rPr>
        <w:t>3</w:t>
      </w:r>
      <w:r w:rsidRPr="009D774C">
        <w:rPr>
          <w:rFonts w:ascii="Times New Roman" w:hAnsi="Times New Roman" w:cs="Times New Roman"/>
          <w:i/>
          <w:iCs/>
          <w:lang w:eastAsia="da-DK"/>
        </w:rPr>
        <w:t>.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7</w:t>
      </w:r>
      <w:r w:rsidRPr="009D774C">
        <w:rPr>
          <w:rFonts w:ascii="Times New Roman" w:hAnsi="Times New Roman" w:cs="Times New Roman"/>
          <w:i/>
          <w:iCs/>
          <w:lang w:eastAsia="da-DK"/>
        </w:rPr>
        <w:t xml:space="preserve">%, с който ще бъде индексирана стойността на 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>доставките</w:t>
      </w:r>
      <w:r w:rsidRPr="009D774C">
        <w:rPr>
          <w:rFonts w:ascii="Times New Roman" w:hAnsi="Times New Roman" w:cs="Times New Roman"/>
          <w:i/>
          <w:iCs/>
          <w:lang w:eastAsia="da-DK"/>
        </w:rPr>
        <w:t>, изпълнени през последното тримесечие на 2021 г.</w:t>
      </w:r>
      <w:r w:rsidR="00D375A5" w:rsidRPr="009D774C">
        <w:rPr>
          <w:rFonts w:ascii="Times New Roman" w:hAnsi="Times New Roman" w:cs="Times New Roman"/>
          <w:i/>
          <w:iCs/>
          <w:lang w:eastAsia="da-DK"/>
        </w:rPr>
        <w:t xml:space="preserve"> и бъдещите неизпълнени доставки.</w:t>
      </w:r>
    </w:p>
    <w:sectPr w:rsidR="00410072" w:rsidRPr="007C1224" w:rsidSect="00941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1134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124B" w14:textId="77777777" w:rsidR="0024171A" w:rsidRDefault="0024171A" w:rsidP="00D34DC7">
      <w:pPr>
        <w:spacing w:after="0" w:line="240" w:lineRule="auto"/>
      </w:pPr>
      <w:r>
        <w:separator/>
      </w:r>
    </w:p>
  </w:endnote>
  <w:endnote w:type="continuationSeparator" w:id="0">
    <w:p w14:paraId="38DF002B" w14:textId="77777777" w:rsidR="0024171A" w:rsidRDefault="0024171A" w:rsidP="00D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2881" w14:textId="77777777" w:rsidR="00ED5AE7" w:rsidRDefault="00ED5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17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A2632" w14:textId="79F05871" w:rsidR="0085381A" w:rsidRDefault="008538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A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827F4" w14:textId="77777777" w:rsidR="0085381A" w:rsidRDefault="00853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66B3" w14:textId="77777777" w:rsidR="00ED5AE7" w:rsidRDefault="00ED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3F04" w14:textId="77777777" w:rsidR="0024171A" w:rsidRDefault="0024171A" w:rsidP="00D34DC7">
      <w:pPr>
        <w:spacing w:after="0" w:line="240" w:lineRule="auto"/>
      </w:pPr>
      <w:r>
        <w:separator/>
      </w:r>
    </w:p>
  </w:footnote>
  <w:footnote w:type="continuationSeparator" w:id="0">
    <w:p w14:paraId="0E1D1A3A" w14:textId="77777777" w:rsidR="0024171A" w:rsidRDefault="0024171A" w:rsidP="00D3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64FD" w14:textId="25319F83" w:rsidR="00ED5AE7" w:rsidRDefault="0024171A">
    <w:pPr>
      <w:pStyle w:val="Header"/>
    </w:pPr>
    <w:r>
      <w:rPr>
        <w:noProof/>
      </w:rPr>
      <w:pict w14:anchorId="2AE16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383485" o:spid="_x0000_s2050" type="#_x0000_t136" style="position:absolute;margin-left:0;margin-top:0;width:224.2pt;height:112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75EE" w14:textId="20D393BE" w:rsidR="00ED5AE7" w:rsidRDefault="0024171A">
    <w:pPr>
      <w:pStyle w:val="Header"/>
    </w:pPr>
    <w:r>
      <w:rPr>
        <w:noProof/>
      </w:rPr>
      <w:pict w14:anchorId="30B16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383486" o:spid="_x0000_s2051" type="#_x0000_t136" style="position:absolute;margin-left:0;margin-top:0;width:224.2pt;height:112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4456" w14:textId="646993A0" w:rsidR="00ED5AE7" w:rsidRDefault="0024171A">
    <w:pPr>
      <w:pStyle w:val="Header"/>
    </w:pPr>
    <w:r>
      <w:rPr>
        <w:noProof/>
      </w:rPr>
      <w:pict w14:anchorId="732B6F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383484" o:spid="_x0000_s2049" type="#_x0000_t136" style="position:absolute;margin-left:0;margin-top:0;width:224.2pt;height:112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A62"/>
    <w:multiLevelType w:val="hybridMultilevel"/>
    <w:tmpl w:val="FC9CA298"/>
    <w:lvl w:ilvl="0" w:tplc="AF98D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82E43"/>
    <w:multiLevelType w:val="hybridMultilevel"/>
    <w:tmpl w:val="DC147E60"/>
    <w:lvl w:ilvl="0" w:tplc="C4406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8B10F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36269"/>
    <w:multiLevelType w:val="hybridMultilevel"/>
    <w:tmpl w:val="D52442B6"/>
    <w:lvl w:ilvl="0" w:tplc="E0B05E16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C035A"/>
    <w:multiLevelType w:val="multilevel"/>
    <w:tmpl w:val="484E38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2AAF2B78"/>
    <w:multiLevelType w:val="multilevel"/>
    <w:tmpl w:val="473E97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B3D76EA"/>
    <w:multiLevelType w:val="hybridMultilevel"/>
    <w:tmpl w:val="D1AC633A"/>
    <w:lvl w:ilvl="0" w:tplc="32BA5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8B0"/>
    <w:multiLevelType w:val="hybridMultilevel"/>
    <w:tmpl w:val="632ACD02"/>
    <w:lvl w:ilvl="0" w:tplc="D9E4BA36">
      <w:start w:val="1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26A3"/>
    <w:multiLevelType w:val="hybridMultilevel"/>
    <w:tmpl w:val="415A70C6"/>
    <w:lvl w:ilvl="0" w:tplc="362E06C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A2910"/>
    <w:multiLevelType w:val="multilevel"/>
    <w:tmpl w:val="484E38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44B63625"/>
    <w:multiLevelType w:val="hybridMultilevel"/>
    <w:tmpl w:val="9A30C0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43EB"/>
    <w:multiLevelType w:val="hybridMultilevel"/>
    <w:tmpl w:val="8AAA326C"/>
    <w:lvl w:ilvl="0" w:tplc="04020017">
      <w:start w:val="1"/>
      <w:numFmt w:val="lowerLetter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A904EE"/>
    <w:multiLevelType w:val="hybridMultilevel"/>
    <w:tmpl w:val="9AE277C0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E93"/>
    <w:multiLevelType w:val="hybridMultilevel"/>
    <w:tmpl w:val="6B04D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56151"/>
    <w:multiLevelType w:val="hybridMultilevel"/>
    <w:tmpl w:val="4DCAB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968BC"/>
    <w:multiLevelType w:val="hybridMultilevel"/>
    <w:tmpl w:val="1F6A8740"/>
    <w:lvl w:ilvl="0" w:tplc="0BE2170A">
      <w:start w:val="57"/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8D"/>
    <w:rsid w:val="00034735"/>
    <w:rsid w:val="00035CDC"/>
    <w:rsid w:val="00037396"/>
    <w:rsid w:val="000549F6"/>
    <w:rsid w:val="00081E50"/>
    <w:rsid w:val="000A263E"/>
    <w:rsid w:val="000A69E8"/>
    <w:rsid w:val="000B6E11"/>
    <w:rsid w:val="000C78C1"/>
    <w:rsid w:val="000E05AD"/>
    <w:rsid w:val="000E41BF"/>
    <w:rsid w:val="0010079A"/>
    <w:rsid w:val="001038EC"/>
    <w:rsid w:val="0013426C"/>
    <w:rsid w:val="001565DB"/>
    <w:rsid w:val="001665A1"/>
    <w:rsid w:val="00170B38"/>
    <w:rsid w:val="00171561"/>
    <w:rsid w:val="00182432"/>
    <w:rsid w:val="001921D3"/>
    <w:rsid w:val="00192CED"/>
    <w:rsid w:val="00193B12"/>
    <w:rsid w:val="00193FD5"/>
    <w:rsid w:val="001B549B"/>
    <w:rsid w:val="001D12B8"/>
    <w:rsid w:val="0024171A"/>
    <w:rsid w:val="002675A9"/>
    <w:rsid w:val="002723F8"/>
    <w:rsid w:val="00294628"/>
    <w:rsid w:val="002A7E92"/>
    <w:rsid w:val="002C3FF7"/>
    <w:rsid w:val="002D2539"/>
    <w:rsid w:val="002E4AFB"/>
    <w:rsid w:val="00301630"/>
    <w:rsid w:val="00307912"/>
    <w:rsid w:val="00352654"/>
    <w:rsid w:val="003827D1"/>
    <w:rsid w:val="00386452"/>
    <w:rsid w:val="003A755A"/>
    <w:rsid w:val="0040347C"/>
    <w:rsid w:val="00410072"/>
    <w:rsid w:val="00421834"/>
    <w:rsid w:val="0042795F"/>
    <w:rsid w:val="0044638B"/>
    <w:rsid w:val="0045193D"/>
    <w:rsid w:val="004868FC"/>
    <w:rsid w:val="00496666"/>
    <w:rsid w:val="004B05D5"/>
    <w:rsid w:val="004B377D"/>
    <w:rsid w:val="004B5EA4"/>
    <w:rsid w:val="004C595C"/>
    <w:rsid w:val="004D6B4C"/>
    <w:rsid w:val="004D78D1"/>
    <w:rsid w:val="004E3D13"/>
    <w:rsid w:val="004F22D7"/>
    <w:rsid w:val="004F2EFC"/>
    <w:rsid w:val="00510A97"/>
    <w:rsid w:val="00533DB5"/>
    <w:rsid w:val="00546314"/>
    <w:rsid w:val="00586F1A"/>
    <w:rsid w:val="005A04C5"/>
    <w:rsid w:val="005A0A3D"/>
    <w:rsid w:val="005D1D11"/>
    <w:rsid w:val="005D2A3E"/>
    <w:rsid w:val="005D3AA4"/>
    <w:rsid w:val="006002AB"/>
    <w:rsid w:val="00642ADA"/>
    <w:rsid w:val="00661663"/>
    <w:rsid w:val="00662FAD"/>
    <w:rsid w:val="0067394E"/>
    <w:rsid w:val="00682A91"/>
    <w:rsid w:val="0069384A"/>
    <w:rsid w:val="006A1EA5"/>
    <w:rsid w:val="007065E8"/>
    <w:rsid w:val="00710CF6"/>
    <w:rsid w:val="00740F7B"/>
    <w:rsid w:val="007447AE"/>
    <w:rsid w:val="00746381"/>
    <w:rsid w:val="007476FA"/>
    <w:rsid w:val="007704C9"/>
    <w:rsid w:val="007747E2"/>
    <w:rsid w:val="00790744"/>
    <w:rsid w:val="007C1224"/>
    <w:rsid w:val="007C18AC"/>
    <w:rsid w:val="007D21EE"/>
    <w:rsid w:val="007D45C8"/>
    <w:rsid w:val="007E2094"/>
    <w:rsid w:val="007F6C63"/>
    <w:rsid w:val="00811A3F"/>
    <w:rsid w:val="008231AC"/>
    <w:rsid w:val="008245A3"/>
    <w:rsid w:val="0085381A"/>
    <w:rsid w:val="00883968"/>
    <w:rsid w:val="00894FC2"/>
    <w:rsid w:val="008E17AB"/>
    <w:rsid w:val="008E44B6"/>
    <w:rsid w:val="0090091E"/>
    <w:rsid w:val="00907B09"/>
    <w:rsid w:val="00935256"/>
    <w:rsid w:val="00941718"/>
    <w:rsid w:val="009471E6"/>
    <w:rsid w:val="00964464"/>
    <w:rsid w:val="00983D5E"/>
    <w:rsid w:val="00992A3F"/>
    <w:rsid w:val="00992B14"/>
    <w:rsid w:val="009D774C"/>
    <w:rsid w:val="009E0477"/>
    <w:rsid w:val="009E0CBA"/>
    <w:rsid w:val="009E582B"/>
    <w:rsid w:val="00A02C59"/>
    <w:rsid w:val="00A155F1"/>
    <w:rsid w:val="00A15960"/>
    <w:rsid w:val="00A22CBA"/>
    <w:rsid w:val="00A35C46"/>
    <w:rsid w:val="00A520AF"/>
    <w:rsid w:val="00A5219E"/>
    <w:rsid w:val="00A764CE"/>
    <w:rsid w:val="00A7762C"/>
    <w:rsid w:val="00AB7F7E"/>
    <w:rsid w:val="00AC10E9"/>
    <w:rsid w:val="00AD42D4"/>
    <w:rsid w:val="00AD49BC"/>
    <w:rsid w:val="00AE1BC2"/>
    <w:rsid w:val="00AF1A0D"/>
    <w:rsid w:val="00AF7BD2"/>
    <w:rsid w:val="00B05037"/>
    <w:rsid w:val="00B16D3B"/>
    <w:rsid w:val="00B262B9"/>
    <w:rsid w:val="00B47734"/>
    <w:rsid w:val="00B65D1B"/>
    <w:rsid w:val="00B66CA2"/>
    <w:rsid w:val="00BA38D3"/>
    <w:rsid w:val="00BC46F0"/>
    <w:rsid w:val="00BE5CE7"/>
    <w:rsid w:val="00C07142"/>
    <w:rsid w:val="00C074E6"/>
    <w:rsid w:val="00C461DE"/>
    <w:rsid w:val="00C9332E"/>
    <w:rsid w:val="00CA0038"/>
    <w:rsid w:val="00CC020E"/>
    <w:rsid w:val="00D123A9"/>
    <w:rsid w:val="00D34DC7"/>
    <w:rsid w:val="00D36BB9"/>
    <w:rsid w:val="00D375A5"/>
    <w:rsid w:val="00D6167A"/>
    <w:rsid w:val="00D84604"/>
    <w:rsid w:val="00D97A3B"/>
    <w:rsid w:val="00D97D6C"/>
    <w:rsid w:val="00DC2900"/>
    <w:rsid w:val="00DD6053"/>
    <w:rsid w:val="00DE0E21"/>
    <w:rsid w:val="00E10549"/>
    <w:rsid w:val="00E1054E"/>
    <w:rsid w:val="00E23AEA"/>
    <w:rsid w:val="00E24FCF"/>
    <w:rsid w:val="00E25D12"/>
    <w:rsid w:val="00E26C1A"/>
    <w:rsid w:val="00E34263"/>
    <w:rsid w:val="00E349B7"/>
    <w:rsid w:val="00E4780C"/>
    <w:rsid w:val="00E73945"/>
    <w:rsid w:val="00EB6A1A"/>
    <w:rsid w:val="00EC008E"/>
    <w:rsid w:val="00EC4B8D"/>
    <w:rsid w:val="00EC6D4E"/>
    <w:rsid w:val="00ED5AE7"/>
    <w:rsid w:val="00EF00A7"/>
    <w:rsid w:val="00F156F2"/>
    <w:rsid w:val="00F17296"/>
    <w:rsid w:val="00F41C95"/>
    <w:rsid w:val="00F70994"/>
    <w:rsid w:val="00F71770"/>
    <w:rsid w:val="00F73E56"/>
    <w:rsid w:val="00F7798D"/>
    <w:rsid w:val="00FA195A"/>
    <w:rsid w:val="00FC4267"/>
    <w:rsid w:val="00FC5510"/>
    <w:rsid w:val="00FD0BB2"/>
    <w:rsid w:val="00FE504E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9B9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8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4D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D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D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1A"/>
  </w:style>
  <w:style w:type="paragraph" w:styleId="Footer">
    <w:name w:val="footer"/>
    <w:basedOn w:val="Normal"/>
    <w:link w:val="FooterChar"/>
    <w:uiPriority w:val="99"/>
    <w:unhideWhenUsed/>
    <w:rsid w:val="008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1A"/>
  </w:style>
  <w:style w:type="character" w:styleId="CommentReference">
    <w:name w:val="annotation reference"/>
    <w:basedOn w:val="DefaultParagraphFont"/>
    <w:uiPriority w:val="99"/>
    <w:semiHidden/>
    <w:unhideWhenUsed/>
    <w:rsid w:val="001D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2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5A1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1665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5A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6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6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CA7D-C6F8-49AB-B515-250B479C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2022-05-20T08:27:00Z</dcterms:created>
  <dcterms:modified xsi:type="dcterms:W3CDTF">2022-05-20T08:27:00Z</dcterms:modified>
</cp:coreProperties>
</file>