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7A" w:rsidRDefault="00384D7A" w:rsidP="00EB06B4">
      <w:pPr>
        <w:jc w:val="center"/>
        <w:rPr>
          <w:b/>
        </w:rPr>
      </w:pPr>
    </w:p>
    <w:p w:rsidR="00EB06B4" w:rsidRDefault="00EB06B4" w:rsidP="00EB06B4">
      <w:pPr>
        <w:jc w:val="center"/>
        <w:rPr>
          <w:b/>
        </w:rPr>
      </w:pPr>
    </w:p>
    <w:p w:rsidR="00EB06B4" w:rsidRDefault="00EB06B4" w:rsidP="00EB06B4">
      <w:pPr>
        <w:jc w:val="center"/>
        <w:rPr>
          <w:b/>
        </w:rPr>
      </w:pPr>
      <w:bookmarkStart w:id="0" w:name="_GoBack"/>
      <w:r w:rsidRPr="00EB06B4">
        <w:rPr>
          <w:b/>
        </w:rPr>
        <w:t xml:space="preserve">С П Р А В К А </w:t>
      </w:r>
    </w:p>
    <w:p w:rsidR="00EB06B4" w:rsidRDefault="00EB06B4" w:rsidP="00EB06B4">
      <w:pPr>
        <w:jc w:val="center"/>
        <w:rPr>
          <w:b/>
        </w:rPr>
      </w:pPr>
    </w:p>
    <w:p w:rsidR="00EB06B4" w:rsidRPr="00EB06B4" w:rsidRDefault="00EB06B4" w:rsidP="00EB06B4">
      <w:pPr>
        <w:jc w:val="center"/>
        <w:rPr>
          <w:b/>
        </w:rPr>
      </w:pPr>
    </w:p>
    <w:p w:rsidR="00EB06B4" w:rsidRDefault="000F5A2E" w:rsidP="003E7012">
      <w:pPr>
        <w:spacing w:line="360" w:lineRule="auto"/>
        <w:jc w:val="both"/>
      </w:pPr>
      <w:r>
        <w:rPr>
          <w:b/>
        </w:rPr>
        <w:t xml:space="preserve">за отразяване на приети и неприети становища от процедурите по обществени консултации </w:t>
      </w:r>
      <w:r w:rsidR="00EB06B4" w:rsidRPr="00EB06B4">
        <w:rPr>
          <w:b/>
        </w:rPr>
        <w:t xml:space="preserve">по проекта </w:t>
      </w:r>
      <w:r w:rsidR="00AB493F">
        <w:rPr>
          <w:b/>
        </w:rPr>
        <w:t xml:space="preserve">на </w:t>
      </w:r>
      <w:r w:rsidR="003E7012" w:rsidRPr="003E7012">
        <w:rPr>
          <w:b/>
        </w:rPr>
        <w:t>Постановление на Министерския съвет за изменение на Тарифа № 14 за таксите, които се събират в системата на Министерството на регионалното развитите и благоустройството и от областните управители</w:t>
      </w:r>
      <w:bookmarkEnd w:id="0"/>
      <w:r w:rsidR="003E7012" w:rsidRPr="003E7012">
        <w:rPr>
          <w:b/>
        </w:rPr>
        <w:t>, приета с Постановление № 175 на Министерския съвет от 1998 г. (</w:t>
      </w:r>
      <w:proofErr w:type="spellStart"/>
      <w:r w:rsidR="003E7012" w:rsidRPr="003E7012">
        <w:rPr>
          <w:b/>
        </w:rPr>
        <w:t>Обн</w:t>
      </w:r>
      <w:proofErr w:type="spellEnd"/>
      <w:r w:rsidR="003E7012" w:rsidRPr="003E7012">
        <w:rPr>
          <w:b/>
        </w:rPr>
        <w:t>. ДВ, бр. 94 от 1998 г., попр. ДВ. бр. 110 от 1998 г., изм. и доп. ДВ. бр. 55 от 1999 г., бр. 41 от 2000 г., бр. 99 от 2001 г., бр.99 от 2002 г., бр. 114 от 2003 г., бр. 20, бр. 107 и бр. 108 от 2004 г., бр. 98 и бр. 105 от 2005 г., бр. 77 от 2006 г., бр. 13 от 2007 г., бр. 95 от 2008 г., бр. 35 от 2011 г., бр. 18 от 2012 г., бр. 13 от 2013 г., бр. 10, бр. 60 и бр. 102 от 2014 г., бр. 14 от 2015 г., бр. 90 и бр. 99 от 2016 г., бр. 105 от 2018 г.)</w:t>
      </w:r>
    </w:p>
    <w:p w:rsidR="00EB06B4" w:rsidRPr="00A21CD3" w:rsidRDefault="00EB06B4" w:rsidP="00EB06B4">
      <w:pPr>
        <w:jc w:val="center"/>
      </w:pPr>
    </w:p>
    <w:tbl>
      <w:tblPr>
        <w:tblStyle w:val="a3"/>
        <w:tblW w:w="0" w:type="auto"/>
        <w:jc w:val="center"/>
        <w:tblLayout w:type="fixed"/>
        <w:tblLook w:val="04A0" w:firstRow="1" w:lastRow="0" w:firstColumn="1" w:lastColumn="0" w:noHBand="0" w:noVBand="1"/>
      </w:tblPr>
      <w:tblGrid>
        <w:gridCol w:w="578"/>
        <w:gridCol w:w="1657"/>
        <w:gridCol w:w="4110"/>
        <w:gridCol w:w="2552"/>
        <w:gridCol w:w="2551"/>
        <w:gridCol w:w="2772"/>
      </w:tblGrid>
      <w:tr w:rsidR="00A20ADD" w:rsidRPr="00EB06B4" w:rsidTr="00CB1486">
        <w:trPr>
          <w:jc w:val="center"/>
        </w:trPr>
        <w:tc>
          <w:tcPr>
            <w:tcW w:w="578" w:type="dxa"/>
            <w:shd w:val="clear" w:color="auto" w:fill="C6D9F1" w:themeFill="text2" w:themeFillTint="33"/>
          </w:tcPr>
          <w:p w:rsidR="00CB1486" w:rsidRDefault="00CB1486" w:rsidP="009460CF">
            <w:pPr>
              <w:jc w:val="center"/>
              <w:rPr>
                <w:b/>
              </w:rPr>
            </w:pPr>
          </w:p>
          <w:p w:rsidR="00733E52" w:rsidRPr="00EB06B4" w:rsidRDefault="00733E52" w:rsidP="009460CF">
            <w:pPr>
              <w:jc w:val="center"/>
              <w:rPr>
                <w:b/>
              </w:rPr>
            </w:pPr>
            <w:r w:rsidRPr="00EB06B4">
              <w:rPr>
                <w:b/>
              </w:rPr>
              <w:t>№ по ред</w:t>
            </w:r>
          </w:p>
        </w:tc>
        <w:tc>
          <w:tcPr>
            <w:tcW w:w="1657" w:type="dxa"/>
            <w:shd w:val="clear" w:color="auto" w:fill="C6D9F1" w:themeFill="text2" w:themeFillTint="33"/>
          </w:tcPr>
          <w:p w:rsidR="00733E52" w:rsidRDefault="00733E52" w:rsidP="00733E52">
            <w:pPr>
              <w:jc w:val="center"/>
              <w:rPr>
                <w:b/>
              </w:rPr>
            </w:pPr>
          </w:p>
          <w:p w:rsidR="00733E52" w:rsidRPr="00EB06B4" w:rsidRDefault="00733E52" w:rsidP="00733E52">
            <w:pPr>
              <w:jc w:val="center"/>
              <w:rPr>
                <w:b/>
              </w:rPr>
            </w:pPr>
            <w:r>
              <w:rPr>
                <w:b/>
              </w:rPr>
              <w:t>Институция/организация</w:t>
            </w:r>
          </w:p>
        </w:tc>
        <w:tc>
          <w:tcPr>
            <w:tcW w:w="4110" w:type="dxa"/>
            <w:shd w:val="clear" w:color="auto" w:fill="C6D9F1" w:themeFill="text2" w:themeFillTint="33"/>
          </w:tcPr>
          <w:p w:rsidR="00733E52" w:rsidRDefault="00733E52" w:rsidP="00733E52">
            <w:pPr>
              <w:rPr>
                <w:b/>
              </w:rPr>
            </w:pPr>
          </w:p>
          <w:p w:rsidR="00733E52" w:rsidRPr="00EB06B4" w:rsidRDefault="00733E52" w:rsidP="00733E52">
            <w:pPr>
              <w:jc w:val="center"/>
              <w:rPr>
                <w:b/>
              </w:rPr>
            </w:pPr>
            <w:r w:rsidRPr="00EB06B4">
              <w:rPr>
                <w:b/>
              </w:rPr>
              <w:t>Предложение</w:t>
            </w:r>
          </w:p>
        </w:tc>
        <w:tc>
          <w:tcPr>
            <w:tcW w:w="2552" w:type="dxa"/>
            <w:shd w:val="clear" w:color="auto" w:fill="C6D9F1" w:themeFill="text2" w:themeFillTint="33"/>
          </w:tcPr>
          <w:p w:rsidR="00733E52" w:rsidRDefault="00733E52" w:rsidP="009460CF">
            <w:pPr>
              <w:rPr>
                <w:b/>
              </w:rPr>
            </w:pPr>
          </w:p>
          <w:p w:rsidR="00733E52" w:rsidRPr="00EB06B4" w:rsidRDefault="00733E52" w:rsidP="00733E52">
            <w:pPr>
              <w:jc w:val="center"/>
              <w:rPr>
                <w:b/>
              </w:rPr>
            </w:pPr>
            <w:r w:rsidRPr="00EB06B4">
              <w:rPr>
                <w:b/>
              </w:rPr>
              <w:t>Приема/</w:t>
            </w:r>
            <w:r>
              <w:rPr>
                <w:b/>
              </w:rPr>
              <w:t>н</w:t>
            </w:r>
            <w:r w:rsidRPr="00EB06B4">
              <w:rPr>
                <w:b/>
              </w:rPr>
              <w:t>е се приема предложение</w:t>
            </w:r>
            <w:r>
              <w:rPr>
                <w:b/>
              </w:rPr>
              <w:t>то</w:t>
            </w:r>
          </w:p>
        </w:tc>
        <w:tc>
          <w:tcPr>
            <w:tcW w:w="2551" w:type="dxa"/>
            <w:shd w:val="clear" w:color="auto" w:fill="C6D9F1" w:themeFill="text2" w:themeFillTint="33"/>
          </w:tcPr>
          <w:p w:rsidR="00733E52" w:rsidRDefault="00733E52" w:rsidP="00EB06B4">
            <w:pPr>
              <w:jc w:val="center"/>
              <w:rPr>
                <w:b/>
              </w:rPr>
            </w:pPr>
          </w:p>
          <w:p w:rsidR="00733E52" w:rsidRPr="00EB06B4" w:rsidRDefault="00733E52" w:rsidP="00EB06B4">
            <w:pPr>
              <w:jc w:val="center"/>
              <w:rPr>
                <w:b/>
              </w:rPr>
            </w:pPr>
            <w:r w:rsidRPr="00EB06B4">
              <w:rPr>
                <w:b/>
              </w:rPr>
              <w:t>Мотиви на вносителя</w:t>
            </w:r>
          </w:p>
        </w:tc>
        <w:tc>
          <w:tcPr>
            <w:tcW w:w="2772" w:type="dxa"/>
            <w:shd w:val="clear" w:color="auto" w:fill="C6D9F1" w:themeFill="text2" w:themeFillTint="33"/>
          </w:tcPr>
          <w:p w:rsidR="00733E52" w:rsidRDefault="00733E52" w:rsidP="00EB06B4">
            <w:pPr>
              <w:jc w:val="center"/>
              <w:rPr>
                <w:b/>
              </w:rPr>
            </w:pPr>
          </w:p>
          <w:p w:rsidR="00733E52" w:rsidRPr="00EB06B4" w:rsidRDefault="00733E52" w:rsidP="00733E52">
            <w:pPr>
              <w:jc w:val="center"/>
              <w:rPr>
                <w:b/>
              </w:rPr>
            </w:pPr>
            <w:r w:rsidRPr="00EB06B4">
              <w:rPr>
                <w:b/>
              </w:rPr>
              <w:t>Мотиви за неприе</w:t>
            </w:r>
            <w:r>
              <w:rPr>
                <w:b/>
              </w:rPr>
              <w:t>мане на</w:t>
            </w:r>
            <w:r w:rsidRPr="00EB06B4">
              <w:rPr>
                <w:b/>
              </w:rPr>
              <w:t xml:space="preserve"> предложени</w:t>
            </w:r>
            <w:r>
              <w:rPr>
                <w:b/>
              </w:rPr>
              <w:t>ето</w:t>
            </w:r>
          </w:p>
        </w:tc>
      </w:tr>
      <w:tr w:rsidR="00733E52" w:rsidRPr="00EB06B4" w:rsidTr="00CB1486">
        <w:trPr>
          <w:jc w:val="center"/>
        </w:trPr>
        <w:tc>
          <w:tcPr>
            <w:tcW w:w="578" w:type="dxa"/>
          </w:tcPr>
          <w:p w:rsidR="00733E52" w:rsidRPr="00EB06B4" w:rsidRDefault="00733E52" w:rsidP="009460CF">
            <w:pPr>
              <w:jc w:val="center"/>
              <w:rPr>
                <w:b/>
              </w:rPr>
            </w:pPr>
          </w:p>
        </w:tc>
        <w:tc>
          <w:tcPr>
            <w:tcW w:w="13642" w:type="dxa"/>
            <w:gridSpan w:val="5"/>
          </w:tcPr>
          <w:p w:rsidR="00733E52" w:rsidRDefault="00733E52" w:rsidP="009460CF">
            <w:pPr>
              <w:rPr>
                <w:b/>
              </w:rPr>
            </w:pPr>
          </w:p>
          <w:p w:rsidR="00733E52" w:rsidRDefault="00733E52" w:rsidP="00EB06B4">
            <w:pPr>
              <w:jc w:val="center"/>
              <w:rPr>
                <w:b/>
              </w:rPr>
            </w:pPr>
          </w:p>
          <w:p w:rsidR="00733E52" w:rsidRPr="00EB06B4" w:rsidRDefault="00AB493F" w:rsidP="00EB06B4">
            <w:pPr>
              <w:jc w:val="center"/>
            </w:pPr>
            <w:r>
              <w:t xml:space="preserve">В </w:t>
            </w:r>
            <w:proofErr w:type="spellStart"/>
            <w:r>
              <w:t>законоустановения</w:t>
            </w:r>
            <w:proofErr w:type="spellEnd"/>
            <w:r w:rsidR="00733E52" w:rsidRPr="00EB06B4">
              <w:t xml:space="preserve"> </w:t>
            </w:r>
            <w:r w:rsidR="00413C11">
              <w:rPr>
                <w:lang w:val="en-US"/>
              </w:rPr>
              <w:t>30</w:t>
            </w:r>
            <w:r w:rsidR="00733E52" w:rsidRPr="00EB06B4">
              <w:t xml:space="preserve"> дневен срок на общественото обсъждане </w:t>
            </w:r>
            <w:r>
              <w:t>в Министерството на регионалното развитие и благоустройството</w:t>
            </w:r>
            <w:r w:rsidR="003E7012">
              <w:rPr>
                <w:lang w:val="en-US"/>
              </w:rPr>
              <w:t xml:space="preserve"> </w:t>
            </w:r>
            <w:r w:rsidR="00733E52" w:rsidRPr="00EB06B4">
              <w:t>не са постъпили предложения и становища по проекта</w:t>
            </w:r>
            <w:r>
              <w:t>.</w:t>
            </w:r>
          </w:p>
          <w:p w:rsidR="00733E52" w:rsidRDefault="00733E52" w:rsidP="009460CF">
            <w:pPr>
              <w:rPr>
                <w:b/>
              </w:rPr>
            </w:pPr>
          </w:p>
          <w:p w:rsidR="00733E52" w:rsidRPr="00EB06B4" w:rsidRDefault="00733E52" w:rsidP="00EB06B4">
            <w:pPr>
              <w:jc w:val="center"/>
              <w:rPr>
                <w:b/>
              </w:rPr>
            </w:pPr>
          </w:p>
        </w:tc>
      </w:tr>
    </w:tbl>
    <w:p w:rsidR="00D14791" w:rsidRDefault="00D14791"/>
    <w:sectPr w:rsidR="00D14791" w:rsidSect="0006284D">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69A" w:rsidRDefault="00EE769A" w:rsidP="00EB06B4">
      <w:r>
        <w:separator/>
      </w:r>
    </w:p>
  </w:endnote>
  <w:endnote w:type="continuationSeparator" w:id="0">
    <w:p w:rsidR="00EE769A" w:rsidRDefault="00EE769A" w:rsidP="00EB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6B4" w:rsidRPr="00A503EB" w:rsidRDefault="00EB06B4" w:rsidP="00EB06B4">
    <w:pPr>
      <w:pStyle w:val="a6"/>
      <w:pBdr>
        <w:top w:val="inset" w:sz="6" w:space="1" w:color="auto"/>
      </w:pBdr>
      <w:jc w:val="center"/>
      <w:rPr>
        <w:sz w:val="20"/>
        <w:szCs w:val="20"/>
        <w:lang w:val="ru-RU"/>
      </w:rPr>
    </w:pPr>
    <w:r>
      <w:rPr>
        <w:sz w:val="20"/>
        <w:szCs w:val="20"/>
      </w:rPr>
      <w:t>гр. София, ул. „Св.</w:t>
    </w:r>
    <w:r>
      <w:rPr>
        <w:sz w:val="20"/>
        <w:szCs w:val="20"/>
        <w:lang w:val="en-US"/>
      </w:rPr>
      <w:t xml:space="preserve"> </w:t>
    </w:r>
    <w:r w:rsidR="00C167E3">
      <w:rPr>
        <w:sz w:val="20"/>
        <w:szCs w:val="20"/>
      </w:rPr>
      <w:t>С</w:t>
    </w:r>
    <w:r>
      <w:rPr>
        <w:sz w:val="20"/>
        <w:szCs w:val="20"/>
      </w:rPr>
      <w:t>в. Кирил и Методий</w:t>
    </w:r>
    <w:r w:rsidR="00C167E3">
      <w:rPr>
        <w:sz w:val="20"/>
        <w:szCs w:val="20"/>
      </w:rPr>
      <w:t>“</w:t>
    </w:r>
    <w:r>
      <w:rPr>
        <w:sz w:val="20"/>
        <w:szCs w:val="20"/>
      </w:rPr>
      <w:t xml:space="preserve"> 1</w:t>
    </w:r>
    <w:r w:rsidRPr="00A503EB">
      <w:rPr>
        <w:sz w:val="20"/>
        <w:szCs w:val="20"/>
        <w:lang w:val="ru-RU"/>
      </w:rPr>
      <w:t>7</w:t>
    </w:r>
    <w:r>
      <w:rPr>
        <w:sz w:val="20"/>
        <w:szCs w:val="20"/>
      </w:rPr>
      <w:t>-1</w:t>
    </w:r>
    <w:r w:rsidRPr="00A503EB">
      <w:rPr>
        <w:sz w:val="20"/>
        <w:szCs w:val="20"/>
        <w:lang w:val="ru-RU"/>
      </w:rPr>
      <w:t>9</w:t>
    </w:r>
  </w:p>
  <w:p w:rsidR="00EB06B4" w:rsidRDefault="00EB06B4" w:rsidP="00EB06B4">
    <w:pPr>
      <w:pStyle w:val="a6"/>
      <w:pBdr>
        <w:top w:val="inset" w:sz="6" w:space="1" w:color="auto"/>
      </w:pBdr>
      <w:jc w:val="center"/>
      <w:rPr>
        <w:sz w:val="20"/>
        <w:szCs w:val="20"/>
      </w:rPr>
    </w:pPr>
    <w:r>
      <w:rPr>
        <w:sz w:val="20"/>
        <w:szCs w:val="20"/>
      </w:rPr>
      <w:t>тел.</w:t>
    </w:r>
    <w:r w:rsidRPr="00A503EB">
      <w:rPr>
        <w:sz w:val="20"/>
        <w:szCs w:val="20"/>
        <w:lang w:val="ru-RU"/>
      </w:rPr>
      <w:t xml:space="preserve"> 9405</w:t>
    </w:r>
    <w:r w:rsidR="00C167E3">
      <w:rPr>
        <w:sz w:val="20"/>
        <w:szCs w:val="20"/>
        <w:lang w:val="ru-RU"/>
      </w:rPr>
      <w:t xml:space="preserve"> </w:t>
    </w:r>
    <w:r w:rsidRPr="00A503EB">
      <w:rPr>
        <w:sz w:val="20"/>
        <w:szCs w:val="20"/>
        <w:lang w:val="ru-RU"/>
      </w:rPr>
      <w:t>9</w:t>
    </w:r>
    <w:r>
      <w:rPr>
        <w:sz w:val="20"/>
        <w:szCs w:val="20"/>
        <w:lang w:val="en-US"/>
      </w:rPr>
      <w:t>00</w:t>
    </w:r>
    <w:r>
      <w:rPr>
        <w:sz w:val="20"/>
        <w:szCs w:val="20"/>
      </w:rPr>
      <w:t>, факс</w:t>
    </w:r>
    <w:r w:rsidRPr="00A503EB">
      <w:rPr>
        <w:sz w:val="20"/>
        <w:szCs w:val="20"/>
        <w:lang w:val="ru-RU"/>
      </w:rPr>
      <w:t xml:space="preserve"> 987 25 17</w:t>
    </w:r>
  </w:p>
  <w:p w:rsidR="00EB06B4" w:rsidRPr="004956B7" w:rsidRDefault="00EE769A" w:rsidP="00EB06B4">
    <w:pPr>
      <w:pStyle w:val="a6"/>
      <w:pBdr>
        <w:top w:val="inset" w:sz="6" w:space="1" w:color="auto"/>
      </w:pBdr>
      <w:jc w:val="center"/>
      <w:rPr>
        <w:sz w:val="20"/>
        <w:szCs w:val="20"/>
        <w:lang w:val="en-US"/>
      </w:rPr>
    </w:pPr>
    <w:hyperlink r:id="rId1" w:history="1">
      <w:r w:rsidR="00EB06B4" w:rsidRPr="003D3C67">
        <w:rPr>
          <w:rStyle w:val="aa"/>
          <w:sz w:val="20"/>
          <w:szCs w:val="20"/>
          <w:lang w:val="en-US"/>
        </w:rPr>
        <w:t>www.mrrb.government.bg</w:t>
      </w:r>
    </w:hyperlink>
  </w:p>
  <w:p w:rsidR="00EB06B4" w:rsidRDefault="00EB06B4">
    <w:pPr>
      <w:pStyle w:val="a6"/>
    </w:pPr>
  </w:p>
  <w:p w:rsidR="00EB06B4" w:rsidRDefault="00EB06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69A" w:rsidRDefault="00EE769A" w:rsidP="00EB06B4">
      <w:r>
        <w:separator/>
      </w:r>
    </w:p>
  </w:footnote>
  <w:footnote w:type="continuationSeparator" w:id="0">
    <w:p w:rsidR="00EE769A" w:rsidRDefault="00EE769A" w:rsidP="00EB0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4D"/>
    <w:rsid w:val="0006270C"/>
    <w:rsid w:val="0006284D"/>
    <w:rsid w:val="00067BA2"/>
    <w:rsid w:val="000F5A2E"/>
    <w:rsid w:val="00202B80"/>
    <w:rsid w:val="00214555"/>
    <w:rsid w:val="00355400"/>
    <w:rsid w:val="00384D7A"/>
    <w:rsid w:val="003E7012"/>
    <w:rsid w:val="00413C11"/>
    <w:rsid w:val="00553D20"/>
    <w:rsid w:val="00622C60"/>
    <w:rsid w:val="006C2DF4"/>
    <w:rsid w:val="00733E52"/>
    <w:rsid w:val="007704B8"/>
    <w:rsid w:val="007A7340"/>
    <w:rsid w:val="007E1CBB"/>
    <w:rsid w:val="00921534"/>
    <w:rsid w:val="00A1400F"/>
    <w:rsid w:val="00A20ADD"/>
    <w:rsid w:val="00AB493F"/>
    <w:rsid w:val="00AF5CCD"/>
    <w:rsid w:val="00BA7B7B"/>
    <w:rsid w:val="00BE602A"/>
    <w:rsid w:val="00C167E3"/>
    <w:rsid w:val="00C50267"/>
    <w:rsid w:val="00CA10E5"/>
    <w:rsid w:val="00CB1486"/>
    <w:rsid w:val="00D14791"/>
    <w:rsid w:val="00EB06B4"/>
    <w:rsid w:val="00EE769A"/>
    <w:rsid w:val="00FE0B7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84D"/>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2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06B4"/>
    <w:pPr>
      <w:tabs>
        <w:tab w:val="center" w:pos="4536"/>
        <w:tab w:val="right" w:pos="9072"/>
      </w:tabs>
    </w:pPr>
  </w:style>
  <w:style w:type="character" w:customStyle="1" w:styleId="a5">
    <w:name w:val="Горен колонтитул Знак"/>
    <w:basedOn w:val="a0"/>
    <w:link w:val="a4"/>
    <w:uiPriority w:val="99"/>
    <w:rsid w:val="00EB06B4"/>
    <w:rPr>
      <w:rFonts w:ascii="Times New Roman" w:eastAsia="Times New Roman" w:hAnsi="Times New Roman" w:cs="Times New Roman"/>
      <w:sz w:val="24"/>
      <w:szCs w:val="24"/>
      <w:lang w:eastAsia="bg-BG"/>
    </w:rPr>
  </w:style>
  <w:style w:type="paragraph" w:styleId="a6">
    <w:name w:val="footer"/>
    <w:basedOn w:val="a"/>
    <w:link w:val="a7"/>
    <w:unhideWhenUsed/>
    <w:rsid w:val="00EB06B4"/>
    <w:pPr>
      <w:tabs>
        <w:tab w:val="center" w:pos="4536"/>
        <w:tab w:val="right" w:pos="9072"/>
      </w:tabs>
    </w:pPr>
  </w:style>
  <w:style w:type="character" w:customStyle="1" w:styleId="a7">
    <w:name w:val="Долен колонтитул Знак"/>
    <w:basedOn w:val="a0"/>
    <w:link w:val="a6"/>
    <w:rsid w:val="00EB06B4"/>
    <w:rPr>
      <w:rFonts w:ascii="Times New Roman" w:eastAsia="Times New Roman" w:hAnsi="Times New Roman" w:cs="Times New Roman"/>
      <w:sz w:val="24"/>
      <w:szCs w:val="24"/>
      <w:lang w:eastAsia="bg-BG"/>
    </w:rPr>
  </w:style>
  <w:style w:type="paragraph" w:styleId="a8">
    <w:name w:val="Balloon Text"/>
    <w:basedOn w:val="a"/>
    <w:link w:val="a9"/>
    <w:uiPriority w:val="99"/>
    <w:semiHidden/>
    <w:unhideWhenUsed/>
    <w:rsid w:val="00EB06B4"/>
    <w:rPr>
      <w:rFonts w:ascii="Tahoma" w:hAnsi="Tahoma" w:cs="Tahoma"/>
      <w:sz w:val="16"/>
      <w:szCs w:val="16"/>
    </w:rPr>
  </w:style>
  <w:style w:type="character" w:customStyle="1" w:styleId="a9">
    <w:name w:val="Изнесен текст Знак"/>
    <w:basedOn w:val="a0"/>
    <w:link w:val="a8"/>
    <w:uiPriority w:val="99"/>
    <w:semiHidden/>
    <w:rsid w:val="00EB06B4"/>
    <w:rPr>
      <w:rFonts w:ascii="Tahoma" w:eastAsia="Times New Roman" w:hAnsi="Tahoma" w:cs="Tahoma"/>
      <w:sz w:val="16"/>
      <w:szCs w:val="16"/>
      <w:lang w:eastAsia="bg-BG"/>
    </w:rPr>
  </w:style>
  <w:style w:type="character" w:styleId="aa">
    <w:name w:val="Hyperlink"/>
    <w:rsid w:val="00EB06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84D"/>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2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06B4"/>
    <w:pPr>
      <w:tabs>
        <w:tab w:val="center" w:pos="4536"/>
        <w:tab w:val="right" w:pos="9072"/>
      </w:tabs>
    </w:pPr>
  </w:style>
  <w:style w:type="character" w:customStyle="1" w:styleId="a5">
    <w:name w:val="Горен колонтитул Знак"/>
    <w:basedOn w:val="a0"/>
    <w:link w:val="a4"/>
    <w:uiPriority w:val="99"/>
    <w:rsid w:val="00EB06B4"/>
    <w:rPr>
      <w:rFonts w:ascii="Times New Roman" w:eastAsia="Times New Roman" w:hAnsi="Times New Roman" w:cs="Times New Roman"/>
      <w:sz w:val="24"/>
      <w:szCs w:val="24"/>
      <w:lang w:eastAsia="bg-BG"/>
    </w:rPr>
  </w:style>
  <w:style w:type="paragraph" w:styleId="a6">
    <w:name w:val="footer"/>
    <w:basedOn w:val="a"/>
    <w:link w:val="a7"/>
    <w:unhideWhenUsed/>
    <w:rsid w:val="00EB06B4"/>
    <w:pPr>
      <w:tabs>
        <w:tab w:val="center" w:pos="4536"/>
        <w:tab w:val="right" w:pos="9072"/>
      </w:tabs>
    </w:pPr>
  </w:style>
  <w:style w:type="character" w:customStyle="1" w:styleId="a7">
    <w:name w:val="Долен колонтитул Знак"/>
    <w:basedOn w:val="a0"/>
    <w:link w:val="a6"/>
    <w:rsid w:val="00EB06B4"/>
    <w:rPr>
      <w:rFonts w:ascii="Times New Roman" w:eastAsia="Times New Roman" w:hAnsi="Times New Roman" w:cs="Times New Roman"/>
      <w:sz w:val="24"/>
      <w:szCs w:val="24"/>
      <w:lang w:eastAsia="bg-BG"/>
    </w:rPr>
  </w:style>
  <w:style w:type="paragraph" w:styleId="a8">
    <w:name w:val="Balloon Text"/>
    <w:basedOn w:val="a"/>
    <w:link w:val="a9"/>
    <w:uiPriority w:val="99"/>
    <w:semiHidden/>
    <w:unhideWhenUsed/>
    <w:rsid w:val="00EB06B4"/>
    <w:rPr>
      <w:rFonts w:ascii="Tahoma" w:hAnsi="Tahoma" w:cs="Tahoma"/>
      <w:sz w:val="16"/>
      <w:szCs w:val="16"/>
    </w:rPr>
  </w:style>
  <w:style w:type="character" w:customStyle="1" w:styleId="a9">
    <w:name w:val="Изнесен текст Знак"/>
    <w:basedOn w:val="a0"/>
    <w:link w:val="a8"/>
    <w:uiPriority w:val="99"/>
    <w:semiHidden/>
    <w:rsid w:val="00EB06B4"/>
    <w:rPr>
      <w:rFonts w:ascii="Tahoma" w:eastAsia="Times New Roman" w:hAnsi="Tahoma" w:cs="Tahoma"/>
      <w:sz w:val="16"/>
      <w:szCs w:val="16"/>
      <w:lang w:eastAsia="bg-BG"/>
    </w:rPr>
  </w:style>
  <w:style w:type="character" w:styleId="aa">
    <w:name w:val="Hyperlink"/>
    <w:rsid w:val="00EB06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5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rrb.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172</Words>
  <Characters>987</Characters>
  <Application>Microsoft Office Word</Application>
  <DocSecurity>0</DocSecurity>
  <Lines>8</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 Georgieva</dc:creator>
  <cp:lastModifiedBy>Katya Tsvetkova</cp:lastModifiedBy>
  <cp:revision>3</cp:revision>
  <dcterms:created xsi:type="dcterms:W3CDTF">2019-09-27T11:00:00Z</dcterms:created>
  <dcterms:modified xsi:type="dcterms:W3CDTF">2019-09-27T11:07:00Z</dcterms:modified>
</cp:coreProperties>
</file>