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91407E" w14:textId="77777777" w:rsidR="006F5FD0" w:rsidRPr="00B33EE6" w:rsidRDefault="006F5FD0">
      <w:pPr>
        <w:jc w:val="center"/>
        <w:rPr>
          <w:rStyle w:val="Strong"/>
          <w:sz w:val="28"/>
          <w:szCs w:val="28"/>
          <w:lang w:val="en-GB"/>
        </w:rPr>
      </w:pPr>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14:paraId="42FCD257" w14:textId="787E4432" w:rsidR="00B95030" w:rsidRPr="00231674" w:rsidRDefault="00B95030" w:rsidP="00B95030">
      <w:pPr>
        <w:jc w:val="center"/>
        <w:rPr>
          <w:rStyle w:val="Strong"/>
          <w:szCs w:val="24"/>
          <w:lang w:val="en-GB"/>
        </w:rPr>
      </w:pPr>
      <w:r w:rsidRPr="00B95030">
        <w:rPr>
          <w:rStyle w:val="Strong"/>
          <w:szCs w:val="24"/>
          <w:lang w:val="en-GB"/>
        </w:rPr>
        <w:t>Impact</w:t>
      </w:r>
      <w:r w:rsidRPr="00231674">
        <w:rPr>
          <w:rStyle w:val="Strong"/>
          <w:szCs w:val="24"/>
          <w:lang w:val="en-GB"/>
        </w:rPr>
        <w:t xml:space="preserve"> evaluation of </w:t>
      </w:r>
      <w:proofErr w:type="spellStart"/>
      <w:r w:rsidRPr="00231674">
        <w:rPr>
          <w:rStyle w:val="Strong"/>
          <w:szCs w:val="24"/>
          <w:lang w:val="en-GB"/>
        </w:rPr>
        <w:t>Interreg</w:t>
      </w:r>
      <w:proofErr w:type="spellEnd"/>
      <w:r w:rsidRPr="00231674">
        <w:rPr>
          <w:rStyle w:val="Strong"/>
          <w:szCs w:val="24"/>
          <w:lang w:val="en-GB"/>
        </w:rPr>
        <w:t xml:space="preserve"> - IPA CBC Programmes 2014-2020, managed by the Republic of Bulgaria</w:t>
      </w:r>
    </w:p>
    <w:p w14:paraId="1E3CC1C3" w14:textId="3CFB3018" w:rsidR="00571687" w:rsidRPr="00231674" w:rsidRDefault="00B95030" w:rsidP="00231674">
      <w:pPr>
        <w:ind w:left="709" w:hanging="349"/>
        <w:jc w:val="center"/>
        <w:outlineLvl w:val="0"/>
        <w:rPr>
          <w:rStyle w:val="Strong"/>
          <w:szCs w:val="24"/>
          <w:lang w:val="en-GB"/>
        </w:rPr>
      </w:pPr>
      <w:r w:rsidRPr="00231674">
        <w:rPr>
          <w:rStyle w:val="Strong"/>
          <w:szCs w:val="24"/>
          <w:lang w:val="en-GB"/>
        </w:rPr>
        <w:t xml:space="preserve">Location - Republic of Bulgaria, the Republic of </w:t>
      </w:r>
      <w:r>
        <w:rPr>
          <w:rStyle w:val="Strong"/>
          <w:szCs w:val="24"/>
          <w:lang w:val="en-GB"/>
        </w:rPr>
        <w:t xml:space="preserve">North </w:t>
      </w:r>
      <w:r w:rsidRPr="00231674">
        <w:rPr>
          <w:rStyle w:val="Strong"/>
          <w:szCs w:val="24"/>
          <w:lang w:val="en-GB"/>
        </w:rPr>
        <w:t>Macedonia, Republic of Serbia and Republic of Turkey</w:t>
      </w:r>
    </w:p>
    <w:p w14:paraId="1BE20B1E"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24AAF16D" w14:textId="59073D4A" w:rsidR="00B95030" w:rsidRDefault="00B95030" w:rsidP="00584BF4">
      <w:pPr>
        <w:ind w:left="709" w:hanging="349"/>
        <w:outlineLvl w:val="0"/>
        <w:rPr>
          <w:rStyle w:val="Emphasis"/>
          <w:i w:val="0"/>
          <w:sz w:val="22"/>
          <w:szCs w:val="22"/>
          <w:lang w:val="en-GB"/>
        </w:rPr>
      </w:pPr>
      <w:proofErr w:type="spellStart"/>
      <w:r w:rsidRPr="00B95030">
        <w:rPr>
          <w:rStyle w:val="Emphasis"/>
          <w:i w:val="0"/>
          <w:sz w:val="22"/>
          <w:szCs w:val="22"/>
          <w:lang w:val="en-GB"/>
        </w:rPr>
        <w:t>Interreg</w:t>
      </w:r>
      <w:proofErr w:type="spellEnd"/>
      <w:r w:rsidRPr="00B95030">
        <w:rPr>
          <w:rStyle w:val="Emphasis"/>
          <w:i w:val="0"/>
          <w:sz w:val="22"/>
          <w:szCs w:val="22"/>
          <w:lang w:val="en-GB"/>
        </w:rPr>
        <w:t>-IPA CBC-TA-20</w:t>
      </w:r>
      <w:r>
        <w:rPr>
          <w:rStyle w:val="Emphasis"/>
          <w:i w:val="0"/>
          <w:sz w:val="22"/>
          <w:szCs w:val="22"/>
          <w:lang w:val="en-GB"/>
        </w:rPr>
        <w:t>2</w:t>
      </w:r>
      <w:r w:rsidR="00027CC5">
        <w:rPr>
          <w:rStyle w:val="Emphasis"/>
          <w:i w:val="0"/>
          <w:sz w:val="22"/>
          <w:szCs w:val="22"/>
          <w:lang w:val="en-GB"/>
        </w:rPr>
        <w:t>0</w:t>
      </w:r>
      <w:r w:rsidRPr="00B95030">
        <w:rPr>
          <w:rStyle w:val="Emphasis"/>
          <w:i w:val="0"/>
          <w:sz w:val="22"/>
          <w:szCs w:val="22"/>
          <w:lang w:val="en-GB"/>
        </w:rPr>
        <w:t>-</w:t>
      </w:r>
      <w:r w:rsidR="00597DF3">
        <w:rPr>
          <w:rStyle w:val="Emphasis"/>
          <w:i w:val="0"/>
          <w:sz w:val="22"/>
          <w:szCs w:val="22"/>
          <w:lang w:val="en-GB"/>
        </w:rPr>
        <w:t>7</w:t>
      </w:r>
    </w:p>
    <w:p w14:paraId="7A3797D8"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41C9370C" w14:textId="13379DA9" w:rsidR="006F5FD0" w:rsidRPr="00B33EE6" w:rsidRDefault="00AD1E4D" w:rsidP="00C867B9">
      <w:pPr>
        <w:pStyle w:val="Blockquote"/>
        <w:ind w:left="0"/>
        <w:jc w:val="both"/>
        <w:rPr>
          <w:sz w:val="22"/>
          <w:szCs w:val="22"/>
          <w:lang w:val="en-GB"/>
        </w:rPr>
      </w:pPr>
      <w:r w:rsidRPr="00231674">
        <w:rPr>
          <w:sz w:val="22"/>
          <w:szCs w:val="22"/>
          <w:lang w:val="en-GB"/>
        </w:rPr>
        <w:t xml:space="preserve">   </w:t>
      </w:r>
      <w:r w:rsidR="00B95030">
        <w:rPr>
          <w:sz w:val="22"/>
          <w:szCs w:val="22"/>
          <w:lang w:val="en-GB"/>
        </w:rPr>
        <w:t xml:space="preserve">  </w:t>
      </w:r>
      <w:r w:rsidRPr="00231674">
        <w:rPr>
          <w:sz w:val="22"/>
          <w:szCs w:val="22"/>
          <w:lang w:val="en-GB"/>
        </w:rPr>
        <w:t>Simplified</w:t>
      </w:r>
      <w:r w:rsidR="00584BF4" w:rsidRPr="00B33EE6">
        <w:rPr>
          <w:sz w:val="22"/>
          <w:szCs w:val="22"/>
          <w:lang w:val="en-GB"/>
        </w:rPr>
        <w:t xml:space="preserve"> </w:t>
      </w:r>
    </w:p>
    <w:p w14:paraId="5F51B1AE" w14:textId="77777777"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3CD3A700" w14:textId="77777777" w:rsidR="00B95030" w:rsidRPr="00231674" w:rsidRDefault="00B95030" w:rsidP="00B95030">
      <w:pPr>
        <w:numPr>
          <w:ilvl w:val="0"/>
          <w:numId w:val="45"/>
        </w:numPr>
        <w:jc w:val="both"/>
        <w:rPr>
          <w:sz w:val="22"/>
          <w:szCs w:val="22"/>
          <w:lang w:val="en-GB"/>
        </w:rPr>
      </w:pPr>
      <w:proofErr w:type="spellStart"/>
      <w:r w:rsidRPr="00231674">
        <w:rPr>
          <w:sz w:val="22"/>
          <w:szCs w:val="22"/>
          <w:lang w:val="en-GB"/>
        </w:rPr>
        <w:t>Interreg</w:t>
      </w:r>
      <w:proofErr w:type="spellEnd"/>
      <w:r w:rsidRPr="00231674">
        <w:rPr>
          <w:sz w:val="22"/>
          <w:szCs w:val="22"/>
          <w:lang w:val="en-GB"/>
        </w:rPr>
        <w:t xml:space="preserve"> - IPA CBC Bulgaria - Serbia Programme (CCI No: 2014TC16I5CB007)</w:t>
      </w:r>
    </w:p>
    <w:p w14:paraId="1EBA8C7C" w14:textId="213F5158" w:rsidR="00B95030" w:rsidRPr="00231674" w:rsidRDefault="00B95030" w:rsidP="00B95030">
      <w:pPr>
        <w:numPr>
          <w:ilvl w:val="0"/>
          <w:numId w:val="45"/>
        </w:numPr>
        <w:jc w:val="both"/>
        <w:rPr>
          <w:sz w:val="22"/>
          <w:szCs w:val="22"/>
          <w:lang w:val="en-GB"/>
        </w:rPr>
      </w:pPr>
      <w:proofErr w:type="spellStart"/>
      <w:r w:rsidRPr="00231674">
        <w:rPr>
          <w:sz w:val="22"/>
          <w:szCs w:val="22"/>
          <w:lang w:val="en-GB"/>
        </w:rPr>
        <w:t>Int</w:t>
      </w:r>
      <w:r w:rsidR="00231674">
        <w:rPr>
          <w:sz w:val="22"/>
          <w:szCs w:val="22"/>
          <w:lang w:val="en-GB"/>
        </w:rPr>
        <w:t>erreg</w:t>
      </w:r>
      <w:proofErr w:type="spellEnd"/>
      <w:r w:rsidR="00231674">
        <w:rPr>
          <w:sz w:val="22"/>
          <w:szCs w:val="22"/>
          <w:lang w:val="en-GB"/>
        </w:rPr>
        <w:t xml:space="preserve"> - IPA CBC Bulgaria - the f</w:t>
      </w:r>
      <w:r w:rsidRPr="00231674">
        <w:rPr>
          <w:sz w:val="22"/>
          <w:szCs w:val="22"/>
          <w:lang w:val="en-GB"/>
        </w:rPr>
        <w:t>ormer Yugoslav Republic of Macedonia Programme (CCI No: 2014TC16I5CB006)</w:t>
      </w:r>
    </w:p>
    <w:p w14:paraId="07322E9C" w14:textId="6B627AE6" w:rsidR="00B95030" w:rsidRPr="00B95030" w:rsidRDefault="00B95030" w:rsidP="00231674">
      <w:pPr>
        <w:numPr>
          <w:ilvl w:val="0"/>
          <w:numId w:val="45"/>
        </w:numPr>
        <w:jc w:val="both"/>
        <w:rPr>
          <w:szCs w:val="24"/>
          <w:lang w:val="en-GB"/>
        </w:rPr>
      </w:pPr>
      <w:proofErr w:type="spellStart"/>
      <w:r w:rsidRPr="00231674">
        <w:rPr>
          <w:sz w:val="22"/>
          <w:szCs w:val="22"/>
          <w:lang w:val="en-GB"/>
        </w:rPr>
        <w:t>Interreg</w:t>
      </w:r>
      <w:proofErr w:type="spellEnd"/>
      <w:r w:rsidRPr="00231674">
        <w:rPr>
          <w:sz w:val="22"/>
          <w:szCs w:val="22"/>
          <w:lang w:val="en-GB"/>
        </w:rPr>
        <w:t xml:space="preserve"> - IPA CBC Bulgaria – Turkey Programme (CCI No: 2014TC16I5CB005</w:t>
      </w:r>
      <w:r w:rsidRPr="00945D19">
        <w:rPr>
          <w:szCs w:val="24"/>
          <w:lang w:val="en-GB"/>
        </w:rPr>
        <w:t>)</w:t>
      </w:r>
    </w:p>
    <w:p w14:paraId="797EC4D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18B859B0" w14:textId="77777777" w:rsidR="00B95030" w:rsidRDefault="00B95030" w:rsidP="00584BF4">
      <w:pPr>
        <w:ind w:left="709" w:hanging="349"/>
        <w:outlineLvl w:val="0"/>
        <w:rPr>
          <w:rStyle w:val="Emphasis"/>
          <w:i w:val="0"/>
          <w:sz w:val="22"/>
          <w:szCs w:val="22"/>
          <w:lang w:val="en-GB"/>
        </w:rPr>
      </w:pPr>
      <w:r w:rsidRPr="00B95030">
        <w:rPr>
          <w:rStyle w:val="Emphasis"/>
          <w:i w:val="0"/>
          <w:sz w:val="22"/>
          <w:szCs w:val="22"/>
          <w:lang w:val="en-GB"/>
        </w:rPr>
        <w:t xml:space="preserve">Technical Assistance Priority Axes </w:t>
      </w:r>
    </w:p>
    <w:p w14:paraId="03ED8384"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2259BEAD" w14:textId="2CF21B9A" w:rsidR="006F5FD0" w:rsidRDefault="00B95030" w:rsidP="00B95030">
      <w:pPr>
        <w:ind w:left="357" w:right="357"/>
        <w:jc w:val="both"/>
        <w:rPr>
          <w:rStyle w:val="Emphasis"/>
          <w:i w:val="0"/>
          <w:sz w:val="22"/>
          <w:szCs w:val="22"/>
          <w:lang w:val="en-GB"/>
        </w:rPr>
      </w:pPr>
      <w:r w:rsidRPr="00B95030">
        <w:rPr>
          <w:rStyle w:val="Emphasis"/>
          <w:i w:val="0"/>
          <w:sz w:val="22"/>
          <w:szCs w:val="22"/>
          <w:lang w:val="en-GB"/>
        </w:rPr>
        <w:t>Territorial Cooperation Management Directorate within the Ministry of Regional Development and Public Works of Republic of Bulgaria (“the Managing/Contracting Authority”)</w:t>
      </w:r>
    </w:p>
    <w:p w14:paraId="67F4A905" w14:textId="7C564A72" w:rsidR="006F5FD0" w:rsidRPr="00B33EE6" w:rsidRDefault="00057F18">
      <w:pPr>
        <w:rPr>
          <w:sz w:val="22"/>
          <w:szCs w:val="22"/>
          <w:lang w:val="en-GB"/>
        </w:rPr>
      </w:pPr>
      <w:r>
        <w:rPr>
          <w:noProof/>
          <w:snapToGrid/>
          <w:sz w:val="22"/>
          <w:szCs w:val="22"/>
        </w:rPr>
        <mc:AlternateContent>
          <mc:Choice Requires="wps">
            <w:drawing>
              <wp:anchor distT="0" distB="0" distL="114300" distR="114300" simplePos="0" relativeHeight="251655680" behindDoc="0" locked="0" layoutInCell="0" allowOverlap="1" wp14:anchorId="589D319E" wp14:editId="24EEE866">
                <wp:simplePos x="0" y="0"/>
                <wp:positionH relativeFrom="column">
                  <wp:posOffset>0</wp:posOffset>
                </wp:positionH>
                <wp:positionV relativeFrom="paragraph">
                  <wp:posOffset>152400</wp:posOffset>
                </wp:positionV>
                <wp:extent cx="5943600" cy="635"/>
                <wp:effectExtent l="0" t="0" r="0" b="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917654" id="Line 3"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" o:allowincell="f" strokecolor="#d4d4d4" strokeweight="1.75pt">
                <v:shadow on="t" origin="-.5,-.5" offset="0,-1pt"/>
              </v:line>
            </w:pict>
          </mc:Fallback>
        </mc:AlternateConten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3F374B0C" w:rsidR="006F5FD0" w:rsidRPr="00B33EE6" w:rsidRDefault="006F5FD0">
      <w:pPr>
        <w:pStyle w:val="Blockquote"/>
        <w:jc w:val="both"/>
        <w:rPr>
          <w:i/>
          <w:sz w:val="22"/>
          <w:szCs w:val="22"/>
          <w:lang w:val="en-GB"/>
        </w:rPr>
      </w:pPr>
      <w:r w:rsidRPr="00231674">
        <w:rPr>
          <w:rStyle w:val="Emphasis"/>
          <w:i w:val="0"/>
          <w:sz w:val="22"/>
          <w:szCs w:val="22"/>
          <w:lang w:val="en-GB"/>
        </w:rPr>
        <w:t>Global price</w:t>
      </w:r>
      <w:r w:rsidR="00916D11">
        <w:rPr>
          <w:rStyle w:val="Emphasis"/>
          <w:i w:val="0"/>
          <w:sz w:val="22"/>
          <w:szCs w:val="22"/>
          <w:lang w:val="en-GB"/>
        </w:rPr>
        <w:t xml:space="preserve"> contract</w:t>
      </w:r>
    </w:p>
    <w:p w14:paraId="1879C6BF" w14:textId="48A5262D" w:rsidR="006F5FD0" w:rsidRDefault="006F5FD0" w:rsidP="00584BF4">
      <w:pPr>
        <w:ind w:left="709" w:hanging="352"/>
        <w:outlineLvl w:val="0"/>
        <w:rPr>
          <w:rStyle w:val="Strong"/>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14:paraId="43050721" w14:textId="2C4C1F32" w:rsidR="00916D11" w:rsidRPr="00916D11" w:rsidRDefault="00916D11" w:rsidP="00231674">
      <w:pPr>
        <w:spacing w:before="0" w:after="0" w:line="360" w:lineRule="auto"/>
        <w:ind w:left="709" w:hanging="352"/>
        <w:outlineLvl w:val="0"/>
        <w:rPr>
          <w:sz w:val="22"/>
          <w:szCs w:val="22"/>
          <w:lang w:val="en-GB"/>
        </w:rPr>
      </w:pPr>
      <w:r w:rsidRPr="00916D11">
        <w:rPr>
          <w:sz w:val="22"/>
          <w:szCs w:val="22"/>
          <w:lang w:val="en-GB"/>
        </w:rPr>
        <w:t xml:space="preserve">The main objective of the contracts is to carry out </w:t>
      </w:r>
      <w:r w:rsidR="005C2939">
        <w:rPr>
          <w:sz w:val="22"/>
          <w:szCs w:val="22"/>
          <w:lang w:val="en-GB"/>
        </w:rPr>
        <w:t xml:space="preserve">impact </w:t>
      </w:r>
      <w:r w:rsidR="005C2939" w:rsidRPr="00916D11">
        <w:rPr>
          <w:sz w:val="22"/>
          <w:szCs w:val="22"/>
          <w:lang w:val="en-GB"/>
        </w:rPr>
        <w:t>evaluation</w:t>
      </w:r>
      <w:r w:rsidRPr="00916D11">
        <w:rPr>
          <w:sz w:val="22"/>
          <w:szCs w:val="22"/>
          <w:lang w:val="en-GB"/>
        </w:rPr>
        <w:t xml:space="preserve"> of the three </w:t>
      </w:r>
      <w:proofErr w:type="spellStart"/>
      <w:r w:rsidRPr="00916D11">
        <w:rPr>
          <w:sz w:val="22"/>
          <w:szCs w:val="22"/>
          <w:lang w:val="en-GB"/>
        </w:rPr>
        <w:t>Interreg</w:t>
      </w:r>
      <w:proofErr w:type="spellEnd"/>
      <w:r w:rsidRPr="00916D11">
        <w:rPr>
          <w:sz w:val="22"/>
          <w:szCs w:val="22"/>
          <w:lang w:val="en-GB"/>
        </w:rPr>
        <w:t xml:space="preserve">-IPA CBC programmes, managed by Republic of Bulgaria during the programming period 2014-2020: </w:t>
      </w:r>
    </w:p>
    <w:p w14:paraId="32EF5E2C" w14:textId="77777777" w:rsidR="00916D11" w:rsidRPr="00916D11" w:rsidRDefault="00916D11" w:rsidP="00916D11">
      <w:pPr>
        <w:ind w:left="709" w:hanging="352"/>
        <w:outlineLvl w:val="0"/>
        <w:rPr>
          <w:sz w:val="22"/>
          <w:szCs w:val="22"/>
          <w:lang w:val="en-GB"/>
        </w:rPr>
      </w:pPr>
      <w:r w:rsidRPr="00916D11">
        <w:rPr>
          <w:sz w:val="22"/>
          <w:szCs w:val="22"/>
          <w:lang w:val="en-GB"/>
        </w:rPr>
        <w:t>•</w:t>
      </w:r>
      <w:r w:rsidRPr="00916D11">
        <w:rPr>
          <w:sz w:val="22"/>
          <w:szCs w:val="22"/>
          <w:lang w:val="en-GB"/>
        </w:rPr>
        <w:tab/>
      </w:r>
      <w:proofErr w:type="spellStart"/>
      <w:r w:rsidRPr="00916D11">
        <w:rPr>
          <w:sz w:val="22"/>
          <w:szCs w:val="22"/>
          <w:lang w:val="en-GB"/>
        </w:rPr>
        <w:t>Interreg</w:t>
      </w:r>
      <w:proofErr w:type="spellEnd"/>
      <w:r w:rsidRPr="00916D11">
        <w:rPr>
          <w:sz w:val="22"/>
          <w:szCs w:val="22"/>
          <w:lang w:val="en-GB"/>
        </w:rPr>
        <w:t xml:space="preserve"> - IPA CBC Bulgaria - Serbia Programme (CCI No: 2014TC16I5CB007)</w:t>
      </w:r>
    </w:p>
    <w:p w14:paraId="23FC8804" w14:textId="3EC11F0C" w:rsidR="00916D11" w:rsidRPr="00916D11" w:rsidRDefault="00916D11" w:rsidP="00916D11">
      <w:pPr>
        <w:ind w:left="709" w:hanging="352"/>
        <w:outlineLvl w:val="0"/>
        <w:rPr>
          <w:sz w:val="22"/>
          <w:szCs w:val="22"/>
          <w:lang w:val="en-GB"/>
        </w:rPr>
      </w:pPr>
      <w:r w:rsidRPr="00916D11">
        <w:rPr>
          <w:sz w:val="22"/>
          <w:szCs w:val="22"/>
          <w:lang w:val="en-GB"/>
        </w:rPr>
        <w:t>•</w:t>
      </w:r>
      <w:r w:rsidRPr="00916D11">
        <w:rPr>
          <w:sz w:val="22"/>
          <w:szCs w:val="22"/>
          <w:lang w:val="en-GB"/>
        </w:rPr>
        <w:tab/>
      </w:r>
      <w:proofErr w:type="spellStart"/>
      <w:r w:rsidRPr="00916D11">
        <w:rPr>
          <w:sz w:val="22"/>
          <w:szCs w:val="22"/>
          <w:lang w:val="en-GB"/>
        </w:rPr>
        <w:t>Int</w:t>
      </w:r>
      <w:r w:rsidR="00231674">
        <w:rPr>
          <w:sz w:val="22"/>
          <w:szCs w:val="22"/>
          <w:lang w:val="en-GB"/>
        </w:rPr>
        <w:t>erreg</w:t>
      </w:r>
      <w:proofErr w:type="spellEnd"/>
      <w:r w:rsidR="00231674">
        <w:rPr>
          <w:sz w:val="22"/>
          <w:szCs w:val="22"/>
          <w:lang w:val="en-GB"/>
        </w:rPr>
        <w:t xml:space="preserve"> - IPA CBC Bulgaria - the </w:t>
      </w:r>
      <w:proofErr w:type="gramStart"/>
      <w:r w:rsidR="00231674">
        <w:rPr>
          <w:sz w:val="22"/>
          <w:szCs w:val="22"/>
          <w:lang w:val="en-GB"/>
        </w:rPr>
        <w:t>f</w:t>
      </w:r>
      <w:r w:rsidRPr="00916D11">
        <w:rPr>
          <w:sz w:val="22"/>
          <w:szCs w:val="22"/>
          <w:lang w:val="en-GB"/>
        </w:rPr>
        <w:t>ormer</w:t>
      </w:r>
      <w:proofErr w:type="gramEnd"/>
      <w:r w:rsidRPr="00916D11">
        <w:rPr>
          <w:sz w:val="22"/>
          <w:szCs w:val="22"/>
          <w:lang w:val="en-GB"/>
        </w:rPr>
        <w:t xml:space="preserve"> Yugoslav Republic of Macedonia Programme (CCI No: 2014TC16I5CB006)</w:t>
      </w:r>
    </w:p>
    <w:p w14:paraId="02B66B5C" w14:textId="29FAC69D" w:rsidR="00916D11" w:rsidRPr="00B33EE6" w:rsidRDefault="00916D11" w:rsidP="00916D11">
      <w:pPr>
        <w:ind w:left="709" w:hanging="352"/>
        <w:outlineLvl w:val="0"/>
        <w:rPr>
          <w:sz w:val="22"/>
          <w:szCs w:val="22"/>
          <w:lang w:val="en-GB"/>
        </w:rPr>
      </w:pPr>
      <w:r w:rsidRPr="00916D11">
        <w:rPr>
          <w:sz w:val="22"/>
          <w:szCs w:val="22"/>
          <w:lang w:val="en-GB"/>
        </w:rPr>
        <w:t>•</w:t>
      </w:r>
      <w:r w:rsidRPr="00916D11">
        <w:rPr>
          <w:sz w:val="22"/>
          <w:szCs w:val="22"/>
          <w:lang w:val="en-GB"/>
        </w:rPr>
        <w:tab/>
      </w:r>
      <w:proofErr w:type="spellStart"/>
      <w:r w:rsidRPr="00916D11">
        <w:rPr>
          <w:sz w:val="22"/>
          <w:szCs w:val="22"/>
          <w:lang w:val="en-GB"/>
        </w:rPr>
        <w:t>Interreg</w:t>
      </w:r>
      <w:proofErr w:type="spellEnd"/>
      <w:r w:rsidRPr="00916D11">
        <w:rPr>
          <w:sz w:val="22"/>
          <w:szCs w:val="22"/>
          <w:lang w:val="en-GB"/>
        </w:rPr>
        <w:t xml:space="preserve"> - IPA CBC Bulgaria – Turkey Programme (CCI No: 2014TC16I5CB005)</w:t>
      </w:r>
    </w:p>
    <w:p w14:paraId="08B6F240" w14:textId="24950EF4" w:rsidR="00916D11" w:rsidRDefault="00916D11" w:rsidP="00231674">
      <w:pPr>
        <w:spacing w:line="276" w:lineRule="auto"/>
        <w:ind w:left="142"/>
        <w:jc w:val="both"/>
        <w:outlineLvl w:val="0"/>
        <w:rPr>
          <w:rStyle w:val="Emphasis"/>
          <w:i w:val="0"/>
          <w:sz w:val="22"/>
          <w:szCs w:val="22"/>
          <w:lang w:val="en-GB"/>
        </w:rPr>
      </w:pPr>
      <w:r w:rsidRPr="00916D11">
        <w:rPr>
          <w:rStyle w:val="Emphasis"/>
          <w:i w:val="0"/>
          <w:sz w:val="22"/>
          <w:szCs w:val="22"/>
          <w:lang w:val="en-GB"/>
        </w:rPr>
        <w:t xml:space="preserve">The </w:t>
      </w:r>
      <w:r>
        <w:rPr>
          <w:rStyle w:val="Emphasis"/>
          <w:i w:val="0"/>
          <w:sz w:val="22"/>
          <w:szCs w:val="22"/>
          <w:lang w:val="en-GB"/>
        </w:rPr>
        <w:t>impact</w:t>
      </w:r>
      <w:r w:rsidRPr="00916D11">
        <w:rPr>
          <w:rStyle w:val="Emphasis"/>
          <w:i w:val="0"/>
          <w:sz w:val="22"/>
          <w:szCs w:val="22"/>
          <w:lang w:val="en-GB"/>
        </w:rPr>
        <w:t xml:space="preserve"> evaluation aims to </w:t>
      </w:r>
      <w:r>
        <w:rPr>
          <w:rStyle w:val="Emphasis"/>
          <w:i w:val="0"/>
          <w:sz w:val="22"/>
          <w:szCs w:val="22"/>
          <w:lang w:val="en-GB"/>
        </w:rPr>
        <w:t xml:space="preserve">elaborate </w:t>
      </w:r>
      <w:proofErr w:type="gramStart"/>
      <w:r w:rsidRPr="00916D11">
        <w:rPr>
          <w:rStyle w:val="Emphasis"/>
          <w:i w:val="0"/>
          <w:sz w:val="22"/>
          <w:szCs w:val="22"/>
          <w:lang w:val="en-GB"/>
        </w:rPr>
        <w:t>study containing</w:t>
      </w:r>
      <w:proofErr w:type="gramEnd"/>
      <w:r w:rsidRPr="00916D11">
        <w:rPr>
          <w:rStyle w:val="Emphasis"/>
          <w:i w:val="0"/>
          <w:sz w:val="22"/>
          <w:szCs w:val="22"/>
          <w:lang w:val="en-GB"/>
        </w:rPr>
        <w:t xml:space="preserve"> analysis of the INTERREG-IPA CBC </w:t>
      </w:r>
      <w:r w:rsidRPr="00916D11">
        <w:rPr>
          <w:rStyle w:val="Emphasis"/>
          <w:i w:val="0"/>
          <w:sz w:val="22"/>
          <w:szCs w:val="22"/>
          <w:lang w:val="en-GB"/>
        </w:rPr>
        <w:lastRenderedPageBreak/>
        <w:t>Programmes’ targets achievement, long-term impact evaluation of Programme’s interventions and comparative analysis of the estimated impacts of the three IPA Programmes.</w:t>
      </w:r>
      <w:r>
        <w:rPr>
          <w:rStyle w:val="Emphasis"/>
          <w:i w:val="0"/>
          <w:sz w:val="22"/>
          <w:szCs w:val="22"/>
          <w:lang w:val="en-GB"/>
        </w:rPr>
        <w:t xml:space="preserve"> </w:t>
      </w:r>
      <w:r w:rsidR="005B37C1">
        <w:rPr>
          <w:rStyle w:val="Emphasis"/>
          <w:i w:val="0"/>
          <w:sz w:val="22"/>
          <w:szCs w:val="22"/>
          <w:lang w:val="en-GB"/>
        </w:rPr>
        <w:t xml:space="preserve"> Together with the evaluation the contract have to raise</w:t>
      </w:r>
      <w:r w:rsidRPr="00916D11">
        <w:rPr>
          <w:rStyle w:val="Emphasis"/>
          <w:i w:val="0"/>
          <w:sz w:val="22"/>
          <w:szCs w:val="22"/>
          <w:lang w:val="en-GB"/>
        </w:rPr>
        <w:t xml:space="preserve"> awareness on impact evaluation results through elaborated and disseminated  materials (handbook) of good practices and recommendations for a better steering the future projects development and Programmes implementation;</w:t>
      </w:r>
    </w:p>
    <w:p w14:paraId="609B0B30" w14:textId="169FBA33" w:rsidR="00916D11" w:rsidRPr="00916D11" w:rsidRDefault="00916D11" w:rsidP="00231674">
      <w:pPr>
        <w:spacing w:line="276" w:lineRule="auto"/>
        <w:ind w:left="142"/>
        <w:outlineLvl w:val="0"/>
        <w:rPr>
          <w:rStyle w:val="Emphasis"/>
          <w:i w:val="0"/>
          <w:sz w:val="22"/>
          <w:szCs w:val="22"/>
          <w:lang w:val="en-GB"/>
        </w:rPr>
      </w:pPr>
      <w:r w:rsidRPr="00916D11">
        <w:rPr>
          <w:rStyle w:val="Emphasis"/>
          <w:i w:val="0"/>
          <w:sz w:val="22"/>
          <w:szCs w:val="22"/>
          <w:lang w:val="en-GB"/>
        </w:rPr>
        <w:t>The purposes of this contract are as follows:</w:t>
      </w:r>
    </w:p>
    <w:p w14:paraId="3709113F" w14:textId="02B9011F" w:rsidR="00916D11" w:rsidRPr="00916D11" w:rsidRDefault="00916D11" w:rsidP="00231674">
      <w:pPr>
        <w:spacing w:line="276" w:lineRule="auto"/>
        <w:ind w:left="709" w:hanging="352"/>
        <w:jc w:val="both"/>
        <w:outlineLvl w:val="0"/>
        <w:rPr>
          <w:rStyle w:val="Emphasis"/>
          <w:i w:val="0"/>
          <w:sz w:val="22"/>
          <w:szCs w:val="22"/>
          <w:lang w:val="en-GB"/>
        </w:rPr>
      </w:pPr>
      <w:r w:rsidRPr="00916D11">
        <w:rPr>
          <w:rStyle w:val="Emphasis"/>
          <w:i w:val="0"/>
          <w:sz w:val="22"/>
          <w:szCs w:val="22"/>
          <w:lang w:val="en-GB"/>
        </w:rPr>
        <w:t xml:space="preserve">1) To perform impact evaluation of the </w:t>
      </w:r>
      <w:r>
        <w:rPr>
          <w:rStyle w:val="Emphasis"/>
          <w:i w:val="0"/>
          <w:sz w:val="22"/>
          <w:szCs w:val="22"/>
          <w:lang w:val="en-GB"/>
        </w:rPr>
        <w:t>IPA Cross-border Programmes 2014-2020</w:t>
      </w:r>
      <w:r w:rsidRPr="00916D11">
        <w:rPr>
          <w:rStyle w:val="Emphasis"/>
          <w:i w:val="0"/>
          <w:sz w:val="22"/>
          <w:szCs w:val="22"/>
          <w:lang w:val="en-GB"/>
        </w:rPr>
        <w:t xml:space="preserve">, managed by Bulgaria through elaboration of an analysis of the level of achievement of programmes output and result indicators and their compliance with the set programmes’ targets; a thorough analysis of  </w:t>
      </w:r>
      <w:proofErr w:type="spellStart"/>
      <w:r w:rsidR="00BB69DE" w:rsidRPr="00BB69DE">
        <w:rPr>
          <w:bCs/>
          <w:sz w:val="22"/>
          <w:szCs w:val="22"/>
          <w:lang w:val="en-GB"/>
        </w:rPr>
        <w:t>of</w:t>
      </w:r>
      <w:proofErr w:type="spellEnd"/>
      <w:r w:rsidR="00BB69DE" w:rsidRPr="00BB69DE">
        <w:rPr>
          <w:bCs/>
          <w:sz w:val="22"/>
          <w:szCs w:val="22"/>
          <w:lang w:val="en-GB"/>
        </w:rPr>
        <w:t xml:space="preserve"> long-term impacts of Programmes’ interventions on the cross-border area, project partners and target groups</w:t>
      </w:r>
      <w:r w:rsidR="00BD0412">
        <w:rPr>
          <w:bCs/>
          <w:sz w:val="22"/>
          <w:szCs w:val="22"/>
          <w:lang w:val="en-GB"/>
        </w:rPr>
        <w:t>;</w:t>
      </w:r>
      <w:bookmarkStart w:id="0" w:name="_GoBack"/>
      <w:bookmarkEnd w:id="0"/>
    </w:p>
    <w:p w14:paraId="3086C867" w14:textId="69CCA368" w:rsidR="00916D11" w:rsidRDefault="00916D11" w:rsidP="00231674">
      <w:pPr>
        <w:spacing w:line="276" w:lineRule="auto"/>
        <w:ind w:left="709" w:hanging="349"/>
        <w:jc w:val="both"/>
        <w:outlineLvl w:val="0"/>
        <w:rPr>
          <w:rStyle w:val="Emphasis"/>
          <w:i w:val="0"/>
          <w:sz w:val="22"/>
          <w:szCs w:val="22"/>
          <w:lang w:val="en-GB"/>
        </w:rPr>
      </w:pPr>
      <w:r w:rsidRPr="00916D11">
        <w:rPr>
          <w:rStyle w:val="Emphasis"/>
          <w:i w:val="0"/>
          <w:sz w:val="22"/>
          <w:szCs w:val="22"/>
          <w:lang w:val="en-GB"/>
        </w:rPr>
        <w:t xml:space="preserve">2) To propose recommendations for </w:t>
      </w:r>
      <w:r w:rsidR="000459AA">
        <w:rPr>
          <w:rStyle w:val="Emphasis"/>
          <w:i w:val="0"/>
          <w:sz w:val="22"/>
          <w:szCs w:val="22"/>
          <w:lang w:val="en-GB"/>
        </w:rPr>
        <w:t>the implementation of the</w:t>
      </w:r>
      <w:r w:rsidRPr="00916D11">
        <w:rPr>
          <w:rStyle w:val="Emphasis"/>
          <w:i w:val="0"/>
          <w:sz w:val="22"/>
          <w:szCs w:val="22"/>
          <w:lang w:val="en-GB"/>
        </w:rPr>
        <w:t xml:space="preserve"> </w:t>
      </w:r>
      <w:r>
        <w:rPr>
          <w:rStyle w:val="Emphasis"/>
          <w:i w:val="0"/>
          <w:sz w:val="22"/>
          <w:szCs w:val="22"/>
          <w:lang w:val="en-GB"/>
        </w:rPr>
        <w:t>Programmes for the 2021</w:t>
      </w:r>
      <w:r w:rsidRPr="00916D11">
        <w:rPr>
          <w:rStyle w:val="Emphasis"/>
          <w:i w:val="0"/>
          <w:sz w:val="22"/>
          <w:szCs w:val="22"/>
          <w:lang w:val="en-GB"/>
        </w:rPr>
        <w:t>-</w:t>
      </w:r>
      <w:r>
        <w:rPr>
          <w:rStyle w:val="Emphasis"/>
          <w:i w:val="0"/>
          <w:sz w:val="22"/>
          <w:szCs w:val="22"/>
          <w:lang w:val="en-GB"/>
        </w:rPr>
        <w:t xml:space="preserve">2027 </w:t>
      </w:r>
      <w:r w:rsidRPr="00916D11">
        <w:rPr>
          <w:rStyle w:val="Emphasis"/>
          <w:i w:val="0"/>
          <w:sz w:val="22"/>
          <w:szCs w:val="22"/>
          <w:lang w:val="en-GB"/>
        </w:rPr>
        <w:t>period through summarizing lessons learned from Program</w:t>
      </w:r>
      <w:r>
        <w:rPr>
          <w:rStyle w:val="Emphasis"/>
          <w:i w:val="0"/>
          <w:sz w:val="22"/>
          <w:szCs w:val="22"/>
          <w:lang w:val="en-GB"/>
        </w:rPr>
        <w:t>mes/projects implementation 2014-2020</w:t>
      </w:r>
      <w:r w:rsidRPr="00916D11">
        <w:rPr>
          <w:rStyle w:val="Emphasis"/>
          <w:i w:val="0"/>
          <w:sz w:val="22"/>
          <w:szCs w:val="22"/>
          <w:lang w:val="en-GB"/>
        </w:rPr>
        <w:t>.</w:t>
      </w:r>
    </w:p>
    <w:p w14:paraId="7E4D0736" w14:textId="77777777" w:rsidR="00916D11" w:rsidRPr="00916D11" w:rsidRDefault="00916D11" w:rsidP="00231674">
      <w:pPr>
        <w:spacing w:line="276" w:lineRule="auto"/>
        <w:ind w:left="709" w:hanging="349"/>
        <w:jc w:val="both"/>
        <w:outlineLvl w:val="0"/>
        <w:rPr>
          <w:rStyle w:val="Emphasis"/>
          <w:i w:val="0"/>
          <w:sz w:val="22"/>
          <w:szCs w:val="22"/>
          <w:lang w:val="en-GB"/>
        </w:rPr>
      </w:pPr>
      <w:r w:rsidRPr="00916D11">
        <w:rPr>
          <w:rStyle w:val="Emphasis"/>
          <w:i w:val="0"/>
          <w:sz w:val="22"/>
          <w:szCs w:val="22"/>
          <w:lang w:val="en-GB"/>
        </w:rPr>
        <w:t xml:space="preserve">Geographical area to be covered: headquarters of the Contracting authority and the entire eligible cross-border areas (NUTS III level) under </w:t>
      </w:r>
      <w:proofErr w:type="gramStart"/>
      <w:r w:rsidRPr="00916D11">
        <w:rPr>
          <w:rStyle w:val="Emphasis"/>
          <w:i w:val="0"/>
          <w:sz w:val="22"/>
          <w:szCs w:val="22"/>
          <w:lang w:val="en-GB"/>
        </w:rPr>
        <w:t>3</w:t>
      </w:r>
      <w:proofErr w:type="gramEnd"/>
      <w:r w:rsidRPr="00916D11">
        <w:rPr>
          <w:rStyle w:val="Emphasis"/>
          <w:i w:val="0"/>
          <w:sz w:val="22"/>
          <w:szCs w:val="22"/>
          <w:lang w:val="en-GB"/>
        </w:rPr>
        <w:t xml:space="preserve"> IPA CBC Programme, managed by Republic of Bulgaria.</w:t>
      </w:r>
    </w:p>
    <w:p w14:paraId="37B710E4" w14:textId="6C1AAAAF" w:rsidR="00916D11" w:rsidRDefault="00916D11" w:rsidP="00231674">
      <w:pPr>
        <w:spacing w:line="276" w:lineRule="auto"/>
        <w:ind w:left="709" w:hanging="349"/>
        <w:jc w:val="both"/>
        <w:outlineLvl w:val="0"/>
        <w:rPr>
          <w:rStyle w:val="Emphasis"/>
          <w:i w:val="0"/>
          <w:sz w:val="22"/>
          <w:szCs w:val="22"/>
          <w:lang w:val="en-GB"/>
        </w:rPr>
      </w:pPr>
      <w:r w:rsidRPr="00916D11">
        <w:rPr>
          <w:rStyle w:val="Emphasis"/>
          <w:i w:val="0"/>
          <w:sz w:val="22"/>
          <w:szCs w:val="22"/>
          <w:lang w:val="en-GB"/>
        </w:rPr>
        <w:t xml:space="preserve">Realistic and operational proposals in forms of evaluation report for each IPA programme </w:t>
      </w:r>
      <w:proofErr w:type="gramStart"/>
      <w:r w:rsidRPr="00916D11">
        <w:rPr>
          <w:rStyle w:val="Emphasis"/>
          <w:i w:val="0"/>
          <w:sz w:val="22"/>
          <w:szCs w:val="22"/>
          <w:lang w:val="en-GB"/>
        </w:rPr>
        <w:t>are expected</w:t>
      </w:r>
      <w:proofErr w:type="gramEnd"/>
      <w:r w:rsidRPr="00916D11">
        <w:rPr>
          <w:rStyle w:val="Emphasis"/>
          <w:i w:val="0"/>
          <w:sz w:val="22"/>
          <w:szCs w:val="22"/>
          <w:lang w:val="en-GB"/>
        </w:rPr>
        <w:t>, which predetermine separate evaluation of the programmes.</w:t>
      </w:r>
    </w:p>
    <w:p w14:paraId="75E79BC7"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6639E9E8" w14:textId="747A7E8E" w:rsidR="00DA0ABA" w:rsidRPr="00B33EE6" w:rsidRDefault="00364564" w:rsidP="005B37C1">
      <w:pPr>
        <w:ind w:left="709" w:hanging="349"/>
        <w:outlineLvl w:val="0"/>
        <w:rPr>
          <w:rStyle w:val="Emphasis"/>
          <w:i w:val="0"/>
          <w:sz w:val="22"/>
          <w:szCs w:val="22"/>
          <w:lang w:val="en-GB"/>
        </w:rPr>
      </w:pPr>
      <w:r w:rsidRPr="00231674">
        <w:rPr>
          <w:rStyle w:val="Emphasis"/>
          <w:i w:val="0"/>
          <w:sz w:val="22"/>
          <w:szCs w:val="22"/>
          <w:lang w:val="en-GB"/>
        </w:rPr>
        <w:t>O</w:t>
      </w:r>
      <w:r w:rsidR="00DA0ABA" w:rsidRPr="00231674">
        <w:rPr>
          <w:rStyle w:val="Emphasis"/>
          <w:i w:val="0"/>
          <w:sz w:val="22"/>
          <w:szCs w:val="22"/>
          <w:lang w:val="en-GB"/>
        </w:rPr>
        <w:t>ne lot only</w:t>
      </w:r>
    </w:p>
    <w:p w14:paraId="56CF52C7" w14:textId="77777777" w:rsidR="006F5FD0" w:rsidRPr="00B33EE6" w:rsidRDefault="006F5FD0" w:rsidP="00584BF4">
      <w:pPr>
        <w:ind w:left="709" w:hanging="349"/>
        <w:outlineLvl w:val="0"/>
        <w:rPr>
          <w:rStyle w:val="Strong"/>
          <w:sz w:val="22"/>
          <w:szCs w:val="22"/>
          <w:lang w:val="en-GB"/>
        </w:rPr>
      </w:pPr>
      <w:r w:rsidRPr="00B33EE6">
        <w:rPr>
          <w:rStyle w:val="Strong"/>
          <w:sz w:val="22"/>
          <w:szCs w:val="22"/>
          <w:lang w:val="en-GB"/>
        </w:rPr>
        <w:t xml:space="preserve">9. </w:t>
      </w:r>
      <w:r w:rsidR="00584BF4" w:rsidRPr="00B33EE6">
        <w:rPr>
          <w:rStyle w:val="Strong"/>
          <w:sz w:val="22"/>
          <w:szCs w:val="22"/>
          <w:lang w:val="en-GB"/>
        </w:rPr>
        <w:tab/>
      </w:r>
      <w:r w:rsidRPr="00B33EE6">
        <w:rPr>
          <w:rStyle w:val="Strong"/>
          <w:sz w:val="22"/>
          <w:szCs w:val="22"/>
          <w:lang w:val="en-GB"/>
        </w:rPr>
        <w:t>Maximum budget</w:t>
      </w:r>
    </w:p>
    <w:p w14:paraId="31F2A10C" w14:textId="57C00C28" w:rsidR="00531331" w:rsidRPr="00231674" w:rsidRDefault="00531331">
      <w:pPr>
        <w:pStyle w:val="Blockquote"/>
        <w:jc w:val="both"/>
        <w:rPr>
          <w:rStyle w:val="Strong"/>
          <w:sz w:val="22"/>
          <w:szCs w:val="22"/>
          <w:lang w:val="en-GB"/>
        </w:rPr>
      </w:pPr>
      <w:r w:rsidRPr="00231674">
        <w:rPr>
          <w:rStyle w:val="Strong"/>
          <w:sz w:val="22"/>
          <w:szCs w:val="22"/>
          <w:lang w:val="en-GB"/>
        </w:rPr>
        <w:t xml:space="preserve">EUR </w:t>
      </w:r>
      <w:r w:rsidR="00E255CC" w:rsidRPr="00231674">
        <w:rPr>
          <w:rStyle w:val="Strong"/>
          <w:sz w:val="22"/>
          <w:szCs w:val="22"/>
          <w:lang w:val="en-GB"/>
        </w:rPr>
        <w:t>127 825</w:t>
      </w:r>
      <w:r w:rsidRPr="00231674">
        <w:rPr>
          <w:rStyle w:val="Strong"/>
          <w:sz w:val="22"/>
          <w:szCs w:val="22"/>
          <w:lang w:val="en-GB"/>
        </w:rPr>
        <w:t xml:space="preserve"> (VAT excluded)</w:t>
      </w:r>
    </w:p>
    <w:p w14:paraId="6C843D95" w14:textId="2FD472EF" w:rsidR="006F5FD0" w:rsidRPr="00B33EE6" w:rsidRDefault="00057F18">
      <w:pPr>
        <w:pStyle w:val="Blockquote"/>
        <w:jc w:val="both"/>
        <w:rPr>
          <w:sz w:val="22"/>
          <w:szCs w:val="22"/>
          <w:lang w:val="en-GB"/>
        </w:rPr>
      </w:pPr>
      <w:r>
        <w:rPr>
          <w:noProof/>
          <w:snapToGrid/>
          <w:sz w:val="22"/>
          <w:szCs w:val="22"/>
        </w:rPr>
        <mc:AlternateContent>
          <mc:Choice Requires="wps">
            <w:drawing>
              <wp:anchor distT="0" distB="0" distL="114300" distR="114300" simplePos="0" relativeHeight="251656704" behindDoc="0" locked="0" layoutInCell="0" allowOverlap="1" wp14:anchorId="21854D6C" wp14:editId="368F3AED">
                <wp:simplePos x="0" y="0"/>
                <wp:positionH relativeFrom="column">
                  <wp:posOffset>-13335</wp:posOffset>
                </wp:positionH>
                <wp:positionV relativeFrom="paragraph">
                  <wp:posOffset>222885</wp:posOffset>
                </wp:positionV>
                <wp:extent cx="5943600" cy="635"/>
                <wp:effectExtent l="0" t="0" r="0" b="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0AEEAC" id="Line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17.55pt" to="466.9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" o:allowincell="f" strokecolor="#d4d4d4" strokeweight="1.75pt">
                <v:shadow on="t" origin="-.5,-.5" offset="0,-1pt"/>
              </v:line>
            </w:pict>
          </mc:Fallback>
        </mc:AlternateContent>
      </w:r>
    </w:p>
    <w:p w14:paraId="283B6821" w14:textId="77777777" w:rsidR="006F5FD0" w:rsidRPr="00B33EE6" w:rsidRDefault="006F5FD0" w:rsidP="00D517A4">
      <w:pPr>
        <w:jc w:val="center"/>
        <w:rPr>
          <w:sz w:val="28"/>
          <w:szCs w:val="28"/>
          <w:lang w:val="en-GB"/>
        </w:rPr>
      </w:pPr>
      <w:r w:rsidRPr="00B33EE6">
        <w:rPr>
          <w:rStyle w:val="Strong"/>
          <w:sz w:val="28"/>
          <w:szCs w:val="28"/>
          <w:lang w:val="en-GB"/>
        </w:rPr>
        <w:t>CONDITIONS OF PARTICIPATION</w:t>
      </w:r>
    </w:p>
    <w:p w14:paraId="2CB5FCF7" w14:textId="4EFF6DAD" w:rsidR="00B9793F" w:rsidRDefault="00B9793F" w:rsidP="006E1BD0">
      <w:pPr>
        <w:pStyle w:val="FootnoteText"/>
        <w:ind w:firstLine="426"/>
        <w:rPr>
          <w:rStyle w:val="Strong"/>
          <w:sz w:val="22"/>
          <w:szCs w:val="22"/>
          <w:lang w:val="en-GB"/>
        </w:rPr>
      </w:pPr>
      <w:r>
        <w:rPr>
          <w:rStyle w:val="Strong"/>
          <w:sz w:val="22"/>
          <w:szCs w:val="22"/>
          <w:lang w:val="en-GB"/>
        </w:rPr>
        <w:t xml:space="preserve">10. </w:t>
      </w:r>
      <w:r w:rsidRPr="00D97139">
        <w:rPr>
          <w:rStyle w:val="Strong"/>
          <w:sz w:val="22"/>
          <w:szCs w:val="22"/>
          <w:lang w:val="en-GB"/>
        </w:rPr>
        <w:t>Legal basis, eligibility and rules of origin</w:t>
      </w:r>
    </w:p>
    <w:p w14:paraId="702B23DD" w14:textId="77777777" w:rsidR="00B9793F" w:rsidRPr="00C348D5" w:rsidRDefault="00B9793F" w:rsidP="00231674">
      <w:pPr>
        <w:pStyle w:val="paragraph"/>
        <w:spacing w:before="0" w:beforeAutospacing="0" w:after="0" w:afterAutospacing="0"/>
        <w:jc w:val="both"/>
        <w:textAlignment w:val="baseline"/>
        <w:rPr>
          <w:rFonts w:ascii="Segoe UI" w:hAnsi="Segoe UI" w:cs="Segoe UI"/>
          <w:sz w:val="22"/>
          <w:szCs w:val="22"/>
          <w:lang w:val="en-US"/>
        </w:rPr>
      </w:pPr>
    </w:p>
    <w:p w14:paraId="7E5AA020" w14:textId="4442B09E" w:rsidR="001B298C" w:rsidRPr="00231674" w:rsidRDefault="001B298C" w:rsidP="00231674">
      <w:pPr>
        <w:pStyle w:val="FootnoteText"/>
        <w:ind w:firstLine="426"/>
        <w:rPr>
          <w:rStyle w:val="Strong"/>
          <w:b w:val="0"/>
          <w:sz w:val="22"/>
          <w:szCs w:val="22"/>
          <w:lang w:val="en-GB"/>
        </w:rPr>
      </w:pPr>
      <w:r w:rsidRPr="00231674">
        <w:rPr>
          <w:rStyle w:val="Strong"/>
          <w:b w:val="0"/>
          <w:sz w:val="22"/>
          <w:szCs w:val="22"/>
          <w:lang w:val="en-GB"/>
        </w:rPr>
        <w:t xml:space="preserve">The legal basis of this procedure is </w:t>
      </w:r>
      <w:r w:rsidRPr="00231674">
        <w:rPr>
          <w:rStyle w:val="Strong"/>
          <w:b w:val="0"/>
          <w:sz w:val="22"/>
          <w:szCs w:val="22"/>
        </w:rPr>
        <w:t>Regulation (EC)</w:t>
      </w:r>
      <w:r w:rsidRPr="00231674">
        <w:rPr>
          <w:rStyle w:val="Strong"/>
          <w:b w:val="0"/>
          <w:sz w:val="22"/>
          <w:szCs w:val="22"/>
          <w:lang w:val="en-GB"/>
        </w:rPr>
        <w:t xml:space="preserve"> 447/2014.</w:t>
      </w:r>
      <w:r w:rsidRPr="00231674">
        <w:rPr>
          <w:rStyle w:val="Strong"/>
          <w:b w:val="0"/>
          <w:sz w:val="22"/>
          <w:szCs w:val="22"/>
        </w:rPr>
        <w:t> See Annex A2 of the practical guide.</w:t>
      </w:r>
      <w:r w:rsidRPr="00231674">
        <w:rPr>
          <w:rStyle w:val="Strong"/>
          <w:b w:val="0"/>
          <w:sz w:val="22"/>
          <w:szCs w:val="22"/>
          <w:lang w:val="en-GB"/>
        </w:rPr>
        <w:t> </w:t>
      </w:r>
    </w:p>
    <w:p w14:paraId="75BDD56C" w14:textId="77777777" w:rsidR="001B298C" w:rsidRPr="00231674" w:rsidRDefault="001B298C" w:rsidP="001B298C">
      <w:pPr>
        <w:pStyle w:val="paragraph"/>
        <w:spacing w:before="0" w:beforeAutospacing="0" w:after="0" w:afterAutospacing="0"/>
        <w:ind w:right="15"/>
        <w:jc w:val="both"/>
        <w:textAlignment w:val="baseline"/>
        <w:rPr>
          <w:rStyle w:val="normaltextrun"/>
          <w:sz w:val="22"/>
          <w:szCs w:val="22"/>
          <w:lang w:val="en-IE"/>
        </w:rPr>
      </w:pPr>
    </w:p>
    <w:p w14:paraId="697197A9" w14:textId="77777777" w:rsidR="001B298C" w:rsidRPr="00231674" w:rsidRDefault="001B298C" w:rsidP="00231674">
      <w:pPr>
        <w:pStyle w:val="FootnoteText"/>
        <w:spacing w:before="0" w:after="0" w:line="276" w:lineRule="auto"/>
        <w:ind w:left="425" w:firstLine="425"/>
        <w:jc w:val="both"/>
        <w:rPr>
          <w:rStyle w:val="Strong"/>
          <w:b w:val="0"/>
          <w:sz w:val="22"/>
          <w:szCs w:val="22"/>
        </w:rPr>
      </w:pPr>
      <w:r w:rsidRPr="00231674">
        <w:rPr>
          <w:rStyle w:val="Strong"/>
          <w:b w:val="0"/>
          <w:sz w:val="22"/>
          <w:szCs w:val="22"/>
        </w:rPr>
        <w:t xml:space="preserve">Participation is open to all legal persons (participating either individually or in a grouping – consortium – of tenderers) which </w:t>
      </w:r>
      <w:proofErr w:type="gramStart"/>
      <w:r w:rsidRPr="00231674">
        <w:rPr>
          <w:rStyle w:val="Strong"/>
          <w:b w:val="0"/>
          <w:sz w:val="22"/>
          <w:szCs w:val="22"/>
        </w:rPr>
        <w:t>are established</w:t>
      </w:r>
      <w:proofErr w:type="gramEnd"/>
      <w:r w:rsidRPr="00231674">
        <w:rPr>
          <w:rStyle w:val="Strong"/>
          <w:b w:val="0"/>
          <w:sz w:val="22"/>
          <w:szCs w:val="22"/>
        </w:rPr>
        <w:t xml:space="preserve"> in a Member State of the European Union or in a country or territory of the regions covered and/or </w:t>
      </w:r>
      <w:proofErr w:type="spellStart"/>
      <w:r w:rsidRPr="00231674">
        <w:rPr>
          <w:rStyle w:val="Strong"/>
          <w:b w:val="0"/>
          <w:sz w:val="22"/>
          <w:szCs w:val="22"/>
        </w:rPr>
        <w:t>authorised</w:t>
      </w:r>
      <w:proofErr w:type="spellEnd"/>
      <w:r w:rsidRPr="00231674">
        <w:rPr>
          <w:rStyle w:val="Strong"/>
          <w:b w:val="0"/>
          <w:sz w:val="22"/>
          <w:szCs w:val="22"/>
        </w:rPr>
        <w:t xml:space="preserve"> by the specific instruments applicable to the </w:t>
      </w:r>
      <w:proofErr w:type="spellStart"/>
      <w:r w:rsidRPr="00231674">
        <w:rPr>
          <w:rStyle w:val="Strong"/>
          <w:b w:val="0"/>
          <w:sz w:val="22"/>
          <w:szCs w:val="22"/>
        </w:rPr>
        <w:t>programme</w:t>
      </w:r>
      <w:proofErr w:type="spellEnd"/>
      <w:r w:rsidRPr="00231674">
        <w:rPr>
          <w:rStyle w:val="Strong"/>
          <w:b w:val="0"/>
          <w:sz w:val="22"/>
          <w:szCs w:val="22"/>
        </w:rPr>
        <w:t xml:space="preserve"> under which the contract is financed. Participation is also open to international </w:t>
      </w:r>
      <w:proofErr w:type="spellStart"/>
      <w:r w:rsidRPr="00231674">
        <w:rPr>
          <w:rStyle w:val="Strong"/>
          <w:b w:val="0"/>
          <w:sz w:val="22"/>
          <w:szCs w:val="22"/>
        </w:rPr>
        <w:t>organisations</w:t>
      </w:r>
      <w:proofErr w:type="spellEnd"/>
      <w:r w:rsidRPr="00231674">
        <w:rPr>
          <w:rStyle w:val="Strong"/>
          <w:b w:val="0"/>
          <w:sz w:val="22"/>
          <w:szCs w:val="22"/>
        </w:rPr>
        <w:t>. </w:t>
      </w:r>
      <w:proofErr w:type="gramStart"/>
      <w:r w:rsidRPr="00231674">
        <w:rPr>
          <w:rStyle w:val="Strong"/>
          <w:b w:val="0"/>
          <w:sz w:val="22"/>
          <w:szCs w:val="22"/>
        </w:rPr>
        <w:t xml:space="preserve">Participation of natural persons is directly governed by the specific instruments applicable to the </w:t>
      </w:r>
      <w:proofErr w:type="spellStart"/>
      <w:r w:rsidRPr="00231674">
        <w:rPr>
          <w:rStyle w:val="Strong"/>
          <w:b w:val="0"/>
          <w:sz w:val="22"/>
          <w:szCs w:val="22"/>
        </w:rPr>
        <w:t>programme</w:t>
      </w:r>
      <w:proofErr w:type="spellEnd"/>
      <w:r w:rsidRPr="00231674">
        <w:rPr>
          <w:rStyle w:val="Strong"/>
          <w:b w:val="0"/>
          <w:sz w:val="22"/>
          <w:szCs w:val="22"/>
        </w:rPr>
        <w:t xml:space="preserve"> under which the contract is financed</w:t>
      </w:r>
      <w:proofErr w:type="gramEnd"/>
      <w:r w:rsidRPr="00231674">
        <w:rPr>
          <w:rStyle w:val="Strong"/>
          <w:b w:val="0"/>
          <w:sz w:val="22"/>
          <w:szCs w:val="22"/>
        </w:rPr>
        <w:t>.</w:t>
      </w:r>
    </w:p>
    <w:p w14:paraId="3E88D919" w14:textId="454E07F6" w:rsidR="00A96366" w:rsidRPr="00A96366" w:rsidRDefault="00A96366" w:rsidP="00231674">
      <w:pPr>
        <w:widowControl/>
        <w:spacing w:before="120" w:after="120" w:line="276" w:lineRule="auto"/>
        <w:ind w:left="425"/>
        <w:jc w:val="both"/>
        <w:rPr>
          <w:sz w:val="22"/>
          <w:szCs w:val="22"/>
          <w:lang w:val="en-GB"/>
        </w:rPr>
      </w:pPr>
      <w:proofErr w:type="gramStart"/>
      <w:r w:rsidRPr="00A96366">
        <w:rPr>
          <w:sz w:val="22"/>
          <w:szCs w:val="22"/>
          <w:lang w:val="en-GB"/>
        </w:rPr>
        <w:t xml:space="preserve">For UK candidates or tenderers: Please be aware that following the entry into force of the EU-UK Withdrawal Agreement* on 1 February 2020 and in particular Articles 127(6), 137 and 138, the references to natural or legal persons residing or established in a Member State of the European Union </w:t>
      </w:r>
      <w:r w:rsidRPr="00A96366">
        <w:rPr>
          <w:sz w:val="22"/>
          <w:szCs w:val="22"/>
          <w:lang w:val="en-GB"/>
        </w:rPr>
        <w:lastRenderedPageBreak/>
        <w:t>and to goods originating from an eligible country, as defined under Regulation (EU) No 236/2014** and Annex IV of the ACP-EU Partnership Agreement***, are to be understood as including natural or legal persons residing or established in, and to goods originating in, the United Kingdom ****.</w:t>
      </w:r>
      <w:proofErr w:type="gramEnd"/>
      <w:r w:rsidRPr="00A96366">
        <w:rPr>
          <w:sz w:val="22"/>
          <w:szCs w:val="22"/>
          <w:lang w:val="en-GB"/>
        </w:rPr>
        <w:t xml:space="preserve"> Those persons and goods are therefore eligible under this call.   </w:t>
      </w:r>
    </w:p>
    <w:p w14:paraId="22FD61EF" w14:textId="77777777" w:rsidR="00A96366" w:rsidRPr="00A96366" w:rsidRDefault="00A96366" w:rsidP="00231674">
      <w:pPr>
        <w:widowControl/>
        <w:spacing w:before="120" w:after="120" w:line="276" w:lineRule="auto"/>
        <w:ind w:left="425"/>
        <w:jc w:val="both"/>
        <w:rPr>
          <w:sz w:val="22"/>
          <w:szCs w:val="22"/>
          <w:lang w:val="en-GB"/>
        </w:rPr>
      </w:pPr>
      <w:r w:rsidRPr="00A96366">
        <w:rPr>
          <w:sz w:val="22"/>
          <w:szCs w:val="22"/>
          <w:lang w:val="en-GB"/>
        </w:rPr>
        <w:t xml:space="preserve">* Agreement on the withdrawal of the United Kingdom of Great Britain and Northern Ireland from the European Union and the European Atomic Energy Community. </w:t>
      </w:r>
    </w:p>
    <w:p w14:paraId="6DA2DD19" w14:textId="77777777" w:rsidR="00A96366" w:rsidRPr="00A96366" w:rsidRDefault="00A96366" w:rsidP="00231674">
      <w:pPr>
        <w:widowControl/>
        <w:spacing w:before="120" w:after="120" w:line="276" w:lineRule="auto"/>
        <w:ind w:left="425"/>
        <w:jc w:val="both"/>
        <w:rPr>
          <w:sz w:val="22"/>
          <w:szCs w:val="22"/>
          <w:lang w:val="en-GB"/>
        </w:rPr>
      </w:pPr>
      <w:r w:rsidRPr="00A96366">
        <w:rPr>
          <w:sz w:val="22"/>
          <w:szCs w:val="22"/>
          <w:lang w:val="en-GB"/>
        </w:rPr>
        <w:t xml:space="preserve">** Regulation (EU) No 236/2014 of the European Parliament and of the Council of 11 March 2014 laying down common rules and procedures for the implementation of the Union's instruments for financing external action. </w:t>
      </w:r>
    </w:p>
    <w:p w14:paraId="1C08E8AB" w14:textId="77777777" w:rsidR="00A96366" w:rsidRPr="00A96366" w:rsidRDefault="00A96366" w:rsidP="00231674">
      <w:pPr>
        <w:widowControl/>
        <w:spacing w:before="120" w:after="120" w:line="276" w:lineRule="auto"/>
        <w:ind w:left="425"/>
        <w:jc w:val="both"/>
        <w:rPr>
          <w:sz w:val="22"/>
          <w:szCs w:val="22"/>
          <w:lang w:val="en-GB"/>
        </w:rPr>
      </w:pPr>
      <w:r w:rsidRPr="00A96366">
        <w:rPr>
          <w:sz w:val="22"/>
          <w:szCs w:val="22"/>
          <w:lang w:val="en-GB"/>
        </w:rPr>
        <w:t xml:space="preserve">*** Annex IV to the ACP-EU Partnership Agreement, as revised by Decision 1/2014 of the ACP-EU Council of Ministers (OJ L196/40, 3.7.2014). </w:t>
      </w:r>
    </w:p>
    <w:p w14:paraId="30CCA267" w14:textId="1CD2A0D8" w:rsidR="00A96366" w:rsidRPr="00655D2B" w:rsidRDefault="00A96366" w:rsidP="00231674">
      <w:pPr>
        <w:widowControl/>
        <w:spacing w:before="120" w:after="120" w:line="276" w:lineRule="auto"/>
        <w:ind w:left="425"/>
        <w:jc w:val="both"/>
        <w:rPr>
          <w:sz w:val="22"/>
          <w:szCs w:val="22"/>
          <w:lang w:val="en-GB"/>
        </w:rPr>
      </w:pPr>
      <w:r w:rsidRPr="00A96366">
        <w:rPr>
          <w:sz w:val="22"/>
          <w:szCs w:val="22"/>
          <w:lang w:val="en-GB"/>
        </w:rPr>
        <w:t>**** Including the Overseas Countries and Territories having special relations with the United Kingdom, as laid down in Part Four and Annex II of the TFEU.]</w:t>
      </w:r>
    </w:p>
    <w:p w14:paraId="63522FC5" w14:textId="77777777" w:rsidR="006F5FD0" w:rsidRPr="00B33EE6" w:rsidRDefault="006F5FD0" w:rsidP="00584BF4">
      <w:pPr>
        <w:ind w:left="709" w:hanging="349"/>
        <w:outlineLvl w:val="0"/>
        <w:rPr>
          <w:sz w:val="22"/>
          <w:szCs w:val="22"/>
          <w:lang w:val="en-GB"/>
        </w:rPr>
      </w:pPr>
      <w:bookmarkStart w:id="1" w:name="_DV_M201"/>
      <w:bookmarkStart w:id="2" w:name="_DV_M224"/>
      <w:bookmarkStart w:id="3" w:name="_DV_M225"/>
      <w:bookmarkStart w:id="4" w:name="_DV_M226"/>
      <w:bookmarkStart w:id="5" w:name="_DV_M227"/>
      <w:bookmarkStart w:id="6" w:name="_DV_M229"/>
      <w:bookmarkStart w:id="7" w:name="_DV_M231"/>
      <w:bookmarkStart w:id="8" w:name="_DV_M232"/>
      <w:bookmarkStart w:id="9" w:name="_DV_M233"/>
      <w:bookmarkStart w:id="10" w:name="_DV_M234"/>
      <w:bookmarkStart w:id="11" w:name="_DV_M235"/>
      <w:bookmarkStart w:id="12" w:name="_DV_M236"/>
      <w:bookmarkStart w:id="13" w:name="_DV_M237"/>
      <w:bookmarkStart w:id="14" w:name="_DV_M238"/>
      <w:bookmarkEnd w:id="1"/>
      <w:bookmarkEnd w:id="2"/>
      <w:bookmarkEnd w:id="3"/>
      <w:bookmarkEnd w:id="4"/>
      <w:bookmarkEnd w:id="5"/>
      <w:bookmarkEnd w:id="6"/>
      <w:bookmarkEnd w:id="7"/>
      <w:bookmarkEnd w:id="8"/>
      <w:bookmarkEnd w:id="9"/>
      <w:bookmarkEnd w:id="10"/>
      <w:bookmarkEnd w:id="11"/>
      <w:bookmarkEnd w:id="12"/>
      <w:bookmarkEnd w:id="13"/>
      <w:bookmarkEnd w:id="14"/>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519FD253" w14:textId="2C03CE61" w:rsidR="00E1782A" w:rsidRPr="00B33EE6" w:rsidRDefault="006F5FD0" w:rsidP="00C43418">
      <w:pPr>
        <w:pStyle w:val="Blockquote"/>
        <w:jc w:val="both"/>
        <w:rPr>
          <w:i/>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w:t>
      </w:r>
      <w:proofErr w:type="gramStart"/>
      <w:r w:rsidRPr="00B33EE6">
        <w:rPr>
          <w:sz w:val="22"/>
          <w:szCs w:val="22"/>
          <w:lang w:val="en-GB"/>
        </w:rPr>
        <w:t>can be submitte</w:t>
      </w:r>
      <w:r w:rsidR="00087A72" w:rsidRPr="00B33EE6">
        <w:rPr>
          <w:sz w:val="22"/>
          <w:szCs w:val="22"/>
          <w:lang w:val="en-GB"/>
        </w:rPr>
        <w:t>d</w:t>
      </w:r>
      <w:proofErr w:type="gramEnd"/>
      <w:r w:rsidR="00087A72" w:rsidRPr="00B33EE6">
        <w:rPr>
          <w:sz w:val="22"/>
          <w:szCs w:val="22"/>
          <w:lang w:val="en-GB"/>
        </w:rPr>
        <w:t xml:space="preserve">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proofErr w:type="gramStart"/>
      <w:r w:rsidR="00CB759D" w:rsidRPr="00B33EE6">
        <w:rPr>
          <w:sz w:val="22"/>
          <w:szCs w:val="22"/>
          <w:lang w:val="en-GB"/>
        </w:rPr>
        <w:t>will</w:t>
      </w:r>
      <w:r w:rsidRPr="00B33EE6">
        <w:rPr>
          <w:sz w:val="22"/>
          <w:szCs w:val="22"/>
          <w:lang w:val="en-GB"/>
        </w:rPr>
        <w:t xml:space="preserve"> be excluded</w:t>
      </w:r>
      <w:proofErr w:type="gramEnd"/>
      <w:r w:rsidRPr="00B33EE6">
        <w:rPr>
          <w:sz w:val="22"/>
          <w:szCs w:val="22"/>
          <w:lang w:val="en-GB"/>
        </w:rPr>
        <w:t>.</w:t>
      </w:r>
    </w:p>
    <w:p w14:paraId="7B54A5E6"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796D557F" w14:textId="77777777"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 </w:t>
      </w:r>
      <w:proofErr w:type="gramStart"/>
      <w:r w:rsidRPr="00B33EE6">
        <w:rPr>
          <w:sz w:val="22"/>
          <w:szCs w:val="22"/>
          <w:lang w:val="en-GB"/>
        </w:rPr>
        <w:t>of</w:t>
      </w:r>
      <w:proofErr w:type="gramEnd"/>
      <w:r w:rsidRPr="00B33EE6">
        <w:rPr>
          <w:sz w:val="22"/>
          <w:szCs w:val="22"/>
          <w:lang w:val="en-GB"/>
        </w:rPr>
        <w:t xml:space="preserve">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p>
    <w:p w14:paraId="7275ED88" w14:textId="77777777"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w:t>
      </w:r>
      <w:proofErr w:type="gramStart"/>
      <w:r w:rsidR="0039147E">
        <w:rPr>
          <w:sz w:val="22"/>
          <w:szCs w:val="22"/>
          <w:lang w:val="en-GB"/>
        </w:rPr>
        <w:t>at the moment</w:t>
      </w:r>
      <w:proofErr w:type="gramEnd"/>
      <w:r w:rsidR="0039147E">
        <w:rPr>
          <w:sz w:val="22"/>
          <w:szCs w:val="22"/>
          <w:lang w:val="en-GB"/>
        </w:rPr>
        <w:t xml:space="preserve"> of the award decision cannot be awarded the contract. </w:t>
      </w:r>
    </w:p>
    <w:p w14:paraId="3126791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77777777" w:rsidR="00E9047D" w:rsidRPr="00B33EE6" w:rsidRDefault="006D6080" w:rsidP="00584BF4">
      <w:pPr>
        <w:ind w:left="709" w:hanging="349"/>
        <w:outlineLvl w:val="0"/>
        <w:rPr>
          <w:rStyle w:val="Emphasis"/>
          <w:i w:val="0"/>
          <w:sz w:val="22"/>
          <w:szCs w:val="22"/>
          <w:lang w:val="en-GB"/>
        </w:rPr>
      </w:pPr>
      <w:r w:rsidRPr="00B33EE6">
        <w:rPr>
          <w:rStyle w:val="Emphasis"/>
          <w:i w:val="0"/>
          <w:sz w:val="22"/>
          <w:szCs w:val="22"/>
          <w:lang w:val="en-GB"/>
        </w:rPr>
        <w:t xml:space="preserve">Subcontracting </w:t>
      </w:r>
      <w:proofErr w:type="gramStart"/>
      <w:r w:rsidRPr="00B33EE6">
        <w:rPr>
          <w:rStyle w:val="Emphasis"/>
          <w:i w:val="0"/>
          <w:sz w:val="22"/>
          <w:szCs w:val="22"/>
          <w:lang w:val="en-GB"/>
        </w:rPr>
        <w:t>is allowed</w:t>
      </w:r>
      <w:proofErr w:type="gramEnd"/>
      <w:r w:rsidR="000C1101" w:rsidRPr="00B33EE6">
        <w:rPr>
          <w:rStyle w:val="Emphasis"/>
          <w:i w:val="0"/>
          <w:sz w:val="22"/>
          <w:szCs w:val="22"/>
          <w:lang w:val="en-GB"/>
        </w:rPr>
        <w:t>.</w:t>
      </w:r>
    </w:p>
    <w:p w14:paraId="3E76976B" w14:textId="41A58648" w:rsidR="006F5FD0" w:rsidRPr="00B33EE6" w:rsidRDefault="00057F18">
      <w:pPr>
        <w:keepNext/>
        <w:jc w:val="center"/>
        <w:rPr>
          <w:sz w:val="28"/>
          <w:szCs w:val="28"/>
          <w:lang w:val="en-GB"/>
        </w:rPr>
      </w:pPr>
      <w:r>
        <w:rPr>
          <w:noProof/>
          <w:snapToGrid/>
          <w:sz w:val="22"/>
          <w:szCs w:val="22"/>
        </w:rPr>
        <mc:AlternateContent>
          <mc:Choice Requires="wps">
            <w:drawing>
              <wp:anchor distT="0" distB="0" distL="114300" distR="114300" simplePos="0" relativeHeight="251657728" behindDoc="0" locked="0" layoutInCell="0" allowOverlap="1" wp14:anchorId="11F7E59B" wp14:editId="45149504">
                <wp:simplePos x="0" y="0"/>
                <wp:positionH relativeFrom="column">
                  <wp:posOffset>19050</wp:posOffset>
                </wp:positionH>
                <wp:positionV relativeFrom="paragraph">
                  <wp:posOffset>26035</wp:posOffset>
                </wp:positionV>
                <wp:extent cx="5943600" cy="635"/>
                <wp:effectExtent l="0" t="0" r="0" b="0"/>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8AB3D2"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2.05pt" to="469.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" o:allowincell="f" strokecolor="#d4d4d4" strokeweight="1.75pt">
                <v:shadow on="t" origin="-.5,-.5" offset="0,-1pt"/>
              </v:line>
            </w:pict>
          </mc:Fallback>
        </mc:AlternateContent>
      </w:r>
      <w:r w:rsidR="006F5FD0" w:rsidRPr="00B33EE6">
        <w:rPr>
          <w:rStyle w:val="Strong"/>
          <w:sz w:val="28"/>
          <w:szCs w:val="28"/>
          <w:lang w:val="en-GB"/>
        </w:rPr>
        <w:t>PROVISIONAL TIMETABLE</w:t>
      </w:r>
    </w:p>
    <w:p w14:paraId="669BA67B" w14:textId="77777777"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7C4EA8E0" w14:textId="3086D43B" w:rsidR="006F5FD0" w:rsidRPr="00B33EE6" w:rsidRDefault="006C2F32" w:rsidP="00571687">
      <w:pPr>
        <w:pStyle w:val="Blockquote"/>
        <w:jc w:val="both"/>
        <w:rPr>
          <w:i/>
          <w:sz w:val="22"/>
          <w:szCs w:val="22"/>
          <w:lang w:val="en-GB"/>
        </w:rPr>
      </w:pPr>
      <w:r>
        <w:rPr>
          <w:rStyle w:val="Emphasis"/>
          <w:i w:val="0"/>
          <w:sz w:val="22"/>
          <w:szCs w:val="22"/>
        </w:rPr>
        <w:t>03</w:t>
      </w:r>
      <w:r w:rsidR="008B68A4">
        <w:rPr>
          <w:rStyle w:val="Emphasis"/>
          <w:i w:val="0"/>
          <w:sz w:val="22"/>
          <w:szCs w:val="22"/>
          <w:lang w:val="bg-BG"/>
        </w:rPr>
        <w:t>.02</w:t>
      </w:r>
      <w:r w:rsidR="00B138D1" w:rsidRPr="00231674">
        <w:rPr>
          <w:rStyle w:val="Emphasis"/>
          <w:i w:val="0"/>
          <w:sz w:val="22"/>
          <w:szCs w:val="22"/>
          <w:lang w:val="bg-BG"/>
        </w:rPr>
        <w:t>.</w:t>
      </w:r>
      <w:r w:rsidR="008B68A4" w:rsidRPr="00231674">
        <w:rPr>
          <w:rStyle w:val="Emphasis"/>
          <w:i w:val="0"/>
          <w:sz w:val="22"/>
          <w:szCs w:val="22"/>
          <w:lang w:val="bg-BG"/>
        </w:rPr>
        <w:t>202</w:t>
      </w:r>
      <w:r w:rsidR="008B68A4">
        <w:rPr>
          <w:rStyle w:val="Emphasis"/>
          <w:i w:val="0"/>
          <w:sz w:val="22"/>
          <w:szCs w:val="22"/>
          <w:lang w:val="bg-BG"/>
        </w:rPr>
        <w:t>3</w:t>
      </w:r>
      <w:r w:rsidR="008B68A4" w:rsidRPr="00231674">
        <w:rPr>
          <w:rStyle w:val="Emphasis"/>
          <w:i w:val="0"/>
          <w:sz w:val="22"/>
          <w:szCs w:val="22"/>
          <w:lang w:val="en-GB"/>
        </w:rPr>
        <w:t xml:space="preserve"> </w:t>
      </w:r>
    </w:p>
    <w:p w14:paraId="70B1A4AA" w14:textId="713C7D6F" w:rsidR="006F5FD0" w:rsidRDefault="005639EC" w:rsidP="00571687">
      <w:pPr>
        <w:ind w:left="709" w:hanging="349"/>
        <w:outlineLvl w:val="0"/>
        <w:rPr>
          <w:rStyle w:val="Strong"/>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14:paraId="38A4F367" w14:textId="16A37CF4" w:rsidR="00C43418" w:rsidRPr="00F35075" w:rsidRDefault="002F79C8" w:rsidP="00571687">
      <w:pPr>
        <w:ind w:left="709" w:hanging="349"/>
        <w:outlineLvl w:val="0"/>
        <w:rPr>
          <w:sz w:val="22"/>
          <w:szCs w:val="22"/>
          <w:lang w:val="bg-BG"/>
        </w:rPr>
      </w:pPr>
      <w:r>
        <w:rPr>
          <w:rStyle w:val="Strong"/>
          <w:sz w:val="22"/>
          <w:szCs w:val="22"/>
          <w:lang w:val="bg-BG"/>
        </w:rPr>
        <w:t>8</w:t>
      </w:r>
      <w:r w:rsidR="00C43418">
        <w:rPr>
          <w:rStyle w:val="Strong"/>
          <w:sz w:val="22"/>
          <w:szCs w:val="22"/>
          <w:lang w:val="en-GB"/>
        </w:rPr>
        <w:t xml:space="preserve"> months</w:t>
      </w:r>
      <w:r w:rsidR="006C2F32">
        <w:rPr>
          <w:rStyle w:val="Strong"/>
          <w:sz w:val="22"/>
          <w:szCs w:val="22"/>
          <w:lang w:val="en-GB"/>
        </w:rPr>
        <w:t>,</w:t>
      </w:r>
      <w:r w:rsidR="00FE155B">
        <w:rPr>
          <w:rStyle w:val="Strong"/>
          <w:sz w:val="22"/>
          <w:szCs w:val="22"/>
          <w:lang w:val="en-GB"/>
        </w:rPr>
        <w:t xml:space="preserve"> but not later than 15.11.202</w:t>
      </w:r>
      <w:r w:rsidR="00AF26D0">
        <w:rPr>
          <w:rStyle w:val="Strong"/>
          <w:sz w:val="22"/>
          <w:szCs w:val="22"/>
          <w:lang w:val="bg-BG"/>
        </w:rPr>
        <w:t>3</w:t>
      </w:r>
    </w:p>
    <w:p w14:paraId="29CC7DD8" w14:textId="29FF1330" w:rsidR="006F5FD0" w:rsidRPr="00B33EE6" w:rsidRDefault="00057F18">
      <w:pPr>
        <w:rPr>
          <w:sz w:val="22"/>
          <w:szCs w:val="22"/>
          <w:lang w:val="en-GB"/>
        </w:rPr>
      </w:pPr>
      <w:r>
        <w:rPr>
          <w:noProof/>
          <w:snapToGrid/>
          <w:sz w:val="22"/>
          <w:szCs w:val="22"/>
        </w:rPr>
        <mc:AlternateContent>
          <mc:Choice Requires="wps">
            <w:drawing>
              <wp:anchor distT="0" distB="0" distL="114300" distR="114300" simplePos="0" relativeHeight="251658752" behindDoc="0" locked="0" layoutInCell="0" allowOverlap="1" wp14:anchorId="6E3015B7" wp14:editId="357D7BB1">
                <wp:simplePos x="0" y="0"/>
                <wp:positionH relativeFrom="column">
                  <wp:posOffset>0</wp:posOffset>
                </wp:positionH>
                <wp:positionV relativeFrom="paragraph">
                  <wp:posOffset>152400</wp:posOffset>
                </wp:positionV>
                <wp:extent cx="5943600" cy="635"/>
                <wp:effectExtent l="0" t="0" r="0" b="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C7A8D0" id="Line 6"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" o:allowincell="f" strokecolor="#d4d4d4" strokeweight="1.75pt">
                <v:shadow on="t" origin="-.5,-.5" offset="0,-1pt"/>
              </v:line>
            </w:pict>
          </mc:Fallback>
        </mc:AlternateContent>
      </w:r>
    </w:p>
    <w:p w14:paraId="25048343" w14:textId="77777777" w:rsidR="006F5FD0" w:rsidRPr="00B33EE6" w:rsidRDefault="006F5FD0">
      <w:pPr>
        <w:jc w:val="center"/>
        <w:rPr>
          <w:sz w:val="28"/>
          <w:szCs w:val="28"/>
          <w:lang w:val="en-GB"/>
        </w:rPr>
      </w:pPr>
      <w:r w:rsidRPr="00B33EE6">
        <w:rPr>
          <w:rStyle w:val="Strong"/>
          <w:sz w:val="28"/>
          <w:szCs w:val="28"/>
          <w:lang w:val="en-GB"/>
        </w:rPr>
        <w:t>SELECTION AND AWARD CRITERIA</w:t>
      </w:r>
    </w:p>
    <w:p w14:paraId="392C793B" w14:textId="37D53532" w:rsidR="006F5FD0" w:rsidRDefault="005639EC" w:rsidP="00584BF4">
      <w:pPr>
        <w:ind w:left="709" w:hanging="349"/>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6CB7A2FF"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lastRenderedPageBreak/>
        <w:t>Capacity-providing entities</w:t>
      </w:r>
    </w:p>
    <w:p w14:paraId="5BF50C91"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xml:space="preserve">. Proof of the capacity will also have to </w:t>
      </w:r>
      <w:proofErr w:type="gramStart"/>
      <w:r w:rsidRPr="00AE0634">
        <w:rPr>
          <w:sz w:val="22"/>
          <w:szCs w:val="22"/>
          <w:lang w:val="en-GB"/>
        </w:rPr>
        <w:t>be provided</w:t>
      </w:r>
      <w:proofErr w:type="gramEnd"/>
      <w:r w:rsidRPr="00AE0634">
        <w:rPr>
          <w:sz w:val="22"/>
          <w:szCs w:val="22"/>
          <w:lang w:val="en-GB"/>
        </w:rPr>
        <w:t xml:space="preserve"> when requested by the contracting authority.</w:t>
      </w:r>
    </w:p>
    <w:p w14:paraId="62F0014C"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096697A8" w14:textId="2273B223" w:rsidR="00215403" w:rsidRPr="00B33EE6" w:rsidRDefault="00215403" w:rsidP="00231674">
      <w:pPr>
        <w:widowControl/>
        <w:spacing w:before="240" w:after="0"/>
        <w:ind w:left="426"/>
        <w:jc w:val="both"/>
        <w:rPr>
          <w:sz w:val="22"/>
          <w:szCs w:val="22"/>
          <w:lang w:val="en-GB"/>
        </w:rPr>
      </w:pPr>
      <w:r w:rsidRPr="00AE0634">
        <w:rPr>
          <w:sz w:val="22"/>
          <w:szCs w:val="22"/>
          <w:lang w:val="en-GB"/>
        </w:rPr>
        <w:t xml:space="preserve">With regard to economic and financial criteria, the entities upon whose capacity the economic operator </w:t>
      </w:r>
      <w:proofErr w:type="gramStart"/>
      <w:r w:rsidRPr="00AE0634">
        <w:rPr>
          <w:sz w:val="22"/>
          <w:szCs w:val="22"/>
          <w:lang w:val="en-GB"/>
        </w:rPr>
        <w:t>relies,</w:t>
      </w:r>
      <w:proofErr w:type="gramEnd"/>
      <w:r w:rsidRPr="00AE0634">
        <w:rPr>
          <w:sz w:val="22"/>
          <w:szCs w:val="22"/>
          <w:lang w:val="en-GB"/>
        </w:rPr>
        <w:t xml:space="preserve"> become jointly and severally liable for t</w:t>
      </w:r>
      <w:r>
        <w:rPr>
          <w:sz w:val="22"/>
          <w:szCs w:val="22"/>
          <w:lang w:val="en-GB"/>
        </w:rPr>
        <w:t>he performance of the contract.</w:t>
      </w:r>
    </w:p>
    <w:p w14:paraId="0D716E4E" w14:textId="351B547B" w:rsidR="006F5FD0" w:rsidRDefault="006F5FD0">
      <w:pPr>
        <w:pStyle w:val="Blockquote"/>
        <w:jc w:val="both"/>
        <w:rPr>
          <w:sz w:val="22"/>
          <w:szCs w:val="22"/>
          <w:lang w:val="en-GB"/>
        </w:rPr>
      </w:pPr>
      <w:r w:rsidRPr="00B33EE6">
        <w:rPr>
          <w:sz w:val="22"/>
          <w:szCs w:val="22"/>
          <w:lang w:val="en-GB"/>
        </w:rPr>
        <w:t xml:space="preserve">The following selection criteria </w:t>
      </w:r>
      <w:proofErr w:type="gramStart"/>
      <w:r w:rsidR="00087A72" w:rsidRPr="00B33EE6">
        <w:rPr>
          <w:sz w:val="22"/>
          <w:szCs w:val="22"/>
          <w:lang w:val="en-GB"/>
        </w:rPr>
        <w:t>will be applied</w:t>
      </w:r>
      <w:proofErr w:type="gramEnd"/>
      <w:r w:rsidR="00087A72" w:rsidRPr="00B33EE6">
        <w:rPr>
          <w:sz w:val="22"/>
          <w:szCs w:val="22"/>
          <w:lang w:val="en-GB"/>
        </w:rPr>
        <w:t xml:space="preserve">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t>
      </w:r>
      <w:proofErr w:type="gramStart"/>
      <w:r w:rsidRPr="00B33EE6">
        <w:rPr>
          <w:sz w:val="22"/>
          <w:szCs w:val="22"/>
          <w:lang w:val="en-GB"/>
        </w:rPr>
        <w:t>will be applied</w:t>
      </w:r>
      <w:proofErr w:type="gramEnd"/>
      <w:r w:rsidRPr="00B33EE6">
        <w:rPr>
          <w:sz w:val="22"/>
          <w:szCs w:val="22"/>
          <w:lang w:val="en-GB"/>
        </w:rPr>
        <w:t xml:space="preserve"> to the consortium as a whole</w:t>
      </w:r>
      <w:r w:rsidR="006751D2" w:rsidRPr="00B33EE6">
        <w:rPr>
          <w:sz w:val="22"/>
          <w:szCs w:val="22"/>
          <w:lang w:val="en-GB"/>
        </w:rPr>
        <w:t xml:space="preserve"> if not specified otherwise. The selection criteria </w:t>
      </w:r>
      <w:proofErr w:type="gramStart"/>
      <w:r w:rsidR="006751D2" w:rsidRPr="00B33EE6">
        <w:rPr>
          <w:sz w:val="22"/>
          <w:szCs w:val="22"/>
          <w:lang w:val="en-GB"/>
        </w:rPr>
        <w:t>will not be applied</w:t>
      </w:r>
      <w:proofErr w:type="gramEnd"/>
      <w:r w:rsidR="006751D2" w:rsidRPr="00B33EE6">
        <w:rPr>
          <w:sz w:val="22"/>
          <w:szCs w:val="22"/>
          <w:lang w:val="en-GB"/>
        </w:rPr>
        <w:t xml:space="preserve"> to natural persons and single-member companies when they are sub-contractors.</w:t>
      </w:r>
    </w:p>
    <w:p w14:paraId="13C30922" w14:textId="7484D4E9" w:rsidR="004916FF" w:rsidRDefault="004916FF">
      <w:pPr>
        <w:pStyle w:val="Blockquote"/>
        <w:jc w:val="both"/>
        <w:rPr>
          <w:sz w:val="22"/>
          <w:szCs w:val="22"/>
          <w:lang w:val="en-GB"/>
        </w:rPr>
      </w:pPr>
      <w:r w:rsidRPr="004916FF">
        <w:rPr>
          <w:sz w:val="22"/>
          <w:szCs w:val="22"/>
          <w:lang w:val="en-GB"/>
        </w:rPr>
        <w:t xml:space="preserve">The </w:t>
      </w:r>
      <w:r w:rsidR="00400098">
        <w:rPr>
          <w:sz w:val="22"/>
          <w:szCs w:val="22"/>
          <w:lang w:val="en-GB"/>
        </w:rPr>
        <w:t>tenderer</w:t>
      </w:r>
      <w:r w:rsidR="00FB41D6" w:rsidRPr="006E1BD0">
        <w:rPr>
          <w:sz w:val="22"/>
          <w:szCs w:val="22"/>
          <w:lang w:val="en-IE"/>
        </w:rPr>
        <w:t xml:space="preserve"> </w:t>
      </w:r>
      <w:r w:rsidRPr="004916FF">
        <w:rPr>
          <w:sz w:val="22"/>
          <w:szCs w:val="22"/>
          <w:lang w:val="en-GB"/>
        </w:rPr>
        <w:t xml:space="preserve">shall not use previous </w:t>
      </w:r>
      <w:proofErr w:type="gramStart"/>
      <w:r w:rsidRPr="004916FF">
        <w:rPr>
          <w:sz w:val="22"/>
          <w:szCs w:val="22"/>
          <w:lang w:val="en-GB"/>
        </w:rPr>
        <w:t>experience which</w:t>
      </w:r>
      <w:proofErr w:type="gramEnd"/>
      <w:r w:rsidRPr="004916FF">
        <w:rPr>
          <w:sz w:val="22"/>
          <w:szCs w:val="22"/>
          <w:lang w:val="en-GB"/>
        </w:rPr>
        <w:t xml:space="preserve"> caused breach of contract and termination by a contracting authority as a reference for selection criteria.</w:t>
      </w:r>
    </w:p>
    <w:p w14:paraId="53A16187" w14:textId="6EDF769A"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1)</w:t>
      </w:r>
      <w:r w:rsidRPr="00B33EE6">
        <w:rPr>
          <w:b/>
          <w:sz w:val="22"/>
          <w:szCs w:val="22"/>
          <w:u w:val="single"/>
          <w:lang w:val="en-GB"/>
        </w:rPr>
        <w:tab/>
      </w:r>
      <w:r w:rsidR="006F5FD0" w:rsidRPr="00B33EE6">
        <w:rPr>
          <w:b/>
          <w:sz w:val="22"/>
          <w:szCs w:val="22"/>
          <w:u w:val="single"/>
          <w:lang w:val="en-GB"/>
        </w:rPr>
        <w:t xml:space="preserve">Economic and financial </w:t>
      </w:r>
      <w:r w:rsidR="001C64F1" w:rsidRPr="00B33EE6">
        <w:rPr>
          <w:b/>
          <w:sz w:val="22"/>
          <w:szCs w:val="22"/>
          <w:u w:val="single"/>
          <w:lang w:val="en-GB"/>
        </w:rPr>
        <w:t xml:space="preserve">capacity </w:t>
      </w:r>
      <w:r w:rsidR="006F5FD0"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006F5FD0"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w:t>
      </w:r>
      <w:proofErr w:type="gramStart"/>
      <w:r w:rsidR="00663C6D" w:rsidRPr="00B33EE6">
        <w:rPr>
          <w:sz w:val="22"/>
          <w:szCs w:val="22"/>
          <w:lang w:val="en-GB"/>
        </w:rPr>
        <w:t>should be provided</w:t>
      </w:r>
      <w:proofErr w:type="gramEnd"/>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w:t>
      </w:r>
      <w:proofErr w:type="gramStart"/>
      <w:r w:rsidR="006751D2" w:rsidRPr="00B33EE6">
        <w:rPr>
          <w:sz w:val="22"/>
          <w:szCs w:val="22"/>
          <w:lang w:val="en-GB"/>
        </w:rPr>
        <w:t>period which will be taken into account</w:t>
      </w:r>
      <w:proofErr w:type="gramEnd"/>
      <w:r w:rsidR="006751D2" w:rsidRPr="00B33EE6">
        <w:rPr>
          <w:sz w:val="22"/>
          <w:szCs w:val="22"/>
          <w:lang w:val="en-GB"/>
        </w:rPr>
        <w:t xml:space="preserve"> will be the last three </w:t>
      </w:r>
      <w:r w:rsidR="00D51C7E">
        <w:rPr>
          <w:sz w:val="22"/>
          <w:szCs w:val="22"/>
          <w:lang w:val="en-GB"/>
        </w:rPr>
        <w:t xml:space="preserve">financial </w:t>
      </w:r>
      <w:r w:rsidR="006751D2" w:rsidRPr="00B33EE6">
        <w:rPr>
          <w:sz w:val="22"/>
          <w:szCs w:val="22"/>
          <w:lang w:val="en-GB"/>
        </w:rPr>
        <w:t>years for which accounts have been closed.</w:t>
      </w:r>
    </w:p>
    <w:p w14:paraId="2B194B1B" w14:textId="77777777" w:rsidR="00C43418" w:rsidRPr="00C43418" w:rsidRDefault="00C43418" w:rsidP="00C43418">
      <w:pPr>
        <w:pStyle w:val="Blockquote"/>
        <w:ind w:left="641" w:right="357" w:hanging="284"/>
        <w:jc w:val="both"/>
        <w:rPr>
          <w:sz w:val="22"/>
          <w:szCs w:val="22"/>
          <w:lang w:val="en-GB"/>
        </w:rPr>
      </w:pPr>
      <w:r w:rsidRPr="00C43418">
        <w:rPr>
          <w:sz w:val="22"/>
          <w:szCs w:val="22"/>
          <w:lang w:val="en-GB"/>
        </w:rPr>
        <w:t>Legal persons:</w:t>
      </w:r>
    </w:p>
    <w:p w14:paraId="046307E1" w14:textId="7BB209FB" w:rsidR="00C43418" w:rsidRPr="00231674" w:rsidRDefault="00C43418" w:rsidP="00231674">
      <w:pPr>
        <w:pStyle w:val="Blockquote"/>
        <w:numPr>
          <w:ilvl w:val="0"/>
          <w:numId w:val="46"/>
        </w:numPr>
        <w:ind w:right="357"/>
        <w:jc w:val="both"/>
        <w:rPr>
          <w:b/>
          <w:sz w:val="22"/>
          <w:szCs w:val="22"/>
          <w:lang w:val="en-GB"/>
        </w:rPr>
      </w:pPr>
      <w:r w:rsidRPr="00C43418">
        <w:rPr>
          <w:sz w:val="22"/>
          <w:szCs w:val="22"/>
          <w:lang w:val="en-GB"/>
        </w:rPr>
        <w:t xml:space="preserve">the average annual turnover of the tenderer over the last three financial years for which accounts have been closed must exceed </w:t>
      </w:r>
      <w:r w:rsidRPr="00231674">
        <w:rPr>
          <w:b/>
          <w:sz w:val="22"/>
          <w:szCs w:val="22"/>
          <w:lang w:val="en-GB"/>
        </w:rPr>
        <w:t xml:space="preserve">EUR </w:t>
      </w:r>
      <w:r w:rsidR="00E255CC" w:rsidRPr="00231674">
        <w:rPr>
          <w:b/>
          <w:sz w:val="22"/>
          <w:szCs w:val="22"/>
          <w:lang w:val="en-GB"/>
        </w:rPr>
        <w:t xml:space="preserve">127 </w:t>
      </w:r>
      <w:r w:rsidR="00E255CC" w:rsidRPr="00231674">
        <w:rPr>
          <w:b/>
          <w:sz w:val="22"/>
          <w:szCs w:val="22"/>
          <w:lang w:val="bg-BG"/>
        </w:rPr>
        <w:t>000</w:t>
      </w:r>
      <w:r w:rsidR="00E255CC" w:rsidRPr="005924CA">
        <w:rPr>
          <w:sz w:val="22"/>
          <w:szCs w:val="22"/>
          <w:lang w:val="en-GB"/>
        </w:rPr>
        <w:t xml:space="preserve"> </w:t>
      </w:r>
      <w:r w:rsidRPr="00231674">
        <w:rPr>
          <w:b/>
          <w:sz w:val="22"/>
          <w:szCs w:val="22"/>
          <w:lang w:val="en-GB"/>
        </w:rPr>
        <w:t>(VAT excluded)</w:t>
      </w:r>
    </w:p>
    <w:p w14:paraId="6631F7A3" w14:textId="77777777" w:rsidR="00C43418" w:rsidRPr="00C43418" w:rsidRDefault="00C43418" w:rsidP="00C43418">
      <w:pPr>
        <w:pStyle w:val="Blockquote"/>
        <w:ind w:left="641" w:right="357" w:hanging="284"/>
        <w:jc w:val="both"/>
        <w:rPr>
          <w:sz w:val="22"/>
          <w:szCs w:val="22"/>
          <w:lang w:val="en-GB"/>
        </w:rPr>
      </w:pPr>
      <w:r w:rsidRPr="00C43418">
        <w:rPr>
          <w:sz w:val="22"/>
          <w:szCs w:val="22"/>
          <w:lang w:val="en-GB"/>
        </w:rPr>
        <w:t>Natural persons:</w:t>
      </w:r>
    </w:p>
    <w:p w14:paraId="25F60B32" w14:textId="36E13649" w:rsidR="00C43418" w:rsidRPr="00231674" w:rsidRDefault="00C43418" w:rsidP="00231674">
      <w:pPr>
        <w:pStyle w:val="Blockquote"/>
        <w:numPr>
          <w:ilvl w:val="0"/>
          <w:numId w:val="47"/>
        </w:numPr>
        <w:ind w:right="357"/>
        <w:jc w:val="both"/>
        <w:rPr>
          <w:b/>
          <w:sz w:val="22"/>
          <w:szCs w:val="22"/>
          <w:lang w:val="en-GB"/>
        </w:rPr>
      </w:pPr>
      <w:r w:rsidRPr="005924CA">
        <w:rPr>
          <w:sz w:val="22"/>
          <w:szCs w:val="22"/>
          <w:lang w:val="en-GB"/>
        </w:rPr>
        <w:t xml:space="preserve">the available financial resources of the tenderer over the last three years must exceed </w:t>
      </w:r>
      <w:r w:rsidRPr="00231674">
        <w:rPr>
          <w:b/>
          <w:sz w:val="22"/>
          <w:szCs w:val="22"/>
          <w:lang w:val="en-GB"/>
        </w:rPr>
        <w:t xml:space="preserve">EUR </w:t>
      </w:r>
      <w:r w:rsidR="00E255CC" w:rsidRPr="00231674">
        <w:rPr>
          <w:b/>
          <w:sz w:val="22"/>
          <w:szCs w:val="22"/>
          <w:lang w:val="en-GB"/>
        </w:rPr>
        <w:t xml:space="preserve">127 </w:t>
      </w:r>
      <w:r w:rsidR="00E255CC" w:rsidRPr="00231674">
        <w:rPr>
          <w:b/>
          <w:sz w:val="22"/>
          <w:szCs w:val="22"/>
          <w:lang w:val="bg-BG"/>
        </w:rPr>
        <w:t>000</w:t>
      </w:r>
      <w:r w:rsidR="00E255CC" w:rsidRPr="00231674">
        <w:rPr>
          <w:b/>
          <w:sz w:val="22"/>
          <w:szCs w:val="22"/>
          <w:lang w:val="en-GB"/>
        </w:rPr>
        <w:t xml:space="preserve"> </w:t>
      </w:r>
      <w:r w:rsidRPr="00231674">
        <w:rPr>
          <w:b/>
          <w:sz w:val="22"/>
          <w:szCs w:val="22"/>
          <w:lang w:val="en-GB"/>
        </w:rPr>
        <w:t xml:space="preserve">(VAT excluded) </w:t>
      </w:r>
    </w:p>
    <w:p w14:paraId="5D762B00" w14:textId="35CFF5F5"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B33EE6">
        <w:rPr>
          <w:b/>
          <w:sz w:val="22"/>
          <w:szCs w:val="22"/>
          <w:u w:val="single"/>
          <w:lang w:val="en-GB"/>
        </w:rPr>
        <w:t xml:space="preserve"> </w:t>
      </w:r>
      <w:r w:rsidR="00A85E8A" w:rsidRPr="00B33EE6">
        <w:rPr>
          <w:b/>
          <w:sz w:val="22"/>
          <w:szCs w:val="22"/>
          <w:u w:val="single"/>
          <w:lang w:val="en-GB"/>
        </w:rPr>
        <w:t>(</w:t>
      </w:r>
      <w:r w:rsidR="006F5FD0" w:rsidRPr="00B33EE6">
        <w:rPr>
          <w:sz w:val="22"/>
          <w:szCs w:val="22"/>
          <w:lang w:val="en-GB"/>
        </w:rPr>
        <w:t xml:space="preserve">based on items </w:t>
      </w:r>
      <w:r w:rsidR="00087A72" w:rsidRPr="00B33EE6">
        <w:rPr>
          <w:sz w:val="22"/>
          <w:szCs w:val="22"/>
          <w:lang w:val="en-GB"/>
        </w:rPr>
        <w:t xml:space="preserve">4 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14:paraId="195C8042" w14:textId="77777777" w:rsidR="00BE08EC" w:rsidRPr="00B33EE6" w:rsidRDefault="00BE08EC" w:rsidP="00B33EE6">
      <w:pPr>
        <w:pStyle w:val="Blockquote"/>
        <w:ind w:right="357" w:hanging="3"/>
        <w:jc w:val="both"/>
        <w:rPr>
          <w:sz w:val="22"/>
          <w:szCs w:val="22"/>
          <w:lang w:val="en-GB"/>
        </w:rPr>
      </w:pPr>
      <w:r w:rsidRPr="00B33EE6">
        <w:rPr>
          <w:sz w:val="22"/>
          <w:szCs w:val="22"/>
          <w:lang w:val="en-GB"/>
        </w:rPr>
        <w:t xml:space="preserve">The reference </w:t>
      </w:r>
      <w:proofErr w:type="gramStart"/>
      <w:r w:rsidRPr="00B33EE6">
        <w:rPr>
          <w:sz w:val="22"/>
          <w:szCs w:val="22"/>
          <w:lang w:val="en-GB"/>
        </w:rPr>
        <w:t>period which will be taken into account</w:t>
      </w:r>
      <w:proofErr w:type="gramEnd"/>
      <w:r w:rsidRPr="00B33EE6">
        <w:rPr>
          <w:sz w:val="22"/>
          <w:szCs w:val="22"/>
          <w:lang w:val="en-GB"/>
        </w:rPr>
        <w:t xml:space="preserve"> will be the last </w:t>
      </w:r>
      <w:r w:rsidRPr="00C867B9">
        <w:rPr>
          <w:sz w:val="22"/>
          <w:szCs w:val="22"/>
          <w:lang w:val="en-GB"/>
        </w:rPr>
        <w:t>three</w:t>
      </w:r>
      <w:r w:rsidR="00862885" w:rsidRPr="00C867B9">
        <w:rPr>
          <w:sz w:val="22"/>
          <w:szCs w:val="22"/>
          <w:lang w:val="en-GB"/>
        </w:rPr>
        <w:t xml:space="preserve"> years</w:t>
      </w:r>
      <w:r w:rsidR="00862885">
        <w:rPr>
          <w:sz w:val="22"/>
          <w:szCs w:val="22"/>
          <w:lang w:val="en-GB"/>
        </w:rPr>
        <w:t xml:space="preserve"> </w:t>
      </w:r>
      <w:r w:rsidR="00771F97">
        <w:rPr>
          <w:sz w:val="22"/>
          <w:szCs w:val="22"/>
          <w:lang w:val="en-GB"/>
        </w:rPr>
        <w:t>preceding the</w:t>
      </w:r>
      <w:r w:rsidRPr="00B33EE6">
        <w:rPr>
          <w:sz w:val="22"/>
          <w:szCs w:val="22"/>
          <w:lang w:val="en-GB"/>
        </w:rPr>
        <w:t xml:space="preserve"> submission deadline.</w:t>
      </w:r>
    </w:p>
    <w:p w14:paraId="14A3E8AA" w14:textId="35CBB9C5" w:rsidR="00C43418" w:rsidRPr="004A1F31" w:rsidRDefault="00C43418" w:rsidP="00C43418">
      <w:pPr>
        <w:keepNext/>
        <w:keepLines/>
        <w:tabs>
          <w:tab w:val="left" w:pos="851"/>
        </w:tabs>
        <w:ind w:left="851" w:right="360" w:hanging="284"/>
        <w:jc w:val="both"/>
        <w:rPr>
          <w:b/>
          <w:sz w:val="22"/>
          <w:szCs w:val="22"/>
          <w:u w:val="single"/>
          <w:lang w:val="en-GB"/>
        </w:rPr>
      </w:pPr>
      <w:r w:rsidRPr="004A1F31">
        <w:rPr>
          <w:b/>
          <w:sz w:val="22"/>
          <w:szCs w:val="22"/>
          <w:u w:val="single"/>
          <w:lang w:val="en-GB"/>
        </w:rPr>
        <w:t>Legal</w:t>
      </w:r>
      <w:r w:rsidR="004A1F31" w:rsidRPr="004A1F31">
        <w:rPr>
          <w:b/>
          <w:sz w:val="22"/>
          <w:szCs w:val="22"/>
          <w:u w:val="single"/>
          <w:lang w:val="bg-BG"/>
        </w:rPr>
        <w:t xml:space="preserve"> </w:t>
      </w:r>
      <w:r w:rsidR="004A1F31" w:rsidRPr="004A1F31">
        <w:rPr>
          <w:b/>
          <w:sz w:val="22"/>
          <w:szCs w:val="22"/>
          <w:u w:val="single"/>
        </w:rPr>
        <w:t xml:space="preserve">and natural </w:t>
      </w:r>
      <w:r w:rsidRPr="004A1F31">
        <w:rPr>
          <w:b/>
          <w:sz w:val="22"/>
          <w:szCs w:val="22"/>
          <w:u w:val="single"/>
          <w:lang w:val="en-GB"/>
        </w:rPr>
        <w:t xml:space="preserve">persons: </w:t>
      </w:r>
    </w:p>
    <w:p w14:paraId="27F97559" w14:textId="428D7365" w:rsidR="0090534D" w:rsidRPr="00F35075" w:rsidRDefault="0090534D" w:rsidP="0090534D">
      <w:pPr>
        <w:pStyle w:val="Blockquote"/>
        <w:numPr>
          <w:ilvl w:val="0"/>
          <w:numId w:val="49"/>
        </w:numPr>
        <w:ind w:right="357"/>
        <w:jc w:val="both"/>
        <w:rPr>
          <w:sz w:val="22"/>
          <w:szCs w:val="22"/>
          <w:lang w:val="en-GB"/>
        </w:rPr>
      </w:pPr>
      <w:proofErr w:type="gramStart"/>
      <w:r w:rsidRPr="00F35075">
        <w:rPr>
          <w:sz w:val="22"/>
          <w:szCs w:val="22"/>
          <w:lang w:val="en-GB"/>
        </w:rPr>
        <w:t>has</w:t>
      </w:r>
      <w:proofErr w:type="gramEnd"/>
      <w:r w:rsidRPr="00F35075">
        <w:rPr>
          <w:sz w:val="22"/>
          <w:szCs w:val="22"/>
          <w:lang w:val="en-GB"/>
        </w:rPr>
        <w:t xml:space="preserve"> sufficient ongoing staff resources and expertise to be able to handle the proposed contract “Sufficient” means at least 4 (four) experts available to work for the tenderer in fields related to this contract.</w:t>
      </w:r>
    </w:p>
    <w:p w14:paraId="05E75179" w14:textId="7A770D26" w:rsidR="00BE08EC" w:rsidRPr="00B33EE6" w:rsidRDefault="00571687" w:rsidP="00B33EE6">
      <w:pPr>
        <w:pStyle w:val="Blockquote"/>
        <w:ind w:left="720" w:right="357" w:hanging="360"/>
        <w:jc w:val="both"/>
        <w:rPr>
          <w:sz w:val="22"/>
          <w:szCs w:val="22"/>
          <w:lang w:val="en-GB"/>
        </w:rPr>
      </w:pPr>
      <w:r w:rsidRPr="00B33EE6">
        <w:rPr>
          <w:b/>
          <w:sz w:val="22"/>
          <w:szCs w:val="22"/>
          <w:u w:val="single"/>
          <w:lang w:val="en-GB"/>
        </w:rPr>
        <w:t>3)</w:t>
      </w:r>
      <w:r w:rsidRPr="00B33EE6">
        <w:rPr>
          <w:b/>
          <w:sz w:val="22"/>
          <w:szCs w:val="22"/>
          <w:u w:val="single"/>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6F5FD0" w:rsidRPr="00B33EE6">
        <w:rPr>
          <w:b/>
          <w:sz w:val="22"/>
          <w:szCs w:val="22"/>
          <w:u w:val="single"/>
          <w:lang w:val="en-GB"/>
        </w:rPr>
        <w:t xml:space="preserve"> </w:t>
      </w:r>
      <w:r w:rsidR="00087A72" w:rsidRPr="00B33EE6">
        <w:rPr>
          <w:sz w:val="22"/>
          <w:szCs w:val="22"/>
          <w:lang w:val="en-GB"/>
        </w:rPr>
        <w:t>(</w:t>
      </w:r>
      <w:r w:rsidR="006F5FD0" w:rsidRPr="00B33EE6">
        <w:rPr>
          <w:sz w:val="22"/>
          <w:szCs w:val="22"/>
          <w:lang w:val="en-GB"/>
        </w:rPr>
        <w:t xml:space="preserve">based on items </w:t>
      </w:r>
      <w:proofErr w:type="gramStart"/>
      <w:r w:rsidR="006F5FD0" w:rsidRPr="00B33EE6">
        <w:rPr>
          <w:sz w:val="22"/>
          <w:szCs w:val="22"/>
          <w:lang w:val="en-GB"/>
        </w:rPr>
        <w:t>5</w:t>
      </w:r>
      <w:proofErr w:type="gramEnd"/>
      <w:r w:rsidR="006F5FD0" w:rsidRPr="00B33EE6">
        <w:rPr>
          <w:sz w:val="22"/>
          <w:szCs w:val="22"/>
          <w:lang w:val="en-GB"/>
        </w:rPr>
        <w:t xml:space="preserve"> and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 xml:space="preserve">. The reference </w:t>
      </w:r>
      <w:proofErr w:type="gramStart"/>
      <w:r w:rsidR="00BE08EC" w:rsidRPr="00B33EE6">
        <w:rPr>
          <w:sz w:val="22"/>
          <w:szCs w:val="22"/>
          <w:lang w:val="en-GB"/>
        </w:rPr>
        <w:t>period which will be taken into account</w:t>
      </w:r>
      <w:proofErr w:type="gramEnd"/>
      <w:r w:rsidR="00BE08EC" w:rsidRPr="00B33EE6">
        <w:rPr>
          <w:sz w:val="22"/>
          <w:szCs w:val="22"/>
          <w:lang w:val="en-GB"/>
        </w:rPr>
        <w:t xml:space="preserve"> will be the </w:t>
      </w:r>
      <w:r w:rsidR="00BE08EC" w:rsidRPr="00C43418">
        <w:rPr>
          <w:sz w:val="22"/>
          <w:szCs w:val="22"/>
          <w:lang w:val="en-GB"/>
        </w:rPr>
        <w:t xml:space="preserve">last </w:t>
      </w:r>
      <w:r w:rsidR="00BE08EC" w:rsidRPr="00231674">
        <w:rPr>
          <w:sz w:val="22"/>
          <w:szCs w:val="22"/>
          <w:lang w:val="en-GB"/>
        </w:rPr>
        <w:t>three</w:t>
      </w:r>
      <w:r w:rsidR="00862885" w:rsidRPr="00231674">
        <w:rPr>
          <w:sz w:val="22"/>
          <w:szCs w:val="22"/>
          <w:lang w:val="en-GB"/>
        </w:rPr>
        <w:t xml:space="preserve"> years</w:t>
      </w:r>
      <w:r w:rsidR="00862885" w:rsidRPr="00A046E7">
        <w:rPr>
          <w:sz w:val="22"/>
          <w:szCs w:val="22"/>
          <w:lang w:val="en-GB"/>
        </w:rPr>
        <w:t xml:space="preserve"> </w:t>
      </w:r>
      <w:r w:rsidR="00771F97">
        <w:rPr>
          <w:sz w:val="22"/>
          <w:szCs w:val="22"/>
          <w:lang w:val="en-GB"/>
        </w:rPr>
        <w:t>preceding the</w:t>
      </w:r>
      <w:r w:rsidR="00BE08EC" w:rsidRPr="00B33EE6">
        <w:rPr>
          <w:sz w:val="22"/>
          <w:szCs w:val="22"/>
          <w:lang w:val="en-GB"/>
        </w:rPr>
        <w:t xml:space="preserve"> submission </w:t>
      </w:r>
      <w:r w:rsidR="00BE08EC" w:rsidRPr="00B33EE6">
        <w:rPr>
          <w:sz w:val="22"/>
          <w:szCs w:val="22"/>
          <w:lang w:val="en-GB"/>
        </w:rPr>
        <w:lastRenderedPageBreak/>
        <w:t>deadline.</w:t>
      </w:r>
    </w:p>
    <w:p w14:paraId="61893373" w14:textId="77777777" w:rsidR="001852B5" w:rsidRPr="00655D2B" w:rsidRDefault="001852B5" w:rsidP="001852B5">
      <w:pPr>
        <w:keepNext/>
        <w:keepLines/>
        <w:tabs>
          <w:tab w:val="left" w:pos="851"/>
        </w:tabs>
        <w:ind w:left="851" w:right="360" w:hanging="284"/>
        <w:jc w:val="both"/>
        <w:rPr>
          <w:b/>
          <w:sz w:val="22"/>
          <w:szCs w:val="22"/>
          <w:lang w:val="en-GB"/>
        </w:rPr>
      </w:pPr>
      <w:r w:rsidRPr="00655D2B">
        <w:rPr>
          <w:b/>
          <w:sz w:val="22"/>
          <w:szCs w:val="22"/>
          <w:lang w:val="en-GB"/>
        </w:rPr>
        <w:t xml:space="preserve">Legal and natural persons: </w:t>
      </w:r>
    </w:p>
    <w:p w14:paraId="6787A36F" w14:textId="0EC1421F" w:rsidR="001852B5" w:rsidRPr="00FB7F56" w:rsidRDefault="001852B5" w:rsidP="001852B5">
      <w:pPr>
        <w:keepNext/>
        <w:keepLines/>
        <w:numPr>
          <w:ilvl w:val="0"/>
          <w:numId w:val="48"/>
        </w:numPr>
        <w:ind w:right="26"/>
        <w:jc w:val="both"/>
        <w:rPr>
          <w:sz w:val="22"/>
          <w:szCs w:val="22"/>
          <w:lang w:val="en-GB"/>
        </w:rPr>
      </w:pPr>
      <w:r w:rsidRPr="00655D2B">
        <w:rPr>
          <w:sz w:val="22"/>
          <w:szCs w:val="22"/>
          <w:lang w:val="en-GB"/>
        </w:rPr>
        <w:t xml:space="preserve">In the last three years, from the date of the submission of the offer, the tenderer has provided at least one </w:t>
      </w:r>
      <w:r>
        <w:rPr>
          <w:sz w:val="22"/>
          <w:szCs w:val="22"/>
          <w:lang w:val="en-GB"/>
        </w:rPr>
        <w:t>service</w:t>
      </w:r>
      <w:r w:rsidRPr="00655D2B" w:rsidDel="00E02AE5">
        <w:rPr>
          <w:sz w:val="22"/>
          <w:szCs w:val="22"/>
          <w:lang w:val="en-GB"/>
        </w:rPr>
        <w:t xml:space="preserve"> </w:t>
      </w:r>
      <w:r w:rsidRPr="00903493">
        <w:rPr>
          <w:sz w:val="22"/>
          <w:szCs w:val="22"/>
          <w:lang w:val="en-GB"/>
        </w:rPr>
        <w:t>with a subject⃰⃰ identical or similar to that of the contract</w:t>
      </w:r>
    </w:p>
    <w:p w14:paraId="077BF501" w14:textId="6EC34DD3" w:rsidR="001852B5" w:rsidRDefault="001852B5" w:rsidP="006E1BD0">
      <w:pPr>
        <w:pStyle w:val="Blockquote"/>
        <w:tabs>
          <w:tab w:val="left" w:pos="284"/>
        </w:tabs>
        <w:jc w:val="both"/>
        <w:rPr>
          <w:sz w:val="22"/>
          <w:szCs w:val="22"/>
          <w:lang w:val="en-GB"/>
        </w:rPr>
      </w:pPr>
      <w:r w:rsidRPr="00903493">
        <w:rPr>
          <w:sz w:val="22"/>
          <w:szCs w:val="22"/>
          <w:lang w:val="en-GB"/>
        </w:rPr>
        <w:t xml:space="preserve">⃰ Services having a similar or identical subject to that of this contract should be understood to </w:t>
      </w:r>
      <w:proofErr w:type="gramStart"/>
      <w:r w:rsidRPr="00903493">
        <w:rPr>
          <w:sz w:val="22"/>
          <w:szCs w:val="22"/>
          <w:lang w:val="en-GB"/>
        </w:rPr>
        <w:t>mean:</w:t>
      </w:r>
      <w:proofErr w:type="gramEnd"/>
      <w:r w:rsidRPr="00FB7F56">
        <w:rPr>
          <w:sz w:val="22"/>
          <w:szCs w:val="22"/>
          <w:lang w:val="en-GB"/>
        </w:rPr>
        <w:t xml:space="preserve"> </w:t>
      </w:r>
      <w:r w:rsidR="008B68A4">
        <w:rPr>
          <w:sz w:val="22"/>
          <w:szCs w:val="22"/>
          <w:lang w:val="en-GB"/>
        </w:rPr>
        <w:t xml:space="preserve">development or </w:t>
      </w:r>
      <w:r w:rsidRPr="001852B5">
        <w:rPr>
          <w:sz w:val="22"/>
          <w:szCs w:val="22"/>
          <w:lang w:val="en-GB"/>
        </w:rPr>
        <w:t>evaluation of programmes</w:t>
      </w:r>
      <w:r w:rsidR="000459AA">
        <w:rPr>
          <w:sz w:val="22"/>
          <w:szCs w:val="22"/>
          <w:lang w:val="en-GB"/>
        </w:rPr>
        <w:t xml:space="preserve"> or </w:t>
      </w:r>
      <w:r w:rsidR="00140391" w:rsidRPr="001852B5">
        <w:rPr>
          <w:sz w:val="22"/>
          <w:szCs w:val="22"/>
          <w:lang w:val="en-GB"/>
        </w:rPr>
        <w:t>strategi</w:t>
      </w:r>
      <w:r w:rsidR="00140391">
        <w:rPr>
          <w:sz w:val="22"/>
          <w:szCs w:val="22"/>
          <w:lang w:val="en-GB"/>
        </w:rPr>
        <w:t xml:space="preserve">c documents </w:t>
      </w:r>
      <w:r w:rsidR="000459AA">
        <w:rPr>
          <w:sz w:val="22"/>
          <w:szCs w:val="22"/>
          <w:lang w:val="en-GB"/>
        </w:rPr>
        <w:t xml:space="preserve">or </w:t>
      </w:r>
      <w:r w:rsidRPr="001852B5">
        <w:rPr>
          <w:sz w:val="22"/>
          <w:szCs w:val="22"/>
          <w:lang w:val="en-GB"/>
        </w:rPr>
        <w:t>plans</w:t>
      </w:r>
      <w:r w:rsidR="008B68A4">
        <w:rPr>
          <w:sz w:val="22"/>
          <w:szCs w:val="22"/>
          <w:lang w:val="en-GB"/>
        </w:rPr>
        <w:t>.</w:t>
      </w:r>
    </w:p>
    <w:p w14:paraId="04E0E162" w14:textId="23522069" w:rsidR="00B644B9" w:rsidRDefault="00B644B9" w:rsidP="006E1BD0">
      <w:pPr>
        <w:pStyle w:val="Blockquote"/>
        <w:tabs>
          <w:tab w:val="left" w:pos="284"/>
        </w:tabs>
        <w:jc w:val="both"/>
        <w:rPr>
          <w:sz w:val="22"/>
          <w:szCs w:val="22"/>
          <w:lang w:val="en-GB"/>
        </w:rPr>
      </w:pPr>
      <w:r w:rsidRPr="00B644B9">
        <w:rPr>
          <w:sz w:val="22"/>
          <w:szCs w:val="22"/>
          <w:lang w:val="en-GB"/>
        </w:rPr>
        <w:t xml:space="preserve">This means that the service contract the tenderer refers to </w:t>
      </w:r>
      <w:proofErr w:type="gramStart"/>
      <w:r w:rsidRPr="00B644B9">
        <w:rPr>
          <w:sz w:val="22"/>
          <w:szCs w:val="22"/>
          <w:lang w:val="en-GB"/>
        </w:rPr>
        <w:t>could have been started</w:t>
      </w:r>
      <w:proofErr w:type="gramEnd"/>
      <w:r w:rsidRPr="00B644B9">
        <w:rPr>
          <w:sz w:val="22"/>
          <w:szCs w:val="22"/>
          <w:lang w:val="en-GB"/>
        </w:rPr>
        <w:t xml:space="preserve"> at any time during the indicated period but it does not necessarily have to be completed during that period, nor implemented during the entire period. Tenderers are allowed </w:t>
      </w:r>
      <w:proofErr w:type="gramStart"/>
      <w:r w:rsidRPr="00B644B9">
        <w:rPr>
          <w:sz w:val="22"/>
          <w:szCs w:val="22"/>
          <w:lang w:val="en-GB"/>
        </w:rPr>
        <w:t>to refer either</w:t>
      </w:r>
      <w:proofErr w:type="gramEnd"/>
      <w:r w:rsidRPr="00B644B9">
        <w:rPr>
          <w:sz w:val="22"/>
          <w:szCs w:val="22"/>
          <w:lang w:val="en-GB"/>
        </w:rPr>
        <w:t xml:space="preserve"> to service contracts completed within the reference period (although started earlier) or to service contracts not yet completed. Only the portion satisfactorily completed during the reference period </w:t>
      </w:r>
      <w:proofErr w:type="gramStart"/>
      <w:r w:rsidRPr="00B644B9">
        <w:rPr>
          <w:sz w:val="22"/>
          <w:szCs w:val="22"/>
          <w:lang w:val="en-GB"/>
        </w:rPr>
        <w:t>will be taken</w:t>
      </w:r>
      <w:proofErr w:type="gramEnd"/>
      <w:r w:rsidRPr="00B644B9">
        <w:rPr>
          <w:sz w:val="22"/>
          <w:szCs w:val="22"/>
          <w:lang w:val="en-GB"/>
        </w:rPr>
        <w:t xml:space="preserve"> into consideration. This portion will have to be supported by documentary evidence (-statement or certificate from the entity which awarded the contract, proof of payment) also detailing its value. If a tenderer has implemented the service contract in a consortium, the percentage that the tenderer has successfully completed must be clear from the documentary evidence, together with a description of the nature of the services provided if the selection criteria relating to the pertinence of the experience </w:t>
      </w:r>
      <w:proofErr w:type="gramStart"/>
      <w:r w:rsidRPr="00B644B9">
        <w:rPr>
          <w:sz w:val="22"/>
          <w:szCs w:val="22"/>
          <w:lang w:val="en-GB"/>
        </w:rPr>
        <w:t>have been used</w:t>
      </w:r>
      <w:proofErr w:type="gramEnd"/>
      <w:r w:rsidRPr="00B644B9">
        <w:rPr>
          <w:sz w:val="22"/>
          <w:szCs w:val="22"/>
          <w:lang w:val="en-GB"/>
        </w:rPr>
        <w:t>.</w:t>
      </w:r>
    </w:p>
    <w:p w14:paraId="3364A443" w14:textId="7B3BF283" w:rsidR="007121FB" w:rsidRPr="00B33EE6" w:rsidRDefault="004F00C7" w:rsidP="00C81B44">
      <w:pPr>
        <w:pStyle w:val="Blockquote"/>
        <w:jc w:val="both"/>
        <w:rPr>
          <w:sz w:val="22"/>
          <w:szCs w:val="22"/>
          <w:lang w:val="en-GB"/>
        </w:rPr>
      </w:pPr>
      <w:r w:rsidRPr="00B33EE6">
        <w:rPr>
          <w:sz w:val="22"/>
          <w:szCs w:val="22"/>
          <w:lang w:val="en-GB"/>
        </w:rPr>
        <w:t xml:space="preserve">Previous </w:t>
      </w:r>
      <w:proofErr w:type="gramStart"/>
      <w:r w:rsidRPr="00B33EE6">
        <w:rPr>
          <w:sz w:val="22"/>
          <w:szCs w:val="22"/>
          <w:lang w:val="en-GB"/>
        </w:rPr>
        <w:t xml:space="preserve">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w:t>
      </w:r>
      <w:proofErr w:type="gramEnd"/>
      <w:r w:rsidRPr="00B33EE6">
        <w:rPr>
          <w:sz w:val="22"/>
          <w:szCs w:val="22"/>
          <w:lang w:val="en-GB"/>
        </w:rPr>
        <w:t xml:space="preserve"> shall not be used as reference. This is also applicable concerning the previous experience of experts required under a fee-based service contract.</w:t>
      </w:r>
    </w:p>
    <w:p w14:paraId="36FE5E2E"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576FDB42" w14:textId="601F770F" w:rsidR="006F5FD0" w:rsidRPr="00B33EE6" w:rsidRDefault="00F33539" w:rsidP="00231674">
      <w:pPr>
        <w:pStyle w:val="Blockquote"/>
        <w:ind w:right="1"/>
        <w:jc w:val="both"/>
        <w:rPr>
          <w:sz w:val="22"/>
          <w:szCs w:val="22"/>
          <w:lang w:val="en-GB"/>
        </w:rPr>
      </w:pPr>
      <w:r>
        <w:rPr>
          <w:sz w:val="22"/>
          <w:szCs w:val="22"/>
          <w:lang w:val="en-GB"/>
        </w:rPr>
        <w:t>Best</w:t>
      </w:r>
      <w:r w:rsidR="00060001">
        <w:rPr>
          <w:sz w:val="22"/>
          <w:szCs w:val="22"/>
          <w:lang w:val="en-GB"/>
        </w:rPr>
        <w:t xml:space="preserve"> </w:t>
      </w:r>
      <w:r w:rsidR="00060001" w:rsidRPr="00B619CC">
        <w:rPr>
          <w:lang w:val="en-GB"/>
        </w:rPr>
        <w:t xml:space="preserve">price-quality </w:t>
      </w:r>
      <w:r>
        <w:rPr>
          <w:lang w:val="en-GB"/>
        </w:rPr>
        <w:t>ratio.</w:t>
      </w:r>
    </w:p>
    <w:p w14:paraId="793B56EE" w14:textId="0C438942" w:rsidR="006F5FD0" w:rsidRPr="00B33EE6" w:rsidRDefault="00057F18">
      <w:pPr>
        <w:rPr>
          <w:sz w:val="22"/>
          <w:szCs w:val="22"/>
          <w:lang w:val="en-GB"/>
        </w:rPr>
      </w:pPr>
      <w:r>
        <w:rPr>
          <w:noProof/>
          <w:snapToGrid/>
          <w:sz w:val="22"/>
          <w:szCs w:val="22"/>
        </w:rPr>
        <mc:AlternateContent>
          <mc:Choice Requires="wps">
            <w:drawing>
              <wp:anchor distT="0" distB="0" distL="114300" distR="114300" simplePos="0" relativeHeight="251659776" behindDoc="0" locked="0" layoutInCell="0" allowOverlap="1" wp14:anchorId="45BE0657" wp14:editId="4E437099">
                <wp:simplePos x="0" y="0"/>
                <wp:positionH relativeFrom="column">
                  <wp:posOffset>0</wp:posOffset>
                </wp:positionH>
                <wp:positionV relativeFrom="paragraph">
                  <wp:posOffset>152400</wp:posOffset>
                </wp:positionV>
                <wp:extent cx="5943600" cy="635"/>
                <wp:effectExtent l="0" t="0" r="0" b="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3CED06" id="Line 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" o:allowincell="f" strokecolor="#d4d4d4" strokeweight="1.75pt">
                <v:shadow on="t" origin="-.5,-.5" offset="0,-1pt"/>
              </v:line>
            </w:pict>
          </mc:Fallback>
        </mc:AlternateContent>
      </w:r>
    </w:p>
    <w:p w14:paraId="7482CE23" w14:textId="77777777" w:rsidR="006F5FD0" w:rsidRPr="00B33EE6" w:rsidRDefault="00994EA3">
      <w:pPr>
        <w:keepNext/>
        <w:jc w:val="center"/>
        <w:rPr>
          <w:sz w:val="28"/>
          <w:szCs w:val="28"/>
          <w:lang w:val="en-GB"/>
        </w:rPr>
      </w:pPr>
      <w:r w:rsidRPr="00B33EE6">
        <w:rPr>
          <w:rStyle w:val="Strong"/>
          <w:sz w:val="28"/>
          <w:szCs w:val="28"/>
          <w:lang w:val="en-GB"/>
        </w:rPr>
        <w:t>TENDERING</w:t>
      </w:r>
    </w:p>
    <w:p w14:paraId="592B0149" w14:textId="77777777"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77777777"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w:t>
      </w:r>
      <w:proofErr w:type="gramStart"/>
      <w:r w:rsidRPr="00B33EE6">
        <w:rPr>
          <w:rStyle w:val="Emphasis"/>
          <w:i w:val="0"/>
          <w:sz w:val="22"/>
          <w:szCs w:val="22"/>
          <w:lang w:val="en-GB"/>
        </w:rPr>
        <w:t>is specified</w:t>
      </w:r>
      <w:proofErr w:type="gramEnd"/>
      <w:r w:rsidRPr="00B33EE6">
        <w:rPr>
          <w:rStyle w:val="Emphasis"/>
          <w:i w:val="0"/>
          <w:sz w:val="22"/>
          <w:szCs w:val="22"/>
          <w:lang w:val="en-GB"/>
        </w:rPr>
        <w:t xml:space="preserve"> in point 8 of the </w:t>
      </w:r>
      <w:r w:rsidR="00881C2D">
        <w:rPr>
          <w:rStyle w:val="Emphasis"/>
          <w:i w:val="0"/>
          <w:sz w:val="22"/>
          <w:szCs w:val="22"/>
          <w:lang w:val="en-GB"/>
        </w:rPr>
        <w:t>i</w:t>
      </w:r>
      <w:r w:rsidRPr="00B33EE6">
        <w:rPr>
          <w:rStyle w:val="Emphasis"/>
          <w:i w:val="0"/>
          <w:sz w:val="22"/>
          <w:szCs w:val="22"/>
          <w:lang w:val="en-GB"/>
        </w:rPr>
        <w:t xml:space="preserve">nstruction to </w:t>
      </w:r>
      <w:r w:rsidR="00881C2D">
        <w:rPr>
          <w:rStyle w:val="Emphasis"/>
          <w:i w:val="0"/>
          <w:sz w:val="22"/>
          <w:szCs w:val="22"/>
          <w:lang w:val="en-GB"/>
        </w:rPr>
        <w:t>t</w:t>
      </w:r>
      <w:r w:rsidRPr="00B33EE6">
        <w:rPr>
          <w:rStyle w:val="Emphasis"/>
          <w:i w:val="0"/>
          <w:sz w:val="22"/>
          <w:szCs w:val="22"/>
          <w:lang w:val="en-GB"/>
        </w:rPr>
        <w:t>enderers.</w:t>
      </w:r>
      <w:r w:rsidRPr="00B33EE6" w:rsidDel="00994EA3">
        <w:rPr>
          <w:rStyle w:val="Emphasis"/>
          <w:i w:val="0"/>
          <w:sz w:val="22"/>
          <w:szCs w:val="22"/>
          <w:highlight w:val="yellow"/>
          <w:lang w:val="en-GB"/>
        </w:rPr>
        <w:t xml:space="preserve">    </w:t>
      </w:r>
    </w:p>
    <w:p w14:paraId="7D60F8E6"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 xml:space="preserve">format and details to </w:t>
      </w:r>
      <w:proofErr w:type="gramStart"/>
      <w:r w:rsidR="006F5FD0" w:rsidRPr="00B33EE6">
        <w:rPr>
          <w:rStyle w:val="Strong"/>
          <w:sz w:val="22"/>
          <w:szCs w:val="22"/>
          <w:lang w:val="en-GB"/>
        </w:rPr>
        <w:t>be provided</w:t>
      </w:r>
      <w:proofErr w:type="gramEnd"/>
    </w:p>
    <w:p w14:paraId="0C3990F6" w14:textId="7B7B6C9E"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w:t>
      </w:r>
      <w:proofErr w:type="gramStart"/>
      <w:r w:rsidR="006F5FD0" w:rsidRPr="00B33EE6">
        <w:rPr>
          <w:rStyle w:val="Strong"/>
          <w:b w:val="0"/>
          <w:sz w:val="22"/>
          <w:szCs w:val="22"/>
          <w:lang w:val="en-GB"/>
        </w:rPr>
        <w:t>must be submitted</w:t>
      </w:r>
      <w:proofErr w:type="gramEnd"/>
      <w:r w:rsidR="006F5FD0" w:rsidRPr="00B33EE6">
        <w:rPr>
          <w:rStyle w:val="Strong"/>
          <w:b w:val="0"/>
          <w:sz w:val="22"/>
          <w:szCs w:val="22"/>
          <w:lang w:val="en-GB"/>
        </w:rPr>
        <w:t xml:space="preserve">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6F5FD0" w:rsidRPr="00B33EE6">
        <w:rPr>
          <w:sz w:val="22"/>
          <w:szCs w:val="22"/>
          <w:lang w:val="en-GB"/>
        </w:rPr>
        <w:t xml:space="preserve"> </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and instructions of which must be strictly observed. The </w:t>
      </w:r>
      <w:r w:rsidRPr="00B33EE6">
        <w:rPr>
          <w:sz w:val="22"/>
          <w:szCs w:val="22"/>
          <w:lang w:val="en-GB"/>
        </w:rPr>
        <w:t>tender</w:t>
      </w:r>
      <w:r w:rsidR="009B06B5" w:rsidRPr="00B33EE6">
        <w:rPr>
          <w:sz w:val="22"/>
          <w:szCs w:val="22"/>
          <w:lang w:val="en-GB"/>
        </w:rPr>
        <w:t xml:space="preserve"> form is </w:t>
      </w:r>
      <w:r w:rsidR="006F5FD0" w:rsidRPr="00B33EE6">
        <w:rPr>
          <w:sz w:val="22"/>
          <w:szCs w:val="22"/>
          <w:lang w:val="en-GB"/>
        </w:rPr>
        <w:t xml:space="preserve">available from the following </w:t>
      </w:r>
      <w:r w:rsidR="00881C2D">
        <w:rPr>
          <w:sz w:val="22"/>
          <w:szCs w:val="22"/>
          <w:lang w:val="en-GB"/>
        </w:rPr>
        <w:t>i</w:t>
      </w:r>
      <w:r w:rsidR="006F5FD0" w:rsidRPr="00B33EE6">
        <w:rPr>
          <w:sz w:val="22"/>
          <w:szCs w:val="22"/>
          <w:lang w:val="en-GB"/>
        </w:rPr>
        <w:t>nternet address:</w:t>
      </w:r>
      <w:r w:rsidR="006C0F37" w:rsidRPr="00B33EE6">
        <w:rPr>
          <w:sz w:val="22"/>
          <w:szCs w:val="22"/>
          <w:lang w:val="en-GB"/>
        </w:rPr>
        <w:t xml:space="preserve"> </w:t>
      </w:r>
      <w:hyperlink r:id="rId8" w:anchor="Annexes-AnnexesB(Ch.3):Servicecontracts" w:history="1">
        <w:r w:rsidR="00706ADA" w:rsidRPr="00706ADA">
          <w:rPr>
            <w:rStyle w:val="Hyperlink"/>
            <w:sz w:val="22"/>
            <w:szCs w:val="22"/>
            <w:lang w:val="en-GB"/>
          </w:rPr>
          <w:t>https://wikis.ec.europa.eu/display/ExactExternalWiki/Annexes#Annexes-AnnexesB(Ch.3):Servicecontracts</w:t>
        </w:r>
      </w:hyperlink>
      <w:r w:rsidR="00706ADA">
        <w:rPr>
          <w:sz w:val="22"/>
          <w:szCs w:val="22"/>
          <w:lang w:val="en-GB"/>
        </w:rPr>
        <w:t xml:space="preserve">, </w:t>
      </w:r>
      <w:r w:rsidR="006714ED" w:rsidRPr="00B33EE6">
        <w:rPr>
          <w:sz w:val="22"/>
          <w:szCs w:val="22"/>
          <w:lang w:val="en-GB"/>
        </w:rPr>
        <w:t xml:space="preserve">under the zip file called Simplified Tender dossier. </w:t>
      </w:r>
    </w:p>
    <w:p w14:paraId="177AD528" w14:textId="77777777" w:rsidR="004D5EDB" w:rsidRPr="00B33EE6" w:rsidRDefault="004D5EDB" w:rsidP="00B33EE6">
      <w:pPr>
        <w:pStyle w:val="Blockquote"/>
        <w:jc w:val="both"/>
        <w:rPr>
          <w:sz w:val="22"/>
          <w:szCs w:val="22"/>
          <w:lang w:val="en-GB"/>
        </w:rPr>
      </w:pPr>
      <w:r w:rsidRPr="00B33EE6">
        <w:rPr>
          <w:sz w:val="22"/>
          <w:szCs w:val="22"/>
          <w:lang w:val="en-GB"/>
        </w:rPr>
        <w:t xml:space="preserve">The tender </w:t>
      </w:r>
      <w:proofErr w:type="gramStart"/>
      <w:r w:rsidRPr="00B33EE6">
        <w:rPr>
          <w:sz w:val="22"/>
          <w:szCs w:val="22"/>
          <w:lang w:val="en-GB"/>
        </w:rPr>
        <w:t>must be accompanied</w:t>
      </w:r>
      <w:proofErr w:type="gramEnd"/>
      <w:r w:rsidRPr="00B33EE6">
        <w:rPr>
          <w:sz w:val="22"/>
          <w:szCs w:val="22"/>
          <w:lang w:val="en-GB"/>
        </w:rPr>
        <w:t xml:space="preserve">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114119D4" w:rsidR="004D5EDB" w:rsidRPr="00706ADA" w:rsidRDefault="006B5980" w:rsidP="004D5EDB">
      <w:pPr>
        <w:pStyle w:val="Blockquote"/>
        <w:jc w:val="both"/>
        <w:rPr>
          <w:sz w:val="22"/>
          <w:szCs w:val="22"/>
          <w:lang w:val="en-GB"/>
        </w:rPr>
      </w:pPr>
      <w:hyperlink r:id="rId9" w:anchor="Annexes-AnnexesA(Ch.2):General" w:history="1">
        <w:r w:rsidR="00323016" w:rsidRPr="00C14D56">
          <w:rPr>
            <w:rStyle w:val="Hyperlink"/>
            <w:sz w:val="22"/>
            <w:szCs w:val="22"/>
          </w:rPr>
          <w:t>https://wikis.ec.europa.eu/display/ExactExternalWiki/Annexes#Annexes-AnnexesA(Ch.2):General</w:t>
        </w:r>
      </w:hyperlink>
      <w:r w:rsidR="00323016">
        <w:rPr>
          <w:sz w:val="22"/>
          <w:szCs w:val="22"/>
        </w:rPr>
        <w:t xml:space="preserve"> </w:t>
      </w:r>
    </w:p>
    <w:p w14:paraId="438E0786" w14:textId="77777777"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w:t>
      </w:r>
      <w:proofErr w:type="gramStart"/>
      <w:r w:rsidRPr="00B33EE6">
        <w:rPr>
          <w:rStyle w:val="Strong"/>
          <w:sz w:val="22"/>
          <w:szCs w:val="22"/>
          <w:lang w:val="en-GB"/>
        </w:rPr>
        <w:t>may be submitted</w:t>
      </w:r>
      <w:proofErr w:type="gramEnd"/>
    </w:p>
    <w:p w14:paraId="7919897A" w14:textId="77777777" w:rsidR="006F5FD0" w:rsidRPr="00B33EE6" w:rsidRDefault="006714ED" w:rsidP="00C147B2">
      <w:pPr>
        <w:pStyle w:val="Blockquote"/>
        <w:jc w:val="both"/>
        <w:rPr>
          <w:sz w:val="22"/>
          <w:szCs w:val="22"/>
          <w:lang w:val="en-GB"/>
        </w:rPr>
      </w:pPr>
      <w:r w:rsidRPr="00B33EE6">
        <w:rPr>
          <w:sz w:val="22"/>
          <w:szCs w:val="22"/>
          <w:lang w:val="en-GB"/>
        </w:rPr>
        <w:lastRenderedPageBreak/>
        <w:t>Tenders</w:t>
      </w:r>
      <w:r w:rsidR="006F5FD0" w:rsidRPr="00B33EE6">
        <w:rPr>
          <w:sz w:val="22"/>
          <w:szCs w:val="22"/>
          <w:lang w:val="en-GB"/>
        </w:rPr>
        <w:t xml:space="preserve"> </w:t>
      </w:r>
      <w:proofErr w:type="gramStart"/>
      <w:r w:rsidR="006F5FD0" w:rsidRPr="00B33EE6">
        <w:rPr>
          <w:sz w:val="22"/>
          <w:szCs w:val="22"/>
          <w:lang w:val="en-GB"/>
        </w:rPr>
        <w:t>must be submitted</w:t>
      </w:r>
      <w:proofErr w:type="gramEnd"/>
      <w:r w:rsidR="006F5FD0" w:rsidRPr="00B33EE6">
        <w:rPr>
          <w:sz w:val="22"/>
          <w:szCs w:val="22"/>
          <w:lang w:val="en-GB"/>
        </w:rPr>
        <w:t xml:space="preserve">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t>
      </w:r>
      <w:proofErr w:type="gramStart"/>
      <w:r w:rsidR="006F5FD0" w:rsidRPr="00B33EE6">
        <w:rPr>
          <w:rStyle w:val="Strong"/>
          <w:b w:val="0"/>
          <w:sz w:val="22"/>
          <w:szCs w:val="22"/>
          <w:lang w:val="en-GB"/>
        </w:rPr>
        <w:t>will not be considered</w:t>
      </w:r>
      <w:proofErr w:type="gramEnd"/>
      <w:r w:rsidR="006F5FD0" w:rsidRPr="00B33EE6">
        <w:rPr>
          <w:rStyle w:val="Strong"/>
          <w:b w:val="0"/>
          <w:sz w:val="22"/>
          <w:szCs w:val="22"/>
          <w:lang w:val="en-GB"/>
        </w:rPr>
        <w:t>.</w:t>
      </w:r>
    </w:p>
    <w:p w14:paraId="3D156565" w14:textId="77777777"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tender tenderers accept to receive notification of the outcome of the procedure by electronic means.</w:t>
      </w:r>
    </w:p>
    <w:p w14:paraId="78DFA6DC" w14:textId="77777777"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w:t>
      </w:r>
      <w:proofErr w:type="gramStart"/>
      <w:r w:rsidR="003262FC" w:rsidRPr="00B33EE6">
        <w:rPr>
          <w:sz w:val="22"/>
          <w:szCs w:val="22"/>
          <w:lang w:val="en-GB"/>
        </w:rPr>
        <w:t>may be altered</w:t>
      </w:r>
      <w:proofErr w:type="gramEnd"/>
      <w:r w:rsidR="003262FC" w:rsidRPr="00B33EE6">
        <w:rPr>
          <w:sz w:val="22"/>
          <w:szCs w:val="22"/>
          <w:lang w:val="en-GB"/>
        </w:rPr>
        <w:t xml:space="preserve"> after this deadline.</w:t>
      </w:r>
    </w:p>
    <w:p w14:paraId="2A8E6476" w14:textId="1790CEA6"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77777777"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38DC66B2" w14:textId="32D12E6C" w:rsidR="00E9047D" w:rsidRPr="00F9055E" w:rsidRDefault="00326B16" w:rsidP="00E9047D">
      <w:pPr>
        <w:pStyle w:val="Blockquote"/>
        <w:jc w:val="both"/>
        <w:rPr>
          <w:b/>
          <w:sz w:val="22"/>
          <w:szCs w:val="22"/>
          <w:lang w:val="en-GB"/>
        </w:rPr>
      </w:pPr>
      <w:r>
        <w:rPr>
          <w:b/>
          <w:sz w:val="22"/>
          <w:szCs w:val="22"/>
          <w:lang w:val="en-GB"/>
        </w:rPr>
        <w:t>23</w:t>
      </w:r>
      <w:r w:rsidR="008272C0" w:rsidRPr="00F9055E">
        <w:rPr>
          <w:b/>
          <w:sz w:val="22"/>
          <w:szCs w:val="22"/>
          <w:lang w:val="en-GB"/>
        </w:rPr>
        <w:t xml:space="preserve">. </w:t>
      </w:r>
      <w:r w:rsidR="00E9047D" w:rsidRPr="00F9055E">
        <w:rPr>
          <w:b/>
          <w:sz w:val="22"/>
          <w:szCs w:val="22"/>
          <w:lang w:val="en-GB"/>
        </w:rPr>
        <w:t>Additional information</w:t>
      </w:r>
    </w:p>
    <w:p w14:paraId="7A5C8404" w14:textId="38789FA3" w:rsidR="00AF412E" w:rsidRDefault="00AF412E" w:rsidP="00BE5F29">
      <w:pPr>
        <w:widowControl/>
        <w:snapToGrid w:val="0"/>
        <w:spacing w:after="0"/>
        <w:ind w:left="360" w:right="360"/>
        <w:jc w:val="both"/>
        <w:rPr>
          <w:lang w:val="en-GB"/>
        </w:rPr>
      </w:pPr>
      <w:r w:rsidRPr="00FA6F9F">
        <w:rPr>
          <w:lang w:val="en-GB"/>
        </w:rPr>
        <w:t xml:space="preserve">Financial data </w:t>
      </w:r>
      <w:r w:rsidRPr="002E50D2">
        <w:rPr>
          <w:lang w:val="en-GB"/>
        </w:rPr>
        <w:t xml:space="preserve">to </w:t>
      </w:r>
      <w:proofErr w:type="gramStart"/>
      <w:r w:rsidRPr="002E50D2">
        <w:rPr>
          <w:lang w:val="en-GB"/>
        </w:rPr>
        <w:t>be provided</w:t>
      </w:r>
      <w:proofErr w:type="gramEnd"/>
      <w:r w:rsidRPr="002E50D2">
        <w:rPr>
          <w:lang w:val="en-GB"/>
        </w:rPr>
        <w:t xml:space="preserve"> by the candidate</w:t>
      </w:r>
      <w:r w:rsidRPr="00FA6F9F">
        <w:rPr>
          <w:lang w:val="en-GB"/>
        </w:rPr>
        <w:t xml:space="preserve"> in the </w:t>
      </w:r>
      <w:r>
        <w:rPr>
          <w:lang w:val="en-GB"/>
        </w:rPr>
        <w:t>standard application form must be expressed in</w:t>
      </w:r>
      <w:r w:rsidR="001852B5">
        <w:rPr>
          <w:lang w:val="en-GB"/>
        </w:rPr>
        <w:t xml:space="preserve"> </w:t>
      </w:r>
      <w:r w:rsidRPr="00231674">
        <w:rPr>
          <w:lang w:val="en-GB"/>
        </w:rPr>
        <w:t>EUR</w:t>
      </w:r>
      <w:r w:rsidR="001852B5" w:rsidRPr="00231674">
        <w:rPr>
          <w:lang w:val="en-GB"/>
        </w:rPr>
        <w:t xml:space="preserve">. </w:t>
      </w:r>
      <w:r w:rsidRPr="001852B5">
        <w:rPr>
          <w:lang w:val="en-GB"/>
        </w:rPr>
        <w:t>If applicable</w:t>
      </w:r>
      <w:r>
        <w:rPr>
          <w:lang w:val="en-GB"/>
        </w:rPr>
        <w:t xml:space="preserve">, where a candidate refers to amounts originally expressed in a different currency, the conversion </w:t>
      </w:r>
      <w:r w:rsidRPr="001852B5">
        <w:rPr>
          <w:lang w:val="en-GB"/>
        </w:rPr>
        <w:t>to</w:t>
      </w:r>
      <w:r w:rsidR="001852B5" w:rsidRPr="001852B5">
        <w:rPr>
          <w:lang w:val="en-GB"/>
        </w:rPr>
        <w:t xml:space="preserve"> </w:t>
      </w:r>
      <w:r w:rsidRPr="00231674">
        <w:rPr>
          <w:lang w:val="en-GB"/>
        </w:rPr>
        <w:t>EUR</w:t>
      </w:r>
      <w:r w:rsidR="001852B5" w:rsidRPr="00231674">
        <w:rPr>
          <w:lang w:val="en-GB"/>
        </w:rPr>
        <w:t xml:space="preserve"> </w:t>
      </w:r>
      <w:proofErr w:type="gramStart"/>
      <w:r w:rsidRPr="001852B5">
        <w:rPr>
          <w:lang w:val="en-GB"/>
        </w:rPr>
        <w:t>shall</w:t>
      </w:r>
      <w:r>
        <w:rPr>
          <w:lang w:val="en-GB"/>
        </w:rPr>
        <w:t xml:space="preserve"> be made</w:t>
      </w:r>
      <w:proofErr w:type="gramEnd"/>
      <w:r>
        <w:rPr>
          <w:lang w:val="en-GB"/>
        </w:rPr>
        <w:t xml:space="preserve"> in accordance with the </w:t>
      </w:r>
      <w:proofErr w:type="spellStart"/>
      <w:r>
        <w:rPr>
          <w:lang w:val="en-GB"/>
        </w:rPr>
        <w:t>InforEuro</w:t>
      </w:r>
      <w:proofErr w:type="spellEnd"/>
      <w:r>
        <w:rPr>
          <w:lang w:val="en-GB"/>
        </w:rPr>
        <w:t xml:space="preserve"> exchange rate of</w:t>
      </w:r>
      <w:r w:rsidR="001852B5">
        <w:rPr>
          <w:lang w:val="en-GB"/>
        </w:rPr>
        <w:t xml:space="preserve"> </w:t>
      </w:r>
      <w:r w:rsidR="008B68A4">
        <w:t>December</w:t>
      </w:r>
      <w:r w:rsidR="008B68A4">
        <w:rPr>
          <w:lang w:val="en-GB"/>
        </w:rPr>
        <w:t xml:space="preserve"> </w:t>
      </w:r>
      <w:r w:rsidR="001852B5">
        <w:rPr>
          <w:lang w:val="en-GB"/>
        </w:rPr>
        <w:t>2022</w:t>
      </w:r>
      <w:r>
        <w:rPr>
          <w:lang w:val="en-GB"/>
        </w:rPr>
        <w:t xml:space="preserve">, which can be found at the following address: </w:t>
      </w:r>
      <w:hyperlink r:id="rId10" w:history="1">
        <w:r w:rsidRPr="00AB6029">
          <w:rPr>
            <w:rStyle w:val="Hyperlink"/>
            <w:lang w:val="en-GB"/>
          </w:rPr>
          <w:t>http://ec.europa.eu/budget/graphs/inforeuro.html</w:t>
        </w:r>
      </w:hyperlink>
      <w:r>
        <w:rPr>
          <w:lang w:val="en-GB"/>
        </w:rPr>
        <w:t>.</w:t>
      </w:r>
    </w:p>
    <w:p w14:paraId="4A4186FD" w14:textId="77777777" w:rsidR="00AF412E" w:rsidRDefault="00AF412E" w:rsidP="00235A71">
      <w:pPr>
        <w:pStyle w:val="Blockquote"/>
        <w:jc w:val="both"/>
        <w:rPr>
          <w:sz w:val="22"/>
          <w:szCs w:val="22"/>
          <w:lang w:val="en-GB"/>
        </w:rPr>
      </w:pPr>
    </w:p>
    <w:p w14:paraId="4EE4635D" w14:textId="517F6E40" w:rsidR="00E9047D" w:rsidRPr="00F9055E" w:rsidRDefault="00E9047D" w:rsidP="00235A71">
      <w:pPr>
        <w:pStyle w:val="Blockquote"/>
        <w:jc w:val="both"/>
        <w:rPr>
          <w:sz w:val="22"/>
          <w:szCs w:val="22"/>
          <w:lang w:val="en-GB"/>
        </w:rPr>
      </w:pPr>
    </w:p>
    <w:p w14:paraId="2AC4BD41" w14:textId="77777777" w:rsidR="007F6AA9" w:rsidRPr="00F9055E" w:rsidRDefault="007F6AA9" w:rsidP="00235A71">
      <w:pPr>
        <w:pStyle w:val="Blockquote"/>
        <w:jc w:val="both"/>
        <w:rPr>
          <w:sz w:val="22"/>
          <w:szCs w:val="22"/>
          <w:lang w:val="en-GB"/>
        </w:rPr>
      </w:pPr>
    </w:p>
    <w:sectPr w:rsidR="007F6AA9" w:rsidRPr="00F9055E" w:rsidSect="00E147D3">
      <w:headerReference w:type="even" r:id="rId11"/>
      <w:headerReference w:type="default" r:id="rId12"/>
      <w:footerReference w:type="even" r:id="rId13"/>
      <w:footerReference w:type="default" r:id="rId14"/>
      <w:headerReference w:type="first" r:id="rId15"/>
      <w:footerReference w:type="first" r:id="rId16"/>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E09AAE" w14:textId="77777777" w:rsidR="006B5980" w:rsidRDefault="006B5980">
      <w:r>
        <w:separator/>
      </w:r>
    </w:p>
  </w:endnote>
  <w:endnote w:type="continuationSeparator" w:id="0">
    <w:p w14:paraId="6551E88E" w14:textId="77777777" w:rsidR="006B5980" w:rsidRDefault="006B5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CC7D1" w14:textId="77777777" w:rsidR="0038795F" w:rsidRDefault="003879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EBA12" w14:textId="3BF02FE5"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38795F">
      <w:rPr>
        <w:b/>
        <w:sz w:val="20"/>
      </w:rPr>
      <w:t>1</w:t>
    </w:r>
    <w:r w:rsidR="001F6AB7">
      <w:rPr>
        <w:b/>
        <w:sz w:val="20"/>
      </w:rPr>
      <w:t>.1</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BD0412">
      <w:rPr>
        <w:rStyle w:val="PageNumber"/>
        <w:noProof/>
        <w:sz w:val="18"/>
        <w:szCs w:val="18"/>
        <w:lang w:val="en-GB"/>
      </w:rPr>
      <w:t>6</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BD0412">
      <w:rPr>
        <w:rStyle w:val="PageNumber"/>
        <w:noProof/>
        <w:sz w:val="18"/>
        <w:szCs w:val="18"/>
        <w:lang w:val="en-GB"/>
      </w:rPr>
      <w:t>6</w:t>
    </w:r>
    <w:r w:rsidR="00B33EE6" w:rsidRPr="00B33EE6">
      <w:rPr>
        <w:rStyle w:val="PageNumber"/>
        <w:sz w:val="18"/>
        <w:szCs w:val="18"/>
        <w:lang w:val="en-GB"/>
      </w:rPr>
      <w:fldChar w:fldCharType="end"/>
    </w:r>
  </w:p>
  <w:p w14:paraId="77551F46" w14:textId="77777777" w:rsidR="00EF0A8C" w:rsidRPr="00B33EE6" w:rsidRDefault="00EF0A8C" w:rsidP="007727F3">
    <w:pPr>
      <w:pStyle w:val="Footer"/>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8152EF">
      <w:rPr>
        <w:noProof/>
        <w:sz w:val="18"/>
        <w:szCs w:val="18"/>
        <w:lang w:val="en-GB"/>
      </w:rPr>
      <w:t>b8o3_contractnotice_simp_en.doc</w:t>
    </w:r>
    <w:r w:rsidRPr="00B33EE6">
      <w:rPr>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AC99A" w14:textId="77777777" w:rsidR="0038795F" w:rsidRDefault="003879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52D82F" w14:textId="77777777" w:rsidR="006B5980" w:rsidRDefault="006B5980">
      <w:r>
        <w:separator/>
      </w:r>
    </w:p>
  </w:footnote>
  <w:footnote w:type="continuationSeparator" w:id="0">
    <w:p w14:paraId="7ECB39ED" w14:textId="77777777" w:rsidR="006B5980" w:rsidRDefault="006B59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67940" w14:textId="77777777" w:rsidR="0038795F" w:rsidRDefault="003879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82B94" w14:textId="77777777" w:rsidR="0038795F" w:rsidRDefault="00387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C3EEE1" w14:textId="77777777" w:rsidR="0038795F" w:rsidRDefault="00387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3AE63E9"/>
    <w:multiLevelType w:val="hybridMultilevel"/>
    <w:tmpl w:val="67F8154E"/>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34"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8"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31CE57B6"/>
    <w:multiLevelType w:val="hybridMultilevel"/>
    <w:tmpl w:val="3A1C8F1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468802D7"/>
    <w:multiLevelType w:val="hybridMultilevel"/>
    <w:tmpl w:val="5164D5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5"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5E8E2DC0"/>
    <w:multiLevelType w:val="hybridMultilevel"/>
    <w:tmpl w:val="999C6B2A"/>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8"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9" w15:restartNumberingAfterBreak="0">
    <w:nsid w:val="6DD8529E"/>
    <w:multiLevelType w:val="hybridMultilevel"/>
    <w:tmpl w:val="9DD8EE94"/>
    <w:lvl w:ilvl="0" w:tplc="04020001">
      <w:start w:val="1"/>
      <w:numFmt w:val="bullet"/>
      <w:lvlText w:val=""/>
      <w:lvlJc w:val="left"/>
      <w:pPr>
        <w:ind w:left="1080" w:hanging="360"/>
      </w:pPr>
      <w:rPr>
        <w:rFonts w:ascii="Symbol" w:hAnsi="Symbol" w:hint="default"/>
      </w:rPr>
    </w:lvl>
    <w:lvl w:ilvl="1" w:tplc="9A8463F8">
      <w:numFmt w:val="bullet"/>
      <w:lvlText w:val="•"/>
      <w:lvlJc w:val="left"/>
      <w:pPr>
        <w:ind w:left="1800" w:hanging="360"/>
      </w:pPr>
      <w:rPr>
        <w:rFonts w:ascii="Times New Roman" w:eastAsia="Times New Roman" w:hAnsi="Times New Roman" w:cs="Times New Roman"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7"/>
  </w:num>
  <w:num w:numId="34">
    <w:abstractNumId w:val="44"/>
  </w:num>
  <w:num w:numId="35">
    <w:abstractNumId w:val="36"/>
  </w:num>
  <w:num w:numId="36">
    <w:abstractNumId w:val="34"/>
  </w:num>
  <w:num w:numId="37">
    <w:abstractNumId w:val="38"/>
  </w:num>
  <w:num w:numId="38">
    <w:abstractNumId w:val="41"/>
  </w:num>
  <w:num w:numId="39">
    <w:abstractNumId w:val="46"/>
  </w:num>
  <w:num w:numId="40">
    <w:abstractNumId w:val="48"/>
  </w:num>
  <w:num w:numId="41">
    <w:abstractNumId w:val="42"/>
  </w:num>
  <w:num w:numId="42">
    <w:abstractNumId w:val="45"/>
  </w:num>
  <w:num w:numId="43">
    <w:abstractNumId w:val="39"/>
  </w:num>
  <w:num w:numId="44">
    <w:abstractNumId w:val="35"/>
  </w:num>
  <w:num w:numId="45">
    <w:abstractNumId w:val="40"/>
  </w:num>
  <w:num w:numId="46">
    <w:abstractNumId w:val="33"/>
  </w:num>
  <w:num w:numId="47">
    <w:abstractNumId w:val="47"/>
  </w:num>
  <w:num w:numId="48">
    <w:abstractNumId w:val="43"/>
  </w:num>
  <w:num w:numId="49">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s-ES_tradnl"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IE" w:vendorID="64" w:dllVersion="131078" w:nlCheck="1" w:checkStyle="1"/>
  <w:activeWritingStyle w:appName="MSWord" w:lang="fr-BE" w:vendorID="64" w:dllVersion="131078" w:nlCheck="1" w:checkStyle="0"/>
  <w:activeWritingStyle w:appName="MSWord" w:lang="es-E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50FF8"/>
    <w:rsid w:val="00002435"/>
    <w:rsid w:val="00006898"/>
    <w:rsid w:val="00012223"/>
    <w:rsid w:val="00012AF1"/>
    <w:rsid w:val="00013EB7"/>
    <w:rsid w:val="00013F0F"/>
    <w:rsid w:val="00014B76"/>
    <w:rsid w:val="0002004D"/>
    <w:rsid w:val="00022D5F"/>
    <w:rsid w:val="00027CC5"/>
    <w:rsid w:val="0003004C"/>
    <w:rsid w:val="00030910"/>
    <w:rsid w:val="000333FE"/>
    <w:rsid w:val="000459AA"/>
    <w:rsid w:val="0005148A"/>
    <w:rsid w:val="00051D1D"/>
    <w:rsid w:val="00057F18"/>
    <w:rsid w:val="00060001"/>
    <w:rsid w:val="0006084A"/>
    <w:rsid w:val="00063FB5"/>
    <w:rsid w:val="000734D8"/>
    <w:rsid w:val="00080900"/>
    <w:rsid w:val="00087A72"/>
    <w:rsid w:val="00095030"/>
    <w:rsid w:val="000964BA"/>
    <w:rsid w:val="000A0D57"/>
    <w:rsid w:val="000A3758"/>
    <w:rsid w:val="000B693E"/>
    <w:rsid w:val="000B7C91"/>
    <w:rsid w:val="000C1101"/>
    <w:rsid w:val="000C1522"/>
    <w:rsid w:val="000D1732"/>
    <w:rsid w:val="000D3847"/>
    <w:rsid w:val="000D3EBF"/>
    <w:rsid w:val="000E4709"/>
    <w:rsid w:val="000F0F6C"/>
    <w:rsid w:val="000F1340"/>
    <w:rsid w:val="000F5DEF"/>
    <w:rsid w:val="0010162C"/>
    <w:rsid w:val="00105302"/>
    <w:rsid w:val="0013314C"/>
    <w:rsid w:val="00140391"/>
    <w:rsid w:val="0014405E"/>
    <w:rsid w:val="00145CFA"/>
    <w:rsid w:val="00150687"/>
    <w:rsid w:val="00152B40"/>
    <w:rsid w:val="001661F7"/>
    <w:rsid w:val="00171F2E"/>
    <w:rsid w:val="00180D47"/>
    <w:rsid w:val="001852B5"/>
    <w:rsid w:val="001903F3"/>
    <w:rsid w:val="001951FE"/>
    <w:rsid w:val="001A59BB"/>
    <w:rsid w:val="001B2571"/>
    <w:rsid w:val="001B298C"/>
    <w:rsid w:val="001C21A2"/>
    <w:rsid w:val="001C64F1"/>
    <w:rsid w:val="001D19A6"/>
    <w:rsid w:val="001D55F7"/>
    <w:rsid w:val="001E50A2"/>
    <w:rsid w:val="001F0839"/>
    <w:rsid w:val="001F1546"/>
    <w:rsid w:val="001F6AB7"/>
    <w:rsid w:val="001F780C"/>
    <w:rsid w:val="00201320"/>
    <w:rsid w:val="00212656"/>
    <w:rsid w:val="00213E14"/>
    <w:rsid w:val="00215403"/>
    <w:rsid w:val="00216179"/>
    <w:rsid w:val="00226829"/>
    <w:rsid w:val="00231674"/>
    <w:rsid w:val="00233B9D"/>
    <w:rsid w:val="00233DDA"/>
    <w:rsid w:val="00235A71"/>
    <w:rsid w:val="002413EA"/>
    <w:rsid w:val="00243849"/>
    <w:rsid w:val="002575AA"/>
    <w:rsid w:val="00266EB9"/>
    <w:rsid w:val="002753AD"/>
    <w:rsid w:val="00285C28"/>
    <w:rsid w:val="002B2145"/>
    <w:rsid w:val="002D266E"/>
    <w:rsid w:val="002D4121"/>
    <w:rsid w:val="002E1B83"/>
    <w:rsid w:val="002E2635"/>
    <w:rsid w:val="002E7D33"/>
    <w:rsid w:val="002F4E69"/>
    <w:rsid w:val="002F79C8"/>
    <w:rsid w:val="003045C3"/>
    <w:rsid w:val="00313F6B"/>
    <w:rsid w:val="00322D52"/>
    <w:rsid w:val="00323016"/>
    <w:rsid w:val="003232ED"/>
    <w:rsid w:val="00323BDD"/>
    <w:rsid w:val="003262FC"/>
    <w:rsid w:val="00326B16"/>
    <w:rsid w:val="00327E0B"/>
    <w:rsid w:val="00330261"/>
    <w:rsid w:val="003378F6"/>
    <w:rsid w:val="00342E7F"/>
    <w:rsid w:val="00347673"/>
    <w:rsid w:val="003574F5"/>
    <w:rsid w:val="00357E25"/>
    <w:rsid w:val="00362824"/>
    <w:rsid w:val="00364564"/>
    <w:rsid w:val="003670BA"/>
    <w:rsid w:val="003717BC"/>
    <w:rsid w:val="003861D9"/>
    <w:rsid w:val="0038633F"/>
    <w:rsid w:val="00386E96"/>
    <w:rsid w:val="0038795F"/>
    <w:rsid w:val="0038796E"/>
    <w:rsid w:val="0039147E"/>
    <w:rsid w:val="0039347D"/>
    <w:rsid w:val="003947E7"/>
    <w:rsid w:val="00397073"/>
    <w:rsid w:val="003A4357"/>
    <w:rsid w:val="003B1B35"/>
    <w:rsid w:val="003C0359"/>
    <w:rsid w:val="003C1515"/>
    <w:rsid w:val="003D16FB"/>
    <w:rsid w:val="003D6CAD"/>
    <w:rsid w:val="003E782D"/>
    <w:rsid w:val="00400098"/>
    <w:rsid w:val="0040360C"/>
    <w:rsid w:val="004108A4"/>
    <w:rsid w:val="00424124"/>
    <w:rsid w:val="0043533D"/>
    <w:rsid w:val="00445514"/>
    <w:rsid w:val="00452ED8"/>
    <w:rsid w:val="0045494F"/>
    <w:rsid w:val="004567DF"/>
    <w:rsid w:val="00472630"/>
    <w:rsid w:val="00473883"/>
    <w:rsid w:val="00476D80"/>
    <w:rsid w:val="00480B5C"/>
    <w:rsid w:val="00482E0D"/>
    <w:rsid w:val="004850B4"/>
    <w:rsid w:val="004901C2"/>
    <w:rsid w:val="004916FF"/>
    <w:rsid w:val="004957E5"/>
    <w:rsid w:val="004A1F31"/>
    <w:rsid w:val="004C21CC"/>
    <w:rsid w:val="004C49B2"/>
    <w:rsid w:val="004D031B"/>
    <w:rsid w:val="004D5EDB"/>
    <w:rsid w:val="004E083B"/>
    <w:rsid w:val="004E1482"/>
    <w:rsid w:val="004E69A4"/>
    <w:rsid w:val="004E6C3D"/>
    <w:rsid w:val="004F00C7"/>
    <w:rsid w:val="004F34C4"/>
    <w:rsid w:val="004F3BBC"/>
    <w:rsid w:val="004F4A09"/>
    <w:rsid w:val="004F7DCA"/>
    <w:rsid w:val="004F7E9D"/>
    <w:rsid w:val="00500794"/>
    <w:rsid w:val="00502217"/>
    <w:rsid w:val="00502BBF"/>
    <w:rsid w:val="00503CD9"/>
    <w:rsid w:val="005046CD"/>
    <w:rsid w:val="00505437"/>
    <w:rsid w:val="005070DB"/>
    <w:rsid w:val="00513F0F"/>
    <w:rsid w:val="00517ADA"/>
    <w:rsid w:val="00531331"/>
    <w:rsid w:val="0054183B"/>
    <w:rsid w:val="005462B4"/>
    <w:rsid w:val="00551429"/>
    <w:rsid w:val="00553C32"/>
    <w:rsid w:val="0056183E"/>
    <w:rsid w:val="005639EC"/>
    <w:rsid w:val="00564558"/>
    <w:rsid w:val="00565A69"/>
    <w:rsid w:val="00571687"/>
    <w:rsid w:val="00572F15"/>
    <w:rsid w:val="00573F7A"/>
    <w:rsid w:val="00582326"/>
    <w:rsid w:val="00584BF4"/>
    <w:rsid w:val="00584D96"/>
    <w:rsid w:val="00590ADB"/>
    <w:rsid w:val="005924CA"/>
    <w:rsid w:val="005961A1"/>
    <w:rsid w:val="00597DF3"/>
    <w:rsid w:val="005A21DC"/>
    <w:rsid w:val="005B35A2"/>
    <w:rsid w:val="005B37C1"/>
    <w:rsid w:val="005B4F80"/>
    <w:rsid w:val="005B5E3C"/>
    <w:rsid w:val="005C2939"/>
    <w:rsid w:val="005C71EF"/>
    <w:rsid w:val="005D41DD"/>
    <w:rsid w:val="005F776D"/>
    <w:rsid w:val="0060359F"/>
    <w:rsid w:val="0061336A"/>
    <w:rsid w:val="00617FB9"/>
    <w:rsid w:val="006309DE"/>
    <w:rsid w:val="00632BDC"/>
    <w:rsid w:val="0064390B"/>
    <w:rsid w:val="00663C6D"/>
    <w:rsid w:val="006714ED"/>
    <w:rsid w:val="006738B9"/>
    <w:rsid w:val="00674F9C"/>
    <w:rsid w:val="006751D2"/>
    <w:rsid w:val="006770CA"/>
    <w:rsid w:val="00683C71"/>
    <w:rsid w:val="00686C3A"/>
    <w:rsid w:val="00690E9D"/>
    <w:rsid w:val="00697F82"/>
    <w:rsid w:val="006A0598"/>
    <w:rsid w:val="006A66DA"/>
    <w:rsid w:val="006A7394"/>
    <w:rsid w:val="006B17AE"/>
    <w:rsid w:val="006B2EDA"/>
    <w:rsid w:val="006B5980"/>
    <w:rsid w:val="006B59B9"/>
    <w:rsid w:val="006C0EB6"/>
    <w:rsid w:val="006C0F37"/>
    <w:rsid w:val="006C2F32"/>
    <w:rsid w:val="006D330F"/>
    <w:rsid w:val="006D6080"/>
    <w:rsid w:val="006E0C6A"/>
    <w:rsid w:val="006E1BD0"/>
    <w:rsid w:val="006E24BB"/>
    <w:rsid w:val="006E3377"/>
    <w:rsid w:val="006E625F"/>
    <w:rsid w:val="006F5FD0"/>
    <w:rsid w:val="006F7885"/>
    <w:rsid w:val="007046C8"/>
    <w:rsid w:val="00706ADA"/>
    <w:rsid w:val="00706E7C"/>
    <w:rsid w:val="00710A38"/>
    <w:rsid w:val="007121FB"/>
    <w:rsid w:val="007129D6"/>
    <w:rsid w:val="00712CB3"/>
    <w:rsid w:val="00715755"/>
    <w:rsid w:val="00731A9A"/>
    <w:rsid w:val="007471C5"/>
    <w:rsid w:val="00750FF8"/>
    <w:rsid w:val="00753FC2"/>
    <w:rsid w:val="00756C38"/>
    <w:rsid w:val="00761673"/>
    <w:rsid w:val="00761893"/>
    <w:rsid w:val="007653F4"/>
    <w:rsid w:val="00770822"/>
    <w:rsid w:val="00771F97"/>
    <w:rsid w:val="007727F3"/>
    <w:rsid w:val="007874C8"/>
    <w:rsid w:val="00794A92"/>
    <w:rsid w:val="00796976"/>
    <w:rsid w:val="00796CC5"/>
    <w:rsid w:val="007A04AC"/>
    <w:rsid w:val="007A4037"/>
    <w:rsid w:val="007C352C"/>
    <w:rsid w:val="007D51F2"/>
    <w:rsid w:val="007D6292"/>
    <w:rsid w:val="007D761E"/>
    <w:rsid w:val="007F095B"/>
    <w:rsid w:val="007F26E3"/>
    <w:rsid w:val="007F4523"/>
    <w:rsid w:val="007F5383"/>
    <w:rsid w:val="007F6AA9"/>
    <w:rsid w:val="00800389"/>
    <w:rsid w:val="008006B4"/>
    <w:rsid w:val="00800827"/>
    <w:rsid w:val="0080610B"/>
    <w:rsid w:val="00810582"/>
    <w:rsid w:val="00813A48"/>
    <w:rsid w:val="008152EF"/>
    <w:rsid w:val="008162F6"/>
    <w:rsid w:val="00817895"/>
    <w:rsid w:val="00817B4A"/>
    <w:rsid w:val="008272C0"/>
    <w:rsid w:val="008323D3"/>
    <w:rsid w:val="008351FF"/>
    <w:rsid w:val="00845F81"/>
    <w:rsid w:val="00862885"/>
    <w:rsid w:val="0087086B"/>
    <w:rsid w:val="00881C2D"/>
    <w:rsid w:val="00894E29"/>
    <w:rsid w:val="0089693D"/>
    <w:rsid w:val="008A1514"/>
    <w:rsid w:val="008A25F1"/>
    <w:rsid w:val="008B0830"/>
    <w:rsid w:val="008B68A4"/>
    <w:rsid w:val="008B77CD"/>
    <w:rsid w:val="008C3178"/>
    <w:rsid w:val="008C68A0"/>
    <w:rsid w:val="008D1243"/>
    <w:rsid w:val="008D3E45"/>
    <w:rsid w:val="008E2D12"/>
    <w:rsid w:val="008F294D"/>
    <w:rsid w:val="0090534D"/>
    <w:rsid w:val="009055F3"/>
    <w:rsid w:val="009066B6"/>
    <w:rsid w:val="00907556"/>
    <w:rsid w:val="00913817"/>
    <w:rsid w:val="00916D11"/>
    <w:rsid w:val="00925F7F"/>
    <w:rsid w:val="009260B8"/>
    <w:rsid w:val="0092731B"/>
    <w:rsid w:val="009317C0"/>
    <w:rsid w:val="00933735"/>
    <w:rsid w:val="009352F4"/>
    <w:rsid w:val="0093628C"/>
    <w:rsid w:val="00940E1D"/>
    <w:rsid w:val="009510CB"/>
    <w:rsid w:val="00952960"/>
    <w:rsid w:val="00954FB8"/>
    <w:rsid w:val="00956BA0"/>
    <w:rsid w:val="009707C4"/>
    <w:rsid w:val="00970A93"/>
    <w:rsid w:val="00970B01"/>
    <w:rsid w:val="00971962"/>
    <w:rsid w:val="00971CC5"/>
    <w:rsid w:val="00980AEA"/>
    <w:rsid w:val="00991002"/>
    <w:rsid w:val="00994EA3"/>
    <w:rsid w:val="009A38DE"/>
    <w:rsid w:val="009B06B5"/>
    <w:rsid w:val="009B69BE"/>
    <w:rsid w:val="009E5BC1"/>
    <w:rsid w:val="009F0852"/>
    <w:rsid w:val="009F128B"/>
    <w:rsid w:val="009F12A5"/>
    <w:rsid w:val="009F5E09"/>
    <w:rsid w:val="009F5FB4"/>
    <w:rsid w:val="00A00BD5"/>
    <w:rsid w:val="00A021B5"/>
    <w:rsid w:val="00A02E6B"/>
    <w:rsid w:val="00A03055"/>
    <w:rsid w:val="00A046E7"/>
    <w:rsid w:val="00A04B00"/>
    <w:rsid w:val="00A11931"/>
    <w:rsid w:val="00A171EA"/>
    <w:rsid w:val="00A22177"/>
    <w:rsid w:val="00A236A4"/>
    <w:rsid w:val="00A27281"/>
    <w:rsid w:val="00A31B0B"/>
    <w:rsid w:val="00A32A03"/>
    <w:rsid w:val="00A34828"/>
    <w:rsid w:val="00A35081"/>
    <w:rsid w:val="00A36F1C"/>
    <w:rsid w:val="00A433A6"/>
    <w:rsid w:val="00A43E7A"/>
    <w:rsid w:val="00A46ED3"/>
    <w:rsid w:val="00A504E1"/>
    <w:rsid w:val="00A62284"/>
    <w:rsid w:val="00A666EC"/>
    <w:rsid w:val="00A779FE"/>
    <w:rsid w:val="00A77B07"/>
    <w:rsid w:val="00A84E04"/>
    <w:rsid w:val="00A85E8A"/>
    <w:rsid w:val="00A94ED6"/>
    <w:rsid w:val="00A96366"/>
    <w:rsid w:val="00A97B08"/>
    <w:rsid w:val="00AA5256"/>
    <w:rsid w:val="00AA6073"/>
    <w:rsid w:val="00AA7F22"/>
    <w:rsid w:val="00AB7F58"/>
    <w:rsid w:val="00AC0D0C"/>
    <w:rsid w:val="00AC4530"/>
    <w:rsid w:val="00AC7E0D"/>
    <w:rsid w:val="00AD1660"/>
    <w:rsid w:val="00AD1E4D"/>
    <w:rsid w:val="00AD4B1E"/>
    <w:rsid w:val="00AE1D8D"/>
    <w:rsid w:val="00AE4633"/>
    <w:rsid w:val="00AE6A5B"/>
    <w:rsid w:val="00AF0B6B"/>
    <w:rsid w:val="00AF26D0"/>
    <w:rsid w:val="00AF412E"/>
    <w:rsid w:val="00AF7BB3"/>
    <w:rsid w:val="00B00363"/>
    <w:rsid w:val="00B063F9"/>
    <w:rsid w:val="00B06D60"/>
    <w:rsid w:val="00B112A1"/>
    <w:rsid w:val="00B138D1"/>
    <w:rsid w:val="00B14398"/>
    <w:rsid w:val="00B200AF"/>
    <w:rsid w:val="00B27B8B"/>
    <w:rsid w:val="00B33EE6"/>
    <w:rsid w:val="00B46840"/>
    <w:rsid w:val="00B503CB"/>
    <w:rsid w:val="00B50F8D"/>
    <w:rsid w:val="00B60EC5"/>
    <w:rsid w:val="00B644B9"/>
    <w:rsid w:val="00B738A7"/>
    <w:rsid w:val="00B7586A"/>
    <w:rsid w:val="00B766F9"/>
    <w:rsid w:val="00B805A5"/>
    <w:rsid w:val="00B83DA1"/>
    <w:rsid w:val="00B84AED"/>
    <w:rsid w:val="00B90EE0"/>
    <w:rsid w:val="00B92478"/>
    <w:rsid w:val="00B95030"/>
    <w:rsid w:val="00B9793F"/>
    <w:rsid w:val="00BA0765"/>
    <w:rsid w:val="00BA44A3"/>
    <w:rsid w:val="00BA7C3E"/>
    <w:rsid w:val="00BB2689"/>
    <w:rsid w:val="00BB69DE"/>
    <w:rsid w:val="00BC353E"/>
    <w:rsid w:val="00BD0412"/>
    <w:rsid w:val="00BD65BA"/>
    <w:rsid w:val="00BD69EF"/>
    <w:rsid w:val="00BE08EC"/>
    <w:rsid w:val="00BE3544"/>
    <w:rsid w:val="00BE595A"/>
    <w:rsid w:val="00BE5F29"/>
    <w:rsid w:val="00BE783C"/>
    <w:rsid w:val="00C00D44"/>
    <w:rsid w:val="00C03AF5"/>
    <w:rsid w:val="00C04FCE"/>
    <w:rsid w:val="00C067C5"/>
    <w:rsid w:val="00C0772E"/>
    <w:rsid w:val="00C147B2"/>
    <w:rsid w:val="00C14D56"/>
    <w:rsid w:val="00C171B6"/>
    <w:rsid w:val="00C2011B"/>
    <w:rsid w:val="00C2062A"/>
    <w:rsid w:val="00C30183"/>
    <w:rsid w:val="00C316FC"/>
    <w:rsid w:val="00C3644F"/>
    <w:rsid w:val="00C36666"/>
    <w:rsid w:val="00C43418"/>
    <w:rsid w:val="00C43AAC"/>
    <w:rsid w:val="00C460D8"/>
    <w:rsid w:val="00C61B8C"/>
    <w:rsid w:val="00C712DE"/>
    <w:rsid w:val="00C80FD2"/>
    <w:rsid w:val="00C81B44"/>
    <w:rsid w:val="00C836E5"/>
    <w:rsid w:val="00C83C65"/>
    <w:rsid w:val="00C840D0"/>
    <w:rsid w:val="00C867B9"/>
    <w:rsid w:val="00CA3B1B"/>
    <w:rsid w:val="00CA457E"/>
    <w:rsid w:val="00CB23E3"/>
    <w:rsid w:val="00CB759D"/>
    <w:rsid w:val="00CB7AAE"/>
    <w:rsid w:val="00CC0A41"/>
    <w:rsid w:val="00CC3BA0"/>
    <w:rsid w:val="00CC48C9"/>
    <w:rsid w:val="00CD765A"/>
    <w:rsid w:val="00CE49A1"/>
    <w:rsid w:val="00CF36D7"/>
    <w:rsid w:val="00CF759C"/>
    <w:rsid w:val="00D00216"/>
    <w:rsid w:val="00D011CD"/>
    <w:rsid w:val="00D14A9D"/>
    <w:rsid w:val="00D17A30"/>
    <w:rsid w:val="00D225CC"/>
    <w:rsid w:val="00D22682"/>
    <w:rsid w:val="00D240C3"/>
    <w:rsid w:val="00D2786B"/>
    <w:rsid w:val="00D32849"/>
    <w:rsid w:val="00D33DD9"/>
    <w:rsid w:val="00D434A7"/>
    <w:rsid w:val="00D46724"/>
    <w:rsid w:val="00D517A4"/>
    <w:rsid w:val="00D51C7E"/>
    <w:rsid w:val="00D549F4"/>
    <w:rsid w:val="00D577F2"/>
    <w:rsid w:val="00D64101"/>
    <w:rsid w:val="00D73A55"/>
    <w:rsid w:val="00D8773C"/>
    <w:rsid w:val="00D93082"/>
    <w:rsid w:val="00D97139"/>
    <w:rsid w:val="00DA0ABA"/>
    <w:rsid w:val="00DA28BE"/>
    <w:rsid w:val="00DC0253"/>
    <w:rsid w:val="00DC4F70"/>
    <w:rsid w:val="00DC753D"/>
    <w:rsid w:val="00DD0CD4"/>
    <w:rsid w:val="00DF04F0"/>
    <w:rsid w:val="00E147D3"/>
    <w:rsid w:val="00E1782A"/>
    <w:rsid w:val="00E17CCF"/>
    <w:rsid w:val="00E21BC3"/>
    <w:rsid w:val="00E23A94"/>
    <w:rsid w:val="00E255CC"/>
    <w:rsid w:val="00E30BB5"/>
    <w:rsid w:val="00E31447"/>
    <w:rsid w:val="00E422A2"/>
    <w:rsid w:val="00E44018"/>
    <w:rsid w:val="00E5220B"/>
    <w:rsid w:val="00E6172B"/>
    <w:rsid w:val="00E667CA"/>
    <w:rsid w:val="00E66A55"/>
    <w:rsid w:val="00E713DA"/>
    <w:rsid w:val="00E813B7"/>
    <w:rsid w:val="00E82874"/>
    <w:rsid w:val="00E845AC"/>
    <w:rsid w:val="00E867FC"/>
    <w:rsid w:val="00E9047D"/>
    <w:rsid w:val="00EA0ACE"/>
    <w:rsid w:val="00EA399C"/>
    <w:rsid w:val="00EB4C19"/>
    <w:rsid w:val="00EC1215"/>
    <w:rsid w:val="00EC7EB7"/>
    <w:rsid w:val="00ED3C78"/>
    <w:rsid w:val="00ED5FA0"/>
    <w:rsid w:val="00EE0A07"/>
    <w:rsid w:val="00EE6E92"/>
    <w:rsid w:val="00EF03C9"/>
    <w:rsid w:val="00EF0A8C"/>
    <w:rsid w:val="00EF6A28"/>
    <w:rsid w:val="00EF6FBF"/>
    <w:rsid w:val="00F014D9"/>
    <w:rsid w:val="00F05BF1"/>
    <w:rsid w:val="00F07EE2"/>
    <w:rsid w:val="00F1778E"/>
    <w:rsid w:val="00F17A90"/>
    <w:rsid w:val="00F233FF"/>
    <w:rsid w:val="00F27BF5"/>
    <w:rsid w:val="00F27C45"/>
    <w:rsid w:val="00F33539"/>
    <w:rsid w:val="00F33C45"/>
    <w:rsid w:val="00F35075"/>
    <w:rsid w:val="00F41C08"/>
    <w:rsid w:val="00F46873"/>
    <w:rsid w:val="00F4786D"/>
    <w:rsid w:val="00F504CC"/>
    <w:rsid w:val="00F50E8B"/>
    <w:rsid w:val="00F60220"/>
    <w:rsid w:val="00F77C8A"/>
    <w:rsid w:val="00F86AAA"/>
    <w:rsid w:val="00F9055E"/>
    <w:rsid w:val="00F91683"/>
    <w:rsid w:val="00FA00C3"/>
    <w:rsid w:val="00FA17FC"/>
    <w:rsid w:val="00FB17AC"/>
    <w:rsid w:val="00FB41D6"/>
    <w:rsid w:val="00FC622D"/>
    <w:rsid w:val="00FD7C42"/>
    <w:rsid w:val="00FE155B"/>
    <w:rsid w:val="00FE4D9A"/>
    <w:rsid w:val="00FE4E4B"/>
    <w:rsid w:val="00FE62A5"/>
    <w:rsid w:val="00FE6A9C"/>
    <w:rsid w:val="00FE6CB8"/>
    <w:rsid w:val="00FF1872"/>
    <w:rsid w:val="00FF25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A0117A"/>
  <w15:docId w15:val="{A144549A-47C5-4E66-9349-CC98381ED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4916FF"/>
    <w:pPr>
      <w:keepNext/>
      <w:spacing w:before="240" w:after="60"/>
      <w:outlineLvl w:val="3"/>
    </w:pPr>
    <w:rPr>
      <w:rFonts w:asciiTheme="minorHAnsi" w:eastAsiaTheme="minorEastAsia" w:hAnsiTheme="minorHAnsi" w:cstheme="min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lang w:val="en-US" w:eastAsia="en-US"/>
    </w:rPr>
  </w:style>
  <w:style w:type="character" w:customStyle="1" w:styleId="Heading4Char">
    <w:name w:val="Heading 4 Char"/>
    <w:basedOn w:val="DefaultParagraphFont"/>
    <w:link w:val="Heading4"/>
    <w:semiHidden/>
    <w:rsid w:val="004916FF"/>
    <w:rPr>
      <w:rFonts w:asciiTheme="minorHAnsi" w:eastAsiaTheme="minorEastAsia" w:hAnsiTheme="minorHAnsi" w:cstheme="minorBidi"/>
      <w:b/>
      <w:bCs/>
      <w:snapToGrid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ec.europa.eu/budget/graphs/inforeuro.html"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3DDCB9-9C8E-46A9-8879-CDAE4B067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1999</Words>
  <Characters>11398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13371</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MARGARITA VLADIMIROVA VELCHEVA</dc:creator>
  <cp:keywords/>
  <cp:lastModifiedBy>MARGARITA VLADIMIROVA VELCHEVA</cp:lastModifiedBy>
  <cp:revision>5</cp:revision>
  <cp:lastPrinted>2016-05-31T08:36:00Z</cp:lastPrinted>
  <dcterms:created xsi:type="dcterms:W3CDTF">2022-12-23T07:08:00Z</dcterms:created>
  <dcterms:modified xsi:type="dcterms:W3CDTF">2022-12-23T07:14:00Z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ies>
</file>