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E44BC80" w14:textId="6476F4F7" w:rsidR="00D84EE6" w:rsidRDefault="009D2CAF">
      <w:pPr>
        <w:pStyle w:val="TOC1"/>
        <w:rPr>
          <w:rFonts w:asciiTheme="minorHAnsi" w:eastAsiaTheme="minorEastAsia" w:hAnsiTheme="minorHAnsi" w:cstheme="minorBidi"/>
          <w:b w:val="0"/>
          <w:caps w:val="0"/>
          <w:noProof/>
          <w:sz w:val="22"/>
          <w:szCs w:val="22"/>
          <w:lang w:val="en-US"/>
        </w:rPr>
      </w:pPr>
      <w:r>
        <w:rPr>
          <w:smallCaps/>
          <w:szCs w:val="22"/>
        </w:rPr>
        <w:fldChar w:fldCharType="begin"/>
      </w:r>
      <w:r>
        <w:rPr>
          <w:smallCaps/>
          <w:szCs w:val="22"/>
        </w:rPr>
        <w:instrText xml:space="preserve"> TOC \o "1-2" </w:instrText>
      </w:r>
      <w:r>
        <w:rPr>
          <w:smallCaps/>
          <w:szCs w:val="22"/>
        </w:rPr>
        <w:fldChar w:fldCharType="separate"/>
      </w:r>
      <w:r w:rsidR="00D84EE6">
        <w:rPr>
          <w:noProof/>
        </w:rPr>
        <w:t>1.</w:t>
      </w:r>
      <w:r w:rsidR="00D84EE6">
        <w:rPr>
          <w:rFonts w:asciiTheme="minorHAnsi" w:eastAsiaTheme="minorEastAsia" w:hAnsiTheme="minorHAnsi" w:cstheme="minorBidi"/>
          <w:b w:val="0"/>
          <w:caps w:val="0"/>
          <w:noProof/>
          <w:sz w:val="22"/>
          <w:szCs w:val="22"/>
          <w:lang w:val="en-US"/>
        </w:rPr>
        <w:tab/>
      </w:r>
      <w:r w:rsidR="00D84EE6">
        <w:rPr>
          <w:noProof/>
        </w:rPr>
        <w:t>BACKGROUND INFORMATION</w:t>
      </w:r>
      <w:r w:rsidR="00D84EE6">
        <w:rPr>
          <w:noProof/>
        </w:rPr>
        <w:tab/>
      </w:r>
      <w:r w:rsidR="00D84EE6">
        <w:rPr>
          <w:noProof/>
        </w:rPr>
        <w:fldChar w:fldCharType="begin"/>
      </w:r>
      <w:r w:rsidR="00D84EE6">
        <w:rPr>
          <w:noProof/>
        </w:rPr>
        <w:instrText xml:space="preserve"> PAGEREF _Toc113024214 \h </w:instrText>
      </w:r>
      <w:r w:rsidR="00D84EE6">
        <w:rPr>
          <w:noProof/>
        </w:rPr>
      </w:r>
      <w:r w:rsidR="00D84EE6">
        <w:rPr>
          <w:noProof/>
        </w:rPr>
        <w:fldChar w:fldCharType="separate"/>
      </w:r>
      <w:r w:rsidR="00D84EE6">
        <w:rPr>
          <w:noProof/>
        </w:rPr>
        <w:t>2</w:t>
      </w:r>
      <w:r w:rsidR="00D84EE6">
        <w:rPr>
          <w:noProof/>
        </w:rPr>
        <w:fldChar w:fldCharType="end"/>
      </w:r>
    </w:p>
    <w:p w14:paraId="5E006259" w14:textId="20F5B556"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1.1.</w:t>
      </w:r>
      <w:r>
        <w:rPr>
          <w:rFonts w:asciiTheme="minorHAnsi" w:eastAsiaTheme="minorEastAsia" w:hAnsiTheme="minorHAnsi" w:cstheme="minorBidi"/>
          <w:noProof/>
          <w:szCs w:val="22"/>
          <w:lang w:val="en-US"/>
        </w:rPr>
        <w:tab/>
      </w:r>
      <w:r>
        <w:rPr>
          <w:noProof/>
        </w:rPr>
        <w:t>Partner country</w:t>
      </w:r>
      <w:r>
        <w:rPr>
          <w:noProof/>
        </w:rPr>
        <w:tab/>
      </w:r>
      <w:r>
        <w:rPr>
          <w:noProof/>
        </w:rPr>
        <w:fldChar w:fldCharType="begin"/>
      </w:r>
      <w:r>
        <w:rPr>
          <w:noProof/>
        </w:rPr>
        <w:instrText xml:space="preserve"> PAGEREF _Toc113024215 \h </w:instrText>
      </w:r>
      <w:r>
        <w:rPr>
          <w:noProof/>
        </w:rPr>
      </w:r>
      <w:r>
        <w:rPr>
          <w:noProof/>
        </w:rPr>
        <w:fldChar w:fldCharType="separate"/>
      </w:r>
      <w:r>
        <w:rPr>
          <w:noProof/>
        </w:rPr>
        <w:t>2</w:t>
      </w:r>
      <w:r>
        <w:rPr>
          <w:noProof/>
        </w:rPr>
        <w:fldChar w:fldCharType="end"/>
      </w:r>
    </w:p>
    <w:p w14:paraId="4FC9E73E" w14:textId="3627FD5C"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1.2.</w:t>
      </w:r>
      <w:r>
        <w:rPr>
          <w:rFonts w:asciiTheme="minorHAnsi" w:eastAsiaTheme="minorEastAsia" w:hAnsiTheme="minorHAnsi" w:cstheme="minorBidi"/>
          <w:noProof/>
          <w:szCs w:val="22"/>
          <w:lang w:val="en-US"/>
        </w:rPr>
        <w:tab/>
      </w:r>
      <w:r>
        <w:rPr>
          <w:noProof/>
        </w:rPr>
        <w:t>Contracting authority</w:t>
      </w:r>
      <w:r>
        <w:rPr>
          <w:noProof/>
        </w:rPr>
        <w:tab/>
      </w:r>
      <w:r>
        <w:rPr>
          <w:noProof/>
        </w:rPr>
        <w:fldChar w:fldCharType="begin"/>
      </w:r>
      <w:r>
        <w:rPr>
          <w:noProof/>
        </w:rPr>
        <w:instrText xml:space="preserve"> PAGEREF _Toc113024216 \h </w:instrText>
      </w:r>
      <w:r>
        <w:rPr>
          <w:noProof/>
        </w:rPr>
      </w:r>
      <w:r>
        <w:rPr>
          <w:noProof/>
        </w:rPr>
        <w:fldChar w:fldCharType="separate"/>
      </w:r>
      <w:r>
        <w:rPr>
          <w:noProof/>
        </w:rPr>
        <w:t>2</w:t>
      </w:r>
      <w:r>
        <w:rPr>
          <w:noProof/>
        </w:rPr>
        <w:fldChar w:fldCharType="end"/>
      </w:r>
    </w:p>
    <w:p w14:paraId="0FB9197B" w14:textId="5772A481"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1.3.</w:t>
      </w:r>
      <w:r>
        <w:rPr>
          <w:rFonts w:asciiTheme="minorHAnsi" w:eastAsiaTheme="minorEastAsia" w:hAnsiTheme="minorHAnsi" w:cstheme="minorBidi"/>
          <w:noProof/>
          <w:szCs w:val="22"/>
          <w:lang w:val="en-US"/>
        </w:rPr>
        <w:tab/>
      </w:r>
      <w:r>
        <w:rPr>
          <w:noProof/>
        </w:rPr>
        <w:t>Country background</w:t>
      </w:r>
      <w:r>
        <w:rPr>
          <w:noProof/>
        </w:rPr>
        <w:tab/>
      </w:r>
      <w:r>
        <w:rPr>
          <w:noProof/>
        </w:rPr>
        <w:fldChar w:fldCharType="begin"/>
      </w:r>
      <w:r>
        <w:rPr>
          <w:noProof/>
        </w:rPr>
        <w:instrText xml:space="preserve"> PAGEREF _Toc113024217 \h </w:instrText>
      </w:r>
      <w:r>
        <w:rPr>
          <w:noProof/>
        </w:rPr>
      </w:r>
      <w:r>
        <w:rPr>
          <w:noProof/>
        </w:rPr>
        <w:fldChar w:fldCharType="separate"/>
      </w:r>
      <w:r>
        <w:rPr>
          <w:noProof/>
        </w:rPr>
        <w:t>2</w:t>
      </w:r>
      <w:r>
        <w:rPr>
          <w:noProof/>
        </w:rPr>
        <w:fldChar w:fldCharType="end"/>
      </w:r>
    </w:p>
    <w:p w14:paraId="4B1342FF" w14:textId="1BFB4353"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1.4.</w:t>
      </w:r>
      <w:r>
        <w:rPr>
          <w:rFonts w:asciiTheme="minorHAnsi" w:eastAsiaTheme="minorEastAsia" w:hAnsiTheme="minorHAnsi" w:cstheme="minorBidi"/>
          <w:noProof/>
          <w:szCs w:val="22"/>
          <w:lang w:val="en-US"/>
        </w:rPr>
        <w:tab/>
      </w:r>
      <w:r>
        <w:rPr>
          <w:noProof/>
        </w:rPr>
        <w:t>Current situation in the sector</w:t>
      </w:r>
      <w:r>
        <w:rPr>
          <w:noProof/>
        </w:rPr>
        <w:tab/>
      </w:r>
      <w:r>
        <w:rPr>
          <w:noProof/>
        </w:rPr>
        <w:fldChar w:fldCharType="begin"/>
      </w:r>
      <w:r>
        <w:rPr>
          <w:noProof/>
        </w:rPr>
        <w:instrText xml:space="preserve"> PAGEREF _Toc113024218 \h </w:instrText>
      </w:r>
      <w:r>
        <w:rPr>
          <w:noProof/>
        </w:rPr>
      </w:r>
      <w:r>
        <w:rPr>
          <w:noProof/>
        </w:rPr>
        <w:fldChar w:fldCharType="separate"/>
      </w:r>
      <w:r>
        <w:rPr>
          <w:noProof/>
        </w:rPr>
        <w:t>2</w:t>
      </w:r>
      <w:r>
        <w:rPr>
          <w:noProof/>
        </w:rPr>
        <w:fldChar w:fldCharType="end"/>
      </w:r>
    </w:p>
    <w:p w14:paraId="3CFE1D22" w14:textId="29AAC4CD"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1.5.</w:t>
      </w:r>
      <w:r>
        <w:rPr>
          <w:rFonts w:asciiTheme="minorHAnsi" w:eastAsiaTheme="minorEastAsia" w:hAnsiTheme="minorHAnsi" w:cstheme="minorBidi"/>
          <w:noProof/>
          <w:szCs w:val="22"/>
          <w:lang w:val="en-US"/>
        </w:rPr>
        <w:tab/>
      </w:r>
      <w:r>
        <w:rPr>
          <w:noProof/>
        </w:rPr>
        <w:t>Related programmes and other donor activities</w:t>
      </w:r>
      <w:r>
        <w:rPr>
          <w:noProof/>
        </w:rPr>
        <w:tab/>
      </w:r>
      <w:r>
        <w:rPr>
          <w:noProof/>
        </w:rPr>
        <w:fldChar w:fldCharType="begin"/>
      </w:r>
      <w:r>
        <w:rPr>
          <w:noProof/>
        </w:rPr>
        <w:instrText xml:space="preserve"> PAGEREF _Toc113024219 \h </w:instrText>
      </w:r>
      <w:r>
        <w:rPr>
          <w:noProof/>
        </w:rPr>
      </w:r>
      <w:r>
        <w:rPr>
          <w:noProof/>
        </w:rPr>
        <w:fldChar w:fldCharType="separate"/>
      </w:r>
      <w:r>
        <w:rPr>
          <w:noProof/>
        </w:rPr>
        <w:t>5</w:t>
      </w:r>
      <w:r>
        <w:rPr>
          <w:noProof/>
        </w:rPr>
        <w:fldChar w:fldCharType="end"/>
      </w:r>
    </w:p>
    <w:p w14:paraId="7BB07BC9" w14:textId="59607122" w:rsidR="00D84EE6" w:rsidRDefault="00D84EE6">
      <w:pPr>
        <w:pStyle w:val="TOC1"/>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OBJECTIVES &amp; EXPECTED OUTPUTS</w:t>
      </w:r>
      <w:r>
        <w:rPr>
          <w:noProof/>
        </w:rPr>
        <w:tab/>
      </w:r>
      <w:r>
        <w:rPr>
          <w:noProof/>
        </w:rPr>
        <w:fldChar w:fldCharType="begin"/>
      </w:r>
      <w:r>
        <w:rPr>
          <w:noProof/>
        </w:rPr>
        <w:instrText xml:space="preserve"> PAGEREF _Toc113024220 \h </w:instrText>
      </w:r>
      <w:r>
        <w:rPr>
          <w:noProof/>
        </w:rPr>
      </w:r>
      <w:r>
        <w:rPr>
          <w:noProof/>
        </w:rPr>
        <w:fldChar w:fldCharType="separate"/>
      </w:r>
      <w:r>
        <w:rPr>
          <w:noProof/>
        </w:rPr>
        <w:t>5</w:t>
      </w:r>
      <w:r>
        <w:rPr>
          <w:noProof/>
        </w:rPr>
        <w:fldChar w:fldCharType="end"/>
      </w:r>
    </w:p>
    <w:p w14:paraId="3C89D770" w14:textId="7EDCFB5A"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2.1.</w:t>
      </w:r>
      <w:r>
        <w:rPr>
          <w:rFonts w:asciiTheme="minorHAnsi" w:eastAsiaTheme="minorEastAsia" w:hAnsiTheme="minorHAnsi" w:cstheme="minorBidi"/>
          <w:noProof/>
          <w:szCs w:val="22"/>
          <w:lang w:val="en-US"/>
        </w:rPr>
        <w:tab/>
      </w:r>
      <w:r>
        <w:rPr>
          <w:noProof/>
        </w:rPr>
        <w:t>Overall objective</w:t>
      </w:r>
      <w:r>
        <w:rPr>
          <w:noProof/>
        </w:rPr>
        <w:tab/>
      </w:r>
      <w:r>
        <w:rPr>
          <w:noProof/>
        </w:rPr>
        <w:fldChar w:fldCharType="begin"/>
      </w:r>
      <w:r>
        <w:rPr>
          <w:noProof/>
        </w:rPr>
        <w:instrText xml:space="preserve"> PAGEREF _Toc113024221 \h </w:instrText>
      </w:r>
      <w:r>
        <w:rPr>
          <w:noProof/>
        </w:rPr>
      </w:r>
      <w:r>
        <w:rPr>
          <w:noProof/>
        </w:rPr>
        <w:fldChar w:fldCharType="separate"/>
      </w:r>
      <w:r>
        <w:rPr>
          <w:noProof/>
        </w:rPr>
        <w:t>5</w:t>
      </w:r>
      <w:r>
        <w:rPr>
          <w:noProof/>
        </w:rPr>
        <w:fldChar w:fldCharType="end"/>
      </w:r>
    </w:p>
    <w:p w14:paraId="0F1AC2A0" w14:textId="5AA1197E"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2.2.</w:t>
      </w:r>
      <w:r>
        <w:rPr>
          <w:rFonts w:asciiTheme="minorHAnsi" w:eastAsiaTheme="minorEastAsia" w:hAnsiTheme="minorHAnsi" w:cstheme="minorBidi"/>
          <w:noProof/>
          <w:szCs w:val="22"/>
          <w:lang w:val="en-US"/>
        </w:rPr>
        <w:tab/>
      </w:r>
      <w:r>
        <w:rPr>
          <w:noProof/>
        </w:rPr>
        <w:t>Specific objective(s)</w:t>
      </w:r>
      <w:r>
        <w:rPr>
          <w:noProof/>
        </w:rPr>
        <w:tab/>
      </w:r>
      <w:r>
        <w:rPr>
          <w:noProof/>
        </w:rPr>
        <w:fldChar w:fldCharType="begin"/>
      </w:r>
      <w:r>
        <w:rPr>
          <w:noProof/>
        </w:rPr>
        <w:instrText xml:space="preserve"> PAGEREF _Toc113024222 \h </w:instrText>
      </w:r>
      <w:r>
        <w:rPr>
          <w:noProof/>
        </w:rPr>
      </w:r>
      <w:r>
        <w:rPr>
          <w:noProof/>
        </w:rPr>
        <w:fldChar w:fldCharType="separate"/>
      </w:r>
      <w:r>
        <w:rPr>
          <w:noProof/>
        </w:rPr>
        <w:t>6</w:t>
      </w:r>
      <w:r>
        <w:rPr>
          <w:noProof/>
        </w:rPr>
        <w:fldChar w:fldCharType="end"/>
      </w:r>
    </w:p>
    <w:p w14:paraId="10A92CED" w14:textId="1D17B6C4"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2.3.</w:t>
      </w:r>
      <w:r>
        <w:rPr>
          <w:rFonts w:asciiTheme="minorHAnsi" w:eastAsiaTheme="minorEastAsia" w:hAnsiTheme="minorHAnsi" w:cstheme="minorBidi"/>
          <w:noProof/>
          <w:szCs w:val="22"/>
          <w:lang w:val="en-US"/>
        </w:rPr>
        <w:tab/>
      </w:r>
      <w:r>
        <w:rPr>
          <w:noProof/>
        </w:rPr>
        <w:t>Expected outputs to be achieved by the contractor</w:t>
      </w:r>
      <w:r>
        <w:rPr>
          <w:noProof/>
        </w:rPr>
        <w:tab/>
      </w:r>
      <w:r>
        <w:rPr>
          <w:noProof/>
        </w:rPr>
        <w:fldChar w:fldCharType="begin"/>
      </w:r>
      <w:r>
        <w:rPr>
          <w:noProof/>
        </w:rPr>
        <w:instrText xml:space="preserve"> PAGEREF _Toc113024223 \h </w:instrText>
      </w:r>
      <w:r>
        <w:rPr>
          <w:noProof/>
        </w:rPr>
      </w:r>
      <w:r>
        <w:rPr>
          <w:noProof/>
        </w:rPr>
        <w:fldChar w:fldCharType="separate"/>
      </w:r>
      <w:r>
        <w:rPr>
          <w:noProof/>
        </w:rPr>
        <w:t>6</w:t>
      </w:r>
      <w:r>
        <w:rPr>
          <w:noProof/>
        </w:rPr>
        <w:fldChar w:fldCharType="end"/>
      </w:r>
    </w:p>
    <w:p w14:paraId="452D276F" w14:textId="6401AA02" w:rsidR="00D84EE6" w:rsidRDefault="00D84EE6">
      <w:pPr>
        <w:pStyle w:val="TOC1"/>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ASSUMPTIONS &amp; RISKS</w:t>
      </w:r>
      <w:r>
        <w:rPr>
          <w:noProof/>
        </w:rPr>
        <w:tab/>
      </w:r>
      <w:r>
        <w:rPr>
          <w:noProof/>
        </w:rPr>
        <w:fldChar w:fldCharType="begin"/>
      </w:r>
      <w:r>
        <w:rPr>
          <w:noProof/>
        </w:rPr>
        <w:instrText xml:space="preserve"> PAGEREF _Toc113024224 \h </w:instrText>
      </w:r>
      <w:r>
        <w:rPr>
          <w:noProof/>
        </w:rPr>
      </w:r>
      <w:r>
        <w:rPr>
          <w:noProof/>
        </w:rPr>
        <w:fldChar w:fldCharType="separate"/>
      </w:r>
      <w:r>
        <w:rPr>
          <w:noProof/>
        </w:rPr>
        <w:t>7</w:t>
      </w:r>
      <w:r>
        <w:rPr>
          <w:noProof/>
        </w:rPr>
        <w:fldChar w:fldCharType="end"/>
      </w:r>
    </w:p>
    <w:p w14:paraId="704EB506" w14:textId="246D3F45"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3.1.</w:t>
      </w:r>
      <w:r>
        <w:rPr>
          <w:rFonts w:asciiTheme="minorHAnsi" w:eastAsiaTheme="minorEastAsia" w:hAnsiTheme="minorHAnsi" w:cstheme="minorBidi"/>
          <w:noProof/>
          <w:szCs w:val="22"/>
          <w:lang w:val="en-US"/>
        </w:rPr>
        <w:tab/>
      </w:r>
      <w:r>
        <w:rPr>
          <w:noProof/>
        </w:rPr>
        <w:t>Assumptions underlying the project</w:t>
      </w:r>
      <w:r>
        <w:rPr>
          <w:noProof/>
        </w:rPr>
        <w:tab/>
      </w:r>
      <w:r>
        <w:rPr>
          <w:noProof/>
        </w:rPr>
        <w:fldChar w:fldCharType="begin"/>
      </w:r>
      <w:r>
        <w:rPr>
          <w:noProof/>
        </w:rPr>
        <w:instrText xml:space="preserve"> PAGEREF _Toc113024225 \h </w:instrText>
      </w:r>
      <w:r>
        <w:rPr>
          <w:noProof/>
        </w:rPr>
      </w:r>
      <w:r>
        <w:rPr>
          <w:noProof/>
        </w:rPr>
        <w:fldChar w:fldCharType="separate"/>
      </w:r>
      <w:r>
        <w:rPr>
          <w:noProof/>
        </w:rPr>
        <w:t>7</w:t>
      </w:r>
      <w:r>
        <w:rPr>
          <w:noProof/>
        </w:rPr>
        <w:fldChar w:fldCharType="end"/>
      </w:r>
    </w:p>
    <w:p w14:paraId="16839002" w14:textId="1AC5DC85"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3.2.</w:t>
      </w:r>
      <w:r>
        <w:rPr>
          <w:rFonts w:asciiTheme="minorHAnsi" w:eastAsiaTheme="minorEastAsia" w:hAnsiTheme="minorHAnsi" w:cstheme="minorBidi"/>
          <w:noProof/>
          <w:szCs w:val="22"/>
          <w:lang w:val="en-US"/>
        </w:rPr>
        <w:tab/>
      </w:r>
      <w:r>
        <w:rPr>
          <w:noProof/>
        </w:rPr>
        <w:t>Risks</w:t>
      </w:r>
      <w:r>
        <w:rPr>
          <w:noProof/>
        </w:rPr>
        <w:tab/>
      </w:r>
      <w:r>
        <w:rPr>
          <w:noProof/>
        </w:rPr>
        <w:fldChar w:fldCharType="begin"/>
      </w:r>
      <w:r>
        <w:rPr>
          <w:noProof/>
        </w:rPr>
        <w:instrText xml:space="preserve"> PAGEREF _Toc113024226 \h </w:instrText>
      </w:r>
      <w:r>
        <w:rPr>
          <w:noProof/>
        </w:rPr>
      </w:r>
      <w:r>
        <w:rPr>
          <w:noProof/>
        </w:rPr>
        <w:fldChar w:fldCharType="separate"/>
      </w:r>
      <w:r>
        <w:rPr>
          <w:noProof/>
        </w:rPr>
        <w:t>7</w:t>
      </w:r>
      <w:r>
        <w:rPr>
          <w:noProof/>
        </w:rPr>
        <w:fldChar w:fldCharType="end"/>
      </w:r>
    </w:p>
    <w:p w14:paraId="503854B3" w14:textId="1FADC3B9" w:rsidR="00D84EE6" w:rsidRDefault="00D84EE6">
      <w:pPr>
        <w:pStyle w:val="TOC1"/>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SCOPE OF THE WORK</w:t>
      </w:r>
      <w:r>
        <w:rPr>
          <w:noProof/>
        </w:rPr>
        <w:tab/>
      </w:r>
      <w:r>
        <w:rPr>
          <w:noProof/>
        </w:rPr>
        <w:fldChar w:fldCharType="begin"/>
      </w:r>
      <w:r>
        <w:rPr>
          <w:noProof/>
        </w:rPr>
        <w:instrText xml:space="preserve"> PAGEREF _Toc113024227 \h </w:instrText>
      </w:r>
      <w:r>
        <w:rPr>
          <w:noProof/>
        </w:rPr>
      </w:r>
      <w:r>
        <w:rPr>
          <w:noProof/>
        </w:rPr>
        <w:fldChar w:fldCharType="separate"/>
      </w:r>
      <w:r>
        <w:rPr>
          <w:noProof/>
        </w:rPr>
        <w:t>8</w:t>
      </w:r>
      <w:r>
        <w:rPr>
          <w:noProof/>
        </w:rPr>
        <w:fldChar w:fldCharType="end"/>
      </w:r>
    </w:p>
    <w:p w14:paraId="1C1624CE" w14:textId="3D90107F"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4.1.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_Toc113024228 \h </w:instrText>
      </w:r>
      <w:r>
        <w:rPr>
          <w:noProof/>
        </w:rPr>
      </w:r>
      <w:r>
        <w:rPr>
          <w:noProof/>
        </w:rPr>
        <w:fldChar w:fldCharType="separate"/>
      </w:r>
      <w:r>
        <w:rPr>
          <w:noProof/>
        </w:rPr>
        <w:t>8</w:t>
      </w:r>
      <w:r>
        <w:rPr>
          <w:noProof/>
        </w:rPr>
        <w:fldChar w:fldCharType="end"/>
      </w:r>
    </w:p>
    <w:p w14:paraId="188EBB25" w14:textId="04269C35"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4.2.</w:t>
      </w:r>
      <w:r>
        <w:rPr>
          <w:rFonts w:asciiTheme="minorHAnsi" w:eastAsiaTheme="minorEastAsia" w:hAnsiTheme="minorHAnsi" w:cstheme="minorBidi"/>
          <w:noProof/>
          <w:szCs w:val="22"/>
          <w:lang w:val="en-US"/>
        </w:rPr>
        <w:tab/>
      </w:r>
      <w:r>
        <w:rPr>
          <w:noProof/>
        </w:rPr>
        <w:t>Specific work</w:t>
      </w:r>
      <w:r>
        <w:rPr>
          <w:noProof/>
        </w:rPr>
        <w:tab/>
      </w:r>
      <w:r>
        <w:rPr>
          <w:noProof/>
        </w:rPr>
        <w:fldChar w:fldCharType="begin"/>
      </w:r>
      <w:r>
        <w:rPr>
          <w:noProof/>
        </w:rPr>
        <w:instrText xml:space="preserve"> PAGEREF _Toc113024229 \h </w:instrText>
      </w:r>
      <w:r>
        <w:rPr>
          <w:noProof/>
        </w:rPr>
      </w:r>
      <w:r>
        <w:rPr>
          <w:noProof/>
        </w:rPr>
        <w:fldChar w:fldCharType="separate"/>
      </w:r>
      <w:r>
        <w:rPr>
          <w:noProof/>
        </w:rPr>
        <w:t>9</w:t>
      </w:r>
      <w:r>
        <w:rPr>
          <w:noProof/>
        </w:rPr>
        <w:fldChar w:fldCharType="end"/>
      </w:r>
    </w:p>
    <w:p w14:paraId="36AE38C8" w14:textId="2BE831E4"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4.3.</w:t>
      </w:r>
      <w:r>
        <w:rPr>
          <w:rFonts w:asciiTheme="minorHAnsi" w:eastAsiaTheme="minorEastAsia" w:hAnsiTheme="minorHAnsi" w:cstheme="minorBidi"/>
          <w:noProof/>
          <w:szCs w:val="22"/>
          <w:lang w:val="en-US"/>
        </w:rPr>
        <w:tab/>
      </w:r>
      <w:r>
        <w:rPr>
          <w:noProof/>
        </w:rPr>
        <w:t>Project management</w:t>
      </w:r>
      <w:r>
        <w:rPr>
          <w:noProof/>
        </w:rPr>
        <w:tab/>
      </w:r>
      <w:r>
        <w:rPr>
          <w:noProof/>
        </w:rPr>
        <w:fldChar w:fldCharType="begin"/>
      </w:r>
      <w:r>
        <w:rPr>
          <w:noProof/>
        </w:rPr>
        <w:instrText xml:space="preserve"> PAGEREF _Toc113024230 \h </w:instrText>
      </w:r>
      <w:r>
        <w:rPr>
          <w:noProof/>
        </w:rPr>
      </w:r>
      <w:r>
        <w:rPr>
          <w:noProof/>
        </w:rPr>
        <w:fldChar w:fldCharType="separate"/>
      </w:r>
      <w:r>
        <w:rPr>
          <w:noProof/>
        </w:rPr>
        <w:t>12</w:t>
      </w:r>
      <w:r>
        <w:rPr>
          <w:noProof/>
        </w:rPr>
        <w:fldChar w:fldCharType="end"/>
      </w:r>
    </w:p>
    <w:p w14:paraId="54C52F4A" w14:textId="4EA48602" w:rsidR="00D84EE6" w:rsidRDefault="00D84EE6">
      <w:pPr>
        <w:pStyle w:val="TOC1"/>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LOGISTICS AND TIMING</w:t>
      </w:r>
      <w:r>
        <w:rPr>
          <w:noProof/>
        </w:rPr>
        <w:tab/>
      </w:r>
      <w:r>
        <w:rPr>
          <w:noProof/>
        </w:rPr>
        <w:fldChar w:fldCharType="begin"/>
      </w:r>
      <w:r>
        <w:rPr>
          <w:noProof/>
        </w:rPr>
        <w:instrText xml:space="preserve"> PAGEREF _Toc113024231 \h </w:instrText>
      </w:r>
      <w:r>
        <w:rPr>
          <w:noProof/>
        </w:rPr>
      </w:r>
      <w:r>
        <w:rPr>
          <w:noProof/>
        </w:rPr>
        <w:fldChar w:fldCharType="separate"/>
      </w:r>
      <w:r>
        <w:rPr>
          <w:noProof/>
        </w:rPr>
        <w:t>13</w:t>
      </w:r>
      <w:r>
        <w:rPr>
          <w:noProof/>
        </w:rPr>
        <w:fldChar w:fldCharType="end"/>
      </w:r>
    </w:p>
    <w:p w14:paraId="2BB41389" w14:textId="2278D123"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5.1.</w:t>
      </w:r>
      <w:r>
        <w:rPr>
          <w:rFonts w:asciiTheme="minorHAnsi" w:eastAsiaTheme="minorEastAsia" w:hAnsiTheme="minorHAnsi" w:cstheme="minorBidi"/>
          <w:noProof/>
          <w:szCs w:val="22"/>
          <w:lang w:val="en-US"/>
        </w:rPr>
        <w:tab/>
      </w:r>
      <w:r>
        <w:rPr>
          <w:noProof/>
        </w:rPr>
        <w:t>Location</w:t>
      </w:r>
      <w:r>
        <w:rPr>
          <w:noProof/>
        </w:rPr>
        <w:tab/>
      </w:r>
      <w:r>
        <w:rPr>
          <w:noProof/>
        </w:rPr>
        <w:fldChar w:fldCharType="begin"/>
      </w:r>
      <w:r>
        <w:rPr>
          <w:noProof/>
        </w:rPr>
        <w:instrText xml:space="preserve"> PAGEREF _Toc113024232 \h </w:instrText>
      </w:r>
      <w:r>
        <w:rPr>
          <w:noProof/>
        </w:rPr>
      </w:r>
      <w:r>
        <w:rPr>
          <w:noProof/>
        </w:rPr>
        <w:fldChar w:fldCharType="separate"/>
      </w:r>
      <w:r>
        <w:rPr>
          <w:noProof/>
        </w:rPr>
        <w:t>13</w:t>
      </w:r>
      <w:r>
        <w:rPr>
          <w:noProof/>
        </w:rPr>
        <w:fldChar w:fldCharType="end"/>
      </w:r>
    </w:p>
    <w:p w14:paraId="365E2698" w14:textId="2542A957"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5.2.</w:t>
      </w:r>
      <w:r>
        <w:rPr>
          <w:rFonts w:asciiTheme="minorHAnsi" w:eastAsiaTheme="minorEastAsia" w:hAnsiTheme="minorHAnsi" w:cstheme="minorBidi"/>
          <w:noProof/>
          <w:szCs w:val="22"/>
          <w:lang w:val="en-US"/>
        </w:rPr>
        <w:tab/>
      </w:r>
      <w:r>
        <w:rPr>
          <w:noProof/>
        </w:rPr>
        <w:t>Start date &amp; period of implementation of tasks</w:t>
      </w:r>
      <w:r>
        <w:rPr>
          <w:noProof/>
        </w:rPr>
        <w:tab/>
      </w:r>
      <w:r>
        <w:rPr>
          <w:noProof/>
        </w:rPr>
        <w:fldChar w:fldCharType="begin"/>
      </w:r>
      <w:r>
        <w:rPr>
          <w:noProof/>
        </w:rPr>
        <w:instrText xml:space="preserve"> PAGEREF _Toc113024233 \h </w:instrText>
      </w:r>
      <w:r>
        <w:rPr>
          <w:noProof/>
        </w:rPr>
      </w:r>
      <w:r>
        <w:rPr>
          <w:noProof/>
        </w:rPr>
        <w:fldChar w:fldCharType="separate"/>
      </w:r>
      <w:r>
        <w:rPr>
          <w:noProof/>
        </w:rPr>
        <w:t>13</w:t>
      </w:r>
      <w:r>
        <w:rPr>
          <w:noProof/>
        </w:rPr>
        <w:fldChar w:fldCharType="end"/>
      </w:r>
    </w:p>
    <w:p w14:paraId="54FB550F" w14:textId="06D96540" w:rsidR="00D84EE6" w:rsidRDefault="00D84EE6">
      <w:pPr>
        <w:pStyle w:val="TOC1"/>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REQUIREMENTS</w:t>
      </w:r>
      <w:r>
        <w:rPr>
          <w:noProof/>
        </w:rPr>
        <w:tab/>
      </w:r>
      <w:r>
        <w:rPr>
          <w:noProof/>
        </w:rPr>
        <w:fldChar w:fldCharType="begin"/>
      </w:r>
      <w:r>
        <w:rPr>
          <w:noProof/>
        </w:rPr>
        <w:instrText xml:space="preserve"> PAGEREF _Toc113024234 \h </w:instrText>
      </w:r>
      <w:r>
        <w:rPr>
          <w:noProof/>
        </w:rPr>
      </w:r>
      <w:r>
        <w:rPr>
          <w:noProof/>
        </w:rPr>
        <w:fldChar w:fldCharType="separate"/>
      </w:r>
      <w:r>
        <w:rPr>
          <w:noProof/>
        </w:rPr>
        <w:t>14</w:t>
      </w:r>
      <w:r>
        <w:rPr>
          <w:noProof/>
        </w:rPr>
        <w:fldChar w:fldCharType="end"/>
      </w:r>
    </w:p>
    <w:p w14:paraId="48FAF0FF" w14:textId="7134BF3E"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6.1.</w:t>
      </w:r>
      <w:r>
        <w:rPr>
          <w:rFonts w:asciiTheme="minorHAnsi" w:eastAsiaTheme="minorEastAsia" w:hAnsiTheme="minorHAnsi" w:cstheme="minorBidi"/>
          <w:noProof/>
          <w:szCs w:val="22"/>
          <w:lang w:val="en-US"/>
        </w:rPr>
        <w:tab/>
      </w:r>
      <w:r>
        <w:rPr>
          <w:noProof/>
        </w:rPr>
        <w:t>Staff</w:t>
      </w:r>
      <w:r>
        <w:rPr>
          <w:noProof/>
        </w:rPr>
        <w:tab/>
      </w:r>
      <w:r>
        <w:rPr>
          <w:noProof/>
        </w:rPr>
        <w:fldChar w:fldCharType="begin"/>
      </w:r>
      <w:r>
        <w:rPr>
          <w:noProof/>
        </w:rPr>
        <w:instrText xml:space="preserve"> PAGEREF _Toc113024235 \h </w:instrText>
      </w:r>
      <w:r>
        <w:rPr>
          <w:noProof/>
        </w:rPr>
      </w:r>
      <w:r>
        <w:rPr>
          <w:noProof/>
        </w:rPr>
        <w:fldChar w:fldCharType="separate"/>
      </w:r>
      <w:r>
        <w:rPr>
          <w:noProof/>
        </w:rPr>
        <w:t>14</w:t>
      </w:r>
      <w:r>
        <w:rPr>
          <w:noProof/>
        </w:rPr>
        <w:fldChar w:fldCharType="end"/>
      </w:r>
    </w:p>
    <w:p w14:paraId="5DFC4A97" w14:textId="37843D25"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6.2.</w:t>
      </w:r>
      <w:r>
        <w:rPr>
          <w:rFonts w:asciiTheme="minorHAnsi" w:eastAsiaTheme="minorEastAsia" w:hAnsiTheme="minorHAnsi" w:cstheme="minorBidi"/>
          <w:noProof/>
          <w:szCs w:val="22"/>
          <w:lang w:val="en-US"/>
        </w:rPr>
        <w:tab/>
      </w:r>
      <w:r>
        <w:rPr>
          <w:noProof/>
        </w:rPr>
        <w:t>Office accommodation</w:t>
      </w:r>
      <w:r>
        <w:rPr>
          <w:noProof/>
        </w:rPr>
        <w:tab/>
      </w:r>
      <w:r>
        <w:rPr>
          <w:noProof/>
        </w:rPr>
        <w:fldChar w:fldCharType="begin"/>
      </w:r>
      <w:r>
        <w:rPr>
          <w:noProof/>
        </w:rPr>
        <w:instrText xml:space="preserve"> PAGEREF _Toc113024236 \h </w:instrText>
      </w:r>
      <w:r>
        <w:rPr>
          <w:noProof/>
        </w:rPr>
      </w:r>
      <w:r>
        <w:rPr>
          <w:noProof/>
        </w:rPr>
        <w:fldChar w:fldCharType="separate"/>
      </w:r>
      <w:r>
        <w:rPr>
          <w:noProof/>
        </w:rPr>
        <w:t>16</w:t>
      </w:r>
      <w:r>
        <w:rPr>
          <w:noProof/>
        </w:rPr>
        <w:fldChar w:fldCharType="end"/>
      </w:r>
    </w:p>
    <w:p w14:paraId="32C66889" w14:textId="2F752340"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6.3.</w:t>
      </w:r>
      <w:r>
        <w:rPr>
          <w:rFonts w:asciiTheme="minorHAnsi" w:eastAsiaTheme="minorEastAsia" w:hAnsiTheme="minorHAnsi" w:cstheme="minorBidi"/>
          <w:noProof/>
          <w:szCs w:val="22"/>
          <w:lang w:val="en-US"/>
        </w:rPr>
        <w:tab/>
      </w:r>
      <w:r>
        <w:rPr>
          <w:noProof/>
        </w:rPr>
        <w:t>Facilities to be provided by the contractor</w:t>
      </w:r>
      <w:r>
        <w:rPr>
          <w:noProof/>
        </w:rPr>
        <w:tab/>
      </w:r>
      <w:r>
        <w:rPr>
          <w:noProof/>
        </w:rPr>
        <w:fldChar w:fldCharType="begin"/>
      </w:r>
      <w:r>
        <w:rPr>
          <w:noProof/>
        </w:rPr>
        <w:instrText xml:space="preserve"> PAGEREF _Toc113024237 \h </w:instrText>
      </w:r>
      <w:r>
        <w:rPr>
          <w:noProof/>
        </w:rPr>
      </w:r>
      <w:r>
        <w:rPr>
          <w:noProof/>
        </w:rPr>
        <w:fldChar w:fldCharType="separate"/>
      </w:r>
      <w:r>
        <w:rPr>
          <w:noProof/>
        </w:rPr>
        <w:t>16</w:t>
      </w:r>
      <w:r>
        <w:rPr>
          <w:noProof/>
        </w:rPr>
        <w:fldChar w:fldCharType="end"/>
      </w:r>
    </w:p>
    <w:p w14:paraId="00A515E8" w14:textId="5C5C7C1B"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6.4.</w:t>
      </w:r>
      <w:r>
        <w:rPr>
          <w:rFonts w:asciiTheme="minorHAnsi" w:eastAsiaTheme="minorEastAsia" w:hAnsiTheme="minorHAnsi" w:cstheme="minorBidi"/>
          <w:noProof/>
          <w:szCs w:val="22"/>
          <w:lang w:val="en-US"/>
        </w:rPr>
        <w:tab/>
      </w:r>
      <w:r>
        <w:rPr>
          <w:noProof/>
        </w:rPr>
        <w:t>Equipment</w:t>
      </w:r>
      <w:r>
        <w:rPr>
          <w:noProof/>
        </w:rPr>
        <w:tab/>
      </w:r>
      <w:r>
        <w:rPr>
          <w:noProof/>
        </w:rPr>
        <w:fldChar w:fldCharType="begin"/>
      </w:r>
      <w:r>
        <w:rPr>
          <w:noProof/>
        </w:rPr>
        <w:instrText xml:space="preserve"> PAGEREF _Toc113024238 \h </w:instrText>
      </w:r>
      <w:r>
        <w:rPr>
          <w:noProof/>
        </w:rPr>
      </w:r>
      <w:r>
        <w:rPr>
          <w:noProof/>
        </w:rPr>
        <w:fldChar w:fldCharType="separate"/>
      </w:r>
      <w:r>
        <w:rPr>
          <w:noProof/>
        </w:rPr>
        <w:t>16</w:t>
      </w:r>
      <w:r>
        <w:rPr>
          <w:noProof/>
        </w:rPr>
        <w:fldChar w:fldCharType="end"/>
      </w:r>
    </w:p>
    <w:p w14:paraId="5846195B" w14:textId="04AD1C07" w:rsidR="00D84EE6" w:rsidRDefault="00D84EE6">
      <w:pPr>
        <w:pStyle w:val="TOC1"/>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REPORTS</w:t>
      </w:r>
      <w:r>
        <w:rPr>
          <w:noProof/>
        </w:rPr>
        <w:tab/>
      </w:r>
      <w:r>
        <w:rPr>
          <w:noProof/>
        </w:rPr>
        <w:fldChar w:fldCharType="begin"/>
      </w:r>
      <w:r>
        <w:rPr>
          <w:noProof/>
        </w:rPr>
        <w:instrText xml:space="preserve"> PAGEREF _Toc113024239 \h </w:instrText>
      </w:r>
      <w:r>
        <w:rPr>
          <w:noProof/>
        </w:rPr>
      </w:r>
      <w:r>
        <w:rPr>
          <w:noProof/>
        </w:rPr>
        <w:fldChar w:fldCharType="separate"/>
      </w:r>
      <w:r>
        <w:rPr>
          <w:noProof/>
        </w:rPr>
        <w:t>16</w:t>
      </w:r>
      <w:r>
        <w:rPr>
          <w:noProof/>
        </w:rPr>
        <w:fldChar w:fldCharType="end"/>
      </w:r>
    </w:p>
    <w:p w14:paraId="14479B1E" w14:textId="4F3FCDD0"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7.1.</w:t>
      </w:r>
      <w:r>
        <w:rPr>
          <w:rFonts w:asciiTheme="minorHAnsi" w:eastAsiaTheme="minorEastAsia" w:hAnsiTheme="minorHAnsi" w:cstheme="minorBidi"/>
          <w:noProof/>
          <w:szCs w:val="22"/>
          <w:lang w:val="en-US"/>
        </w:rPr>
        <w:tab/>
      </w:r>
      <w:r>
        <w:rPr>
          <w:noProof/>
        </w:rPr>
        <w:t>Reporting requirements</w:t>
      </w:r>
      <w:r>
        <w:rPr>
          <w:noProof/>
        </w:rPr>
        <w:tab/>
      </w:r>
      <w:r>
        <w:rPr>
          <w:noProof/>
        </w:rPr>
        <w:fldChar w:fldCharType="begin"/>
      </w:r>
      <w:r>
        <w:rPr>
          <w:noProof/>
        </w:rPr>
        <w:instrText xml:space="preserve"> PAGEREF _Toc113024240 \h </w:instrText>
      </w:r>
      <w:r>
        <w:rPr>
          <w:noProof/>
        </w:rPr>
      </w:r>
      <w:r>
        <w:rPr>
          <w:noProof/>
        </w:rPr>
        <w:fldChar w:fldCharType="separate"/>
      </w:r>
      <w:r>
        <w:rPr>
          <w:noProof/>
        </w:rPr>
        <w:t>16</w:t>
      </w:r>
      <w:r>
        <w:rPr>
          <w:noProof/>
        </w:rPr>
        <w:fldChar w:fldCharType="end"/>
      </w:r>
    </w:p>
    <w:p w14:paraId="1A1691C9" w14:textId="4A3F09E1"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7.2.</w:t>
      </w:r>
      <w:r>
        <w:rPr>
          <w:rFonts w:asciiTheme="minorHAnsi" w:eastAsiaTheme="minorEastAsia" w:hAnsiTheme="minorHAnsi" w:cstheme="minorBidi"/>
          <w:noProof/>
          <w:szCs w:val="22"/>
          <w:lang w:val="en-US"/>
        </w:rPr>
        <w:tab/>
      </w:r>
      <w:r>
        <w:rPr>
          <w:noProof/>
        </w:rPr>
        <w:t>Submission and approval of reports</w:t>
      </w:r>
      <w:r>
        <w:rPr>
          <w:noProof/>
        </w:rPr>
        <w:tab/>
      </w:r>
      <w:r>
        <w:rPr>
          <w:noProof/>
        </w:rPr>
        <w:fldChar w:fldCharType="begin"/>
      </w:r>
      <w:r>
        <w:rPr>
          <w:noProof/>
        </w:rPr>
        <w:instrText xml:space="preserve"> PAGEREF _Toc113024241 \h </w:instrText>
      </w:r>
      <w:r>
        <w:rPr>
          <w:noProof/>
        </w:rPr>
      </w:r>
      <w:r>
        <w:rPr>
          <w:noProof/>
        </w:rPr>
        <w:fldChar w:fldCharType="separate"/>
      </w:r>
      <w:r>
        <w:rPr>
          <w:noProof/>
        </w:rPr>
        <w:t>17</w:t>
      </w:r>
      <w:r>
        <w:rPr>
          <w:noProof/>
        </w:rPr>
        <w:fldChar w:fldCharType="end"/>
      </w:r>
    </w:p>
    <w:p w14:paraId="6EE39539" w14:textId="6A569DBC" w:rsidR="00D84EE6" w:rsidRDefault="00D84EE6">
      <w:pPr>
        <w:pStyle w:val="TOC1"/>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MONITORING AND EVALUATION</w:t>
      </w:r>
      <w:r>
        <w:rPr>
          <w:noProof/>
        </w:rPr>
        <w:tab/>
      </w:r>
      <w:r>
        <w:rPr>
          <w:noProof/>
        </w:rPr>
        <w:fldChar w:fldCharType="begin"/>
      </w:r>
      <w:r>
        <w:rPr>
          <w:noProof/>
        </w:rPr>
        <w:instrText xml:space="preserve"> PAGEREF _Toc113024242 \h </w:instrText>
      </w:r>
      <w:r>
        <w:rPr>
          <w:noProof/>
        </w:rPr>
      </w:r>
      <w:r>
        <w:rPr>
          <w:noProof/>
        </w:rPr>
        <w:fldChar w:fldCharType="separate"/>
      </w:r>
      <w:r>
        <w:rPr>
          <w:noProof/>
        </w:rPr>
        <w:t>17</w:t>
      </w:r>
      <w:r>
        <w:rPr>
          <w:noProof/>
        </w:rPr>
        <w:fldChar w:fldCharType="end"/>
      </w:r>
    </w:p>
    <w:p w14:paraId="2BE0974E" w14:textId="3756DFEC"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8.1.</w:t>
      </w:r>
      <w:r>
        <w:rPr>
          <w:rFonts w:asciiTheme="minorHAnsi" w:eastAsiaTheme="minorEastAsia" w:hAnsiTheme="minorHAnsi" w:cstheme="minorBidi"/>
          <w:noProof/>
          <w:szCs w:val="22"/>
          <w:lang w:val="en-US"/>
        </w:rPr>
        <w:tab/>
      </w:r>
      <w:r>
        <w:rPr>
          <w:noProof/>
        </w:rPr>
        <w:t>Definition of indicators</w:t>
      </w:r>
      <w:r>
        <w:rPr>
          <w:noProof/>
        </w:rPr>
        <w:tab/>
      </w:r>
      <w:r>
        <w:rPr>
          <w:noProof/>
        </w:rPr>
        <w:fldChar w:fldCharType="begin"/>
      </w:r>
      <w:r>
        <w:rPr>
          <w:noProof/>
        </w:rPr>
        <w:instrText xml:space="preserve"> PAGEREF _Toc113024243 \h </w:instrText>
      </w:r>
      <w:r>
        <w:rPr>
          <w:noProof/>
        </w:rPr>
      </w:r>
      <w:r>
        <w:rPr>
          <w:noProof/>
        </w:rPr>
        <w:fldChar w:fldCharType="separate"/>
      </w:r>
      <w:r>
        <w:rPr>
          <w:noProof/>
        </w:rPr>
        <w:t>17</w:t>
      </w:r>
      <w:r>
        <w:rPr>
          <w:noProof/>
        </w:rPr>
        <w:fldChar w:fldCharType="end"/>
      </w:r>
    </w:p>
    <w:p w14:paraId="62195EE1" w14:textId="59622C0E" w:rsidR="00D84EE6" w:rsidRDefault="00D84EE6">
      <w:pPr>
        <w:pStyle w:val="TOC2"/>
        <w:tabs>
          <w:tab w:val="left" w:pos="1077"/>
        </w:tabs>
        <w:rPr>
          <w:rFonts w:asciiTheme="minorHAnsi" w:eastAsiaTheme="minorEastAsia" w:hAnsiTheme="minorHAnsi" w:cstheme="minorBidi"/>
          <w:noProof/>
          <w:szCs w:val="22"/>
          <w:lang w:val="en-US"/>
        </w:rPr>
      </w:pPr>
      <w:r w:rsidRPr="00E17B9A">
        <w:rPr>
          <w:noProof/>
          <w:color w:val="000000"/>
          <w14:scene3d>
            <w14:camera w14:prst="orthographicFront"/>
            <w14:lightRig w14:rig="threePt" w14:dir="t">
              <w14:rot w14:lat="0" w14:lon="0" w14:rev="0"/>
            </w14:lightRig>
          </w14:scene3d>
        </w:rPr>
        <w:t>8.2.</w:t>
      </w:r>
      <w:r>
        <w:rPr>
          <w:rFonts w:asciiTheme="minorHAnsi" w:eastAsiaTheme="minorEastAsia" w:hAnsiTheme="minorHAnsi" w:cstheme="minorBidi"/>
          <w:noProof/>
          <w:szCs w:val="22"/>
          <w:lang w:val="en-US"/>
        </w:rPr>
        <w:tab/>
      </w:r>
      <w:r>
        <w:rPr>
          <w:noProof/>
        </w:rPr>
        <w:t>Special requirements</w:t>
      </w:r>
      <w:r>
        <w:rPr>
          <w:noProof/>
        </w:rPr>
        <w:tab/>
      </w:r>
      <w:r>
        <w:rPr>
          <w:noProof/>
        </w:rPr>
        <w:fldChar w:fldCharType="begin"/>
      </w:r>
      <w:r>
        <w:rPr>
          <w:noProof/>
        </w:rPr>
        <w:instrText xml:space="preserve"> PAGEREF _Toc113024244 \h </w:instrText>
      </w:r>
      <w:r>
        <w:rPr>
          <w:noProof/>
        </w:rPr>
      </w:r>
      <w:r>
        <w:rPr>
          <w:noProof/>
        </w:rPr>
        <w:fldChar w:fldCharType="separate"/>
      </w:r>
      <w:r>
        <w:rPr>
          <w:noProof/>
        </w:rPr>
        <w:t>18</w:t>
      </w:r>
      <w:r>
        <w:rPr>
          <w:noProof/>
        </w:rPr>
        <w:fldChar w:fldCharType="end"/>
      </w:r>
    </w:p>
    <w:p w14:paraId="00ACC4F9" w14:textId="0D2F6510" w:rsidR="009D2CAF" w:rsidRPr="00933046" w:rsidRDefault="009D2CAF" w:rsidP="00B3682C">
      <w:pPr>
        <w:tabs>
          <w:tab w:val="left" w:pos="1077"/>
        </w:tabs>
        <w:rPr>
          <w:lang w:val="bg-BG"/>
        </w:rPr>
        <w:sectPr w:rsidR="009D2CAF" w:rsidRPr="00933046" w:rsidSect="009D2CAF">
          <w:footerReference w:type="default" r:id="rId11"/>
          <w:footerReference w:type="first" r:id="rId12"/>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13024214"/>
      <w:r w:rsidRPr="0063749B">
        <w:lastRenderedPageBreak/>
        <w:t>BACKGROUND INFORMATION</w:t>
      </w:r>
      <w:bookmarkEnd w:id="0"/>
    </w:p>
    <w:p w14:paraId="383BE81A" w14:textId="77777777" w:rsidR="00D81857" w:rsidRPr="0063749B" w:rsidRDefault="0013060C" w:rsidP="00DF7F27">
      <w:pPr>
        <w:pStyle w:val="Heading2"/>
      </w:pPr>
      <w:bookmarkStart w:id="1" w:name="_Toc113024215"/>
      <w:r>
        <w:t>Partner country</w:t>
      </w:r>
      <w:bookmarkEnd w:id="1"/>
    </w:p>
    <w:p w14:paraId="6D440B07" w14:textId="0812CF86" w:rsidR="00D81857" w:rsidRPr="000E71D6" w:rsidRDefault="000E71D6" w:rsidP="000E71D6">
      <w:pPr>
        <w:tabs>
          <w:tab w:val="left" w:pos="284"/>
        </w:tabs>
        <w:spacing w:line="360" w:lineRule="auto"/>
        <w:rPr>
          <w:rFonts w:ascii="Times New Roman" w:hAnsi="Times New Roman"/>
          <w:sz w:val="24"/>
          <w:szCs w:val="24"/>
        </w:rPr>
      </w:pPr>
      <w:r w:rsidRPr="00EF53B9">
        <w:rPr>
          <w:rFonts w:ascii="Times New Roman" w:hAnsi="Times New Roman"/>
          <w:sz w:val="24"/>
          <w:szCs w:val="24"/>
        </w:rPr>
        <w:t xml:space="preserve">Republic of </w:t>
      </w:r>
      <w:r>
        <w:rPr>
          <w:rFonts w:ascii="Times New Roman" w:hAnsi="Times New Roman"/>
          <w:sz w:val="24"/>
          <w:szCs w:val="24"/>
        </w:rPr>
        <w:t>Bulgaria</w:t>
      </w:r>
      <w:r w:rsidRPr="00EF53B9">
        <w:rPr>
          <w:rFonts w:ascii="Times New Roman" w:hAnsi="Times New Roman"/>
          <w:sz w:val="24"/>
          <w:szCs w:val="24"/>
        </w:rPr>
        <w:t xml:space="preserve"> </w:t>
      </w:r>
    </w:p>
    <w:p w14:paraId="666806B9" w14:textId="54BBDECC" w:rsidR="00D81857" w:rsidRPr="0063749B" w:rsidRDefault="00D81857" w:rsidP="00DF7F27">
      <w:pPr>
        <w:pStyle w:val="Heading2"/>
      </w:pPr>
      <w:bookmarkStart w:id="2" w:name="_Toc113024216"/>
      <w:r w:rsidRPr="0063749B">
        <w:t xml:space="preserve">Contracting </w:t>
      </w:r>
      <w:r w:rsidR="0052611C">
        <w:t>authority</w:t>
      </w:r>
      <w:bookmarkEnd w:id="2"/>
    </w:p>
    <w:p w14:paraId="73C2BD38" w14:textId="77777777" w:rsidR="005C49F9" w:rsidRPr="00DF7F27" w:rsidRDefault="005C49F9" w:rsidP="00DF7F27">
      <w:pPr>
        <w:pStyle w:val="Heading2"/>
        <w:rPr>
          <w:b w:val="0"/>
        </w:rPr>
      </w:pPr>
      <w:r w:rsidRPr="00DF7F27">
        <w:rPr>
          <w:b w:val="0"/>
        </w:rPr>
        <w:t>Directorate “Territorial Cooperation Management”, Ministry of Regional Development and Public Works, Republic of Bulgaria</w:t>
      </w:r>
    </w:p>
    <w:p w14:paraId="3045122A" w14:textId="055C8689" w:rsidR="00D81857" w:rsidRPr="0063749B" w:rsidRDefault="00A74230" w:rsidP="00DF7F27">
      <w:pPr>
        <w:pStyle w:val="Heading2"/>
      </w:pPr>
      <w:bookmarkStart w:id="3" w:name="_Toc113024217"/>
      <w:r>
        <w:t>C</w:t>
      </w:r>
      <w:r w:rsidR="00D81857" w:rsidRPr="0063749B">
        <w:t>ountry background</w:t>
      </w:r>
      <w:bookmarkEnd w:id="3"/>
    </w:p>
    <w:p w14:paraId="27148816" w14:textId="4E1EF813" w:rsidR="0050504C" w:rsidRPr="0063749B" w:rsidRDefault="0050504C" w:rsidP="00E552C3">
      <w:pPr>
        <w:spacing w:after="120" w:line="360" w:lineRule="auto"/>
        <w:rPr>
          <w:rFonts w:ascii="Times New Roman" w:hAnsi="Times New Roman"/>
          <w:sz w:val="22"/>
          <w:szCs w:val="22"/>
        </w:rPr>
      </w:pPr>
      <w:bookmarkStart w:id="4" w:name="_Toc440036969"/>
      <w:r>
        <w:rPr>
          <w:rFonts w:ascii="Times New Roman" w:hAnsi="Times New Roman"/>
          <w:sz w:val="24"/>
          <w:szCs w:val="24"/>
        </w:rPr>
        <w:t>During the 2</w:t>
      </w:r>
      <w:r w:rsidR="002D135D">
        <w:rPr>
          <w:rFonts w:ascii="Times New Roman" w:hAnsi="Times New Roman"/>
          <w:sz w:val="24"/>
          <w:szCs w:val="24"/>
        </w:rPr>
        <w:t xml:space="preserve">014-2020 programming period there are three </w:t>
      </w:r>
      <w:r w:rsidRPr="00EC03C9">
        <w:rPr>
          <w:rFonts w:ascii="Times New Roman" w:hAnsi="Times New Roman"/>
          <w:sz w:val="24"/>
          <w:szCs w:val="24"/>
        </w:rPr>
        <w:t xml:space="preserve">specific bilateral cross-border co-operation Programmes between Bulgaria and EU External Borders’ Partnering Countries </w:t>
      </w:r>
      <w:r w:rsidR="002D135D">
        <w:rPr>
          <w:rFonts w:ascii="Times New Roman" w:hAnsi="Times New Roman"/>
          <w:sz w:val="24"/>
          <w:szCs w:val="24"/>
        </w:rPr>
        <w:t xml:space="preserve">that </w:t>
      </w:r>
      <w:r w:rsidRPr="00EC03C9">
        <w:rPr>
          <w:rFonts w:ascii="Times New Roman" w:hAnsi="Times New Roman"/>
          <w:sz w:val="24"/>
          <w:szCs w:val="24"/>
        </w:rPr>
        <w:t>have been implemented with the support of EU financial assistance as well as national co-financing. As a Member State of the European Union since January 1</w:t>
      </w:r>
      <w:r w:rsidRPr="00ED7B11">
        <w:rPr>
          <w:rFonts w:ascii="Times New Roman" w:hAnsi="Times New Roman"/>
          <w:sz w:val="24"/>
          <w:szCs w:val="24"/>
          <w:vertAlign w:val="superscript"/>
        </w:rPr>
        <w:t>st</w:t>
      </w:r>
      <w:r w:rsidRPr="00EC03C9">
        <w:rPr>
          <w:rFonts w:ascii="Times New Roman" w:hAnsi="Times New Roman"/>
          <w:sz w:val="24"/>
          <w:szCs w:val="24"/>
        </w:rPr>
        <w:t xml:space="preserve">, 2007 The Republic of Bulgaria has taken over the responsibility for management and control of IPA Cross-border Programmes with Serbia, the Republic of </w:t>
      </w:r>
      <w:r w:rsidR="002D135D">
        <w:rPr>
          <w:rFonts w:ascii="Times New Roman" w:hAnsi="Times New Roman"/>
          <w:sz w:val="24"/>
          <w:szCs w:val="24"/>
        </w:rPr>
        <w:t xml:space="preserve">North </w:t>
      </w:r>
      <w:r w:rsidRPr="00EC03C9">
        <w:rPr>
          <w:rFonts w:ascii="Times New Roman" w:hAnsi="Times New Roman"/>
          <w:sz w:val="24"/>
          <w:szCs w:val="24"/>
        </w:rPr>
        <w:t xml:space="preserve">Macedonia and </w:t>
      </w:r>
      <w:r w:rsidR="002D135D" w:rsidRPr="002D135D">
        <w:rPr>
          <w:rFonts w:ascii="Times New Roman" w:hAnsi="Times New Roman"/>
          <w:sz w:val="24"/>
          <w:szCs w:val="24"/>
        </w:rPr>
        <w:t>Türkiye</w:t>
      </w:r>
      <w:r w:rsidRPr="00EC03C9">
        <w:rPr>
          <w:rFonts w:ascii="Times New Roman" w:hAnsi="Times New Roman"/>
          <w:sz w:val="24"/>
          <w:szCs w:val="24"/>
        </w:rPr>
        <w:t>. All programmes are in line with the idea that border regions are often facing disadvantages due to their peripheral geographical locations and relative isolation from national economies. At the same time, the development of European Union’s internal market (along with the four freedoms, namely, free movement of people, goods, services and capital) also brought out the need for the sustainable and balanced development and integration of the whole European territory.</w:t>
      </w:r>
      <w:bookmarkEnd w:id="4"/>
    </w:p>
    <w:p w14:paraId="423E045F" w14:textId="65DED15A" w:rsidR="002D135D" w:rsidRDefault="00D81857" w:rsidP="00DF7F27">
      <w:pPr>
        <w:pStyle w:val="Heading2"/>
      </w:pPr>
      <w:bookmarkStart w:id="5" w:name="_Toc113024218"/>
      <w:r w:rsidRPr="0063749B">
        <w:t>Current s</w:t>
      </w:r>
      <w:r w:rsidR="00A74230">
        <w:t>ituation</w:t>
      </w:r>
      <w:r w:rsidRPr="0063749B">
        <w:t xml:space="preserve"> in the sector</w:t>
      </w:r>
      <w:bookmarkEnd w:id="5"/>
    </w:p>
    <w:p w14:paraId="6FBB882D" w14:textId="77777777" w:rsidR="002D135D" w:rsidRDefault="002D135D" w:rsidP="002D135D">
      <w:pPr>
        <w:spacing w:after="120" w:line="360" w:lineRule="auto"/>
        <w:rPr>
          <w:rFonts w:ascii="Times New Roman" w:hAnsi="Times New Roman"/>
          <w:sz w:val="24"/>
          <w:szCs w:val="24"/>
        </w:rPr>
      </w:pPr>
      <w:r w:rsidRPr="00674788">
        <w:rPr>
          <w:rFonts w:ascii="Times New Roman" w:hAnsi="Times New Roman"/>
          <w:sz w:val="24"/>
          <w:szCs w:val="24"/>
        </w:rPr>
        <w:t>The cross-border cooperation programmes support European integration process</w:t>
      </w:r>
      <w:r>
        <w:rPr>
          <w:rFonts w:ascii="Times New Roman" w:hAnsi="Times New Roman"/>
          <w:sz w:val="24"/>
          <w:szCs w:val="24"/>
        </w:rPr>
        <w:t>es</w:t>
      </w:r>
      <w:r w:rsidRPr="00674788">
        <w:rPr>
          <w:rFonts w:ascii="Times New Roman" w:hAnsi="Times New Roman"/>
          <w:sz w:val="24"/>
          <w:szCs w:val="24"/>
        </w:rPr>
        <w:t xml:space="preserve"> by establishing cross-border infrastructure of local or regional relevance, coordinating or joining the </w:t>
      </w:r>
      <w:r>
        <w:rPr>
          <w:rFonts w:ascii="Times New Roman" w:hAnsi="Times New Roman"/>
          <w:sz w:val="24"/>
          <w:szCs w:val="24"/>
        </w:rPr>
        <w:t>provision</w:t>
      </w:r>
      <w:r w:rsidRPr="00674788">
        <w:rPr>
          <w:rFonts w:ascii="Times New Roman" w:hAnsi="Times New Roman"/>
          <w:sz w:val="24"/>
          <w:szCs w:val="24"/>
        </w:rPr>
        <w:t xml:space="preserve"> of services in cross-border areas, promoting community integration across borders. In addition, IPA </w:t>
      </w:r>
      <w:r>
        <w:rPr>
          <w:rFonts w:ascii="Times New Roman" w:hAnsi="Times New Roman"/>
          <w:sz w:val="24"/>
          <w:szCs w:val="24"/>
        </w:rPr>
        <w:t>cross-border</w:t>
      </w:r>
      <w:r w:rsidRPr="00674788">
        <w:rPr>
          <w:rFonts w:ascii="Times New Roman" w:hAnsi="Times New Roman"/>
          <w:sz w:val="24"/>
          <w:szCs w:val="24"/>
        </w:rPr>
        <w:t xml:space="preserve"> Programmes are intended to provide assistance to the accession countries in terms of building</w:t>
      </w:r>
      <w:r>
        <w:rPr>
          <w:rFonts w:ascii="Times New Roman" w:hAnsi="Times New Roman"/>
          <w:sz w:val="24"/>
          <w:szCs w:val="24"/>
        </w:rPr>
        <w:t xml:space="preserve"> up and strengthening</w:t>
      </w:r>
      <w:r w:rsidRPr="00674788">
        <w:rPr>
          <w:rFonts w:ascii="Times New Roman" w:hAnsi="Times New Roman"/>
          <w:sz w:val="24"/>
          <w:szCs w:val="24"/>
        </w:rPr>
        <w:t xml:space="preserve"> institutional capacity for manag</w:t>
      </w:r>
      <w:r>
        <w:rPr>
          <w:rFonts w:ascii="Times New Roman" w:hAnsi="Times New Roman"/>
          <w:sz w:val="24"/>
          <w:szCs w:val="24"/>
        </w:rPr>
        <w:t>ing</w:t>
      </w:r>
      <w:r w:rsidRPr="00674788">
        <w:rPr>
          <w:rFonts w:ascii="Times New Roman" w:hAnsi="Times New Roman"/>
          <w:sz w:val="24"/>
          <w:szCs w:val="24"/>
        </w:rPr>
        <w:t xml:space="preserve"> Structural </w:t>
      </w:r>
      <w:r>
        <w:rPr>
          <w:rFonts w:ascii="Times New Roman" w:hAnsi="Times New Roman"/>
          <w:sz w:val="24"/>
          <w:szCs w:val="24"/>
        </w:rPr>
        <w:t xml:space="preserve">Financial </w:t>
      </w:r>
      <w:r w:rsidRPr="00674788">
        <w:rPr>
          <w:rFonts w:ascii="Times New Roman" w:hAnsi="Times New Roman"/>
          <w:sz w:val="24"/>
          <w:szCs w:val="24"/>
        </w:rPr>
        <w:t>Instruments in view of their forthcoming EU membership.</w:t>
      </w:r>
    </w:p>
    <w:p w14:paraId="086423C8" w14:textId="77777777" w:rsidR="002D135D" w:rsidRDefault="002D135D" w:rsidP="002D135D">
      <w:pPr>
        <w:spacing w:after="120" w:line="360" w:lineRule="auto"/>
        <w:rPr>
          <w:rFonts w:ascii="Times New Roman" w:hAnsi="Times New Roman"/>
          <w:sz w:val="24"/>
          <w:szCs w:val="24"/>
        </w:rPr>
      </w:pPr>
      <w:r w:rsidRPr="00674788">
        <w:rPr>
          <w:rFonts w:ascii="Times New Roman" w:hAnsi="Times New Roman"/>
          <w:sz w:val="24"/>
          <w:szCs w:val="24"/>
        </w:rPr>
        <w:t xml:space="preserve">Cross-border cooperation </w:t>
      </w:r>
      <w:r>
        <w:rPr>
          <w:rFonts w:ascii="Times New Roman" w:hAnsi="Times New Roman"/>
          <w:sz w:val="24"/>
          <w:szCs w:val="24"/>
        </w:rPr>
        <w:t xml:space="preserve">component </w:t>
      </w:r>
      <w:r w:rsidRPr="00674788">
        <w:rPr>
          <w:rFonts w:ascii="Times New Roman" w:hAnsi="Times New Roman"/>
          <w:sz w:val="24"/>
          <w:szCs w:val="24"/>
        </w:rPr>
        <w:t xml:space="preserve">within </w:t>
      </w:r>
      <w:r>
        <w:rPr>
          <w:rFonts w:ascii="Times New Roman" w:hAnsi="Times New Roman"/>
          <w:sz w:val="24"/>
          <w:szCs w:val="24"/>
        </w:rPr>
        <w:t>Instrument for Pre-accession Assistance (</w:t>
      </w:r>
      <w:r w:rsidRPr="00674788">
        <w:rPr>
          <w:rFonts w:ascii="Times New Roman" w:hAnsi="Times New Roman"/>
          <w:sz w:val="24"/>
          <w:szCs w:val="24"/>
        </w:rPr>
        <w:t>IPA</w:t>
      </w:r>
      <w:r>
        <w:rPr>
          <w:rFonts w:ascii="Times New Roman" w:hAnsi="Times New Roman"/>
          <w:sz w:val="24"/>
          <w:szCs w:val="24"/>
        </w:rPr>
        <w:t>)</w:t>
      </w:r>
      <w:r w:rsidRPr="00674788">
        <w:rPr>
          <w:rFonts w:ascii="Times New Roman" w:hAnsi="Times New Roman"/>
          <w:sz w:val="24"/>
          <w:szCs w:val="24"/>
        </w:rPr>
        <w:t xml:space="preserve"> </w:t>
      </w:r>
      <w:r>
        <w:rPr>
          <w:rFonts w:ascii="Times New Roman" w:hAnsi="Times New Roman"/>
          <w:sz w:val="24"/>
          <w:szCs w:val="24"/>
        </w:rPr>
        <w:t>aims at</w:t>
      </w:r>
      <w:r w:rsidRPr="00674788">
        <w:rPr>
          <w:rFonts w:ascii="Times New Roman" w:hAnsi="Times New Roman"/>
          <w:sz w:val="24"/>
          <w:szCs w:val="24"/>
        </w:rPr>
        <w:t xml:space="preserve"> promoting good neighbourly relations, foster</w:t>
      </w:r>
      <w:r>
        <w:rPr>
          <w:rFonts w:ascii="Times New Roman" w:hAnsi="Times New Roman"/>
          <w:sz w:val="24"/>
          <w:szCs w:val="24"/>
        </w:rPr>
        <w:t>ing</w:t>
      </w:r>
      <w:r w:rsidRPr="00674788">
        <w:rPr>
          <w:rFonts w:ascii="Times New Roman" w:hAnsi="Times New Roman"/>
          <w:sz w:val="24"/>
          <w:szCs w:val="24"/>
        </w:rPr>
        <w:t xml:space="preserve"> stability, security and prosperity in the mutual interest of all countries concerned, and encouraging their harmonious, balanced and sustainable development.</w:t>
      </w:r>
    </w:p>
    <w:p w14:paraId="04BD65D5" w14:textId="77777777" w:rsidR="002D135D" w:rsidRPr="00DB16B4" w:rsidRDefault="002D135D" w:rsidP="002D135D">
      <w:pPr>
        <w:spacing w:after="120" w:line="360" w:lineRule="auto"/>
        <w:rPr>
          <w:rFonts w:ascii="Times New Roman" w:hAnsi="Times New Roman"/>
          <w:sz w:val="24"/>
          <w:szCs w:val="24"/>
        </w:rPr>
      </w:pPr>
      <w:r w:rsidRPr="00DB16B4">
        <w:rPr>
          <w:rFonts w:ascii="Times New Roman" w:hAnsi="Times New Roman"/>
          <w:sz w:val="24"/>
          <w:szCs w:val="24"/>
        </w:rPr>
        <w:t xml:space="preserve">IPA II is meant to support eligible territories or programme areas in adopting and implementing the political, institutional, legal, administrative, social and economic reforms required so as to help accession countries in a broader context to comply with the European Union’s values and </w:t>
      </w:r>
      <w:r w:rsidRPr="00DB16B4">
        <w:rPr>
          <w:rFonts w:ascii="Times New Roman" w:hAnsi="Times New Roman"/>
          <w:sz w:val="24"/>
          <w:szCs w:val="24"/>
        </w:rPr>
        <w:lastRenderedPageBreak/>
        <w:t>to progressively align to the Union’s rules, standards, policies and practices with a view to membership.</w:t>
      </w:r>
    </w:p>
    <w:p w14:paraId="70F85C5D" w14:textId="77777777" w:rsidR="002D135D" w:rsidRDefault="002D135D" w:rsidP="002D135D">
      <w:pPr>
        <w:spacing w:after="120" w:line="360" w:lineRule="auto"/>
        <w:rPr>
          <w:rFonts w:ascii="Times New Roman" w:hAnsi="Times New Roman"/>
          <w:sz w:val="24"/>
          <w:szCs w:val="24"/>
        </w:rPr>
      </w:pPr>
      <w:r w:rsidRPr="00DB16B4">
        <w:rPr>
          <w:rFonts w:ascii="Times New Roman" w:hAnsi="Times New Roman"/>
          <w:sz w:val="24"/>
          <w:szCs w:val="24"/>
        </w:rPr>
        <w:t>Amongst others, IPA II pursues to achieve some specific objectives including the support for political reforms, support for economic, social and territorial development aiming at smart, sustainable and inclusive growth, strengthening institutional ability at all levels to fulfil membership obligations by supporting progressive alignment with, adoption, implementation and enforcement of the acquis communautaire including the preparation for managing structural instruments and last but not least, strengthening regional integration and territorial cooperation.</w:t>
      </w:r>
    </w:p>
    <w:p w14:paraId="02FC60A3" w14:textId="7599D121" w:rsidR="002D135D" w:rsidRPr="00674788" w:rsidRDefault="002D135D" w:rsidP="002D135D">
      <w:pPr>
        <w:spacing w:after="120" w:line="360" w:lineRule="auto"/>
        <w:rPr>
          <w:rFonts w:ascii="Times New Roman" w:hAnsi="Times New Roman"/>
          <w:sz w:val="24"/>
          <w:szCs w:val="24"/>
        </w:rPr>
      </w:pPr>
      <w:r w:rsidRPr="00674788">
        <w:rPr>
          <w:rFonts w:ascii="Times New Roman" w:hAnsi="Times New Roman"/>
          <w:sz w:val="24"/>
          <w:szCs w:val="24"/>
        </w:rPr>
        <w:t xml:space="preserve">For the programming period </w:t>
      </w:r>
      <w:r w:rsidR="0003366C">
        <w:rPr>
          <w:rFonts w:ascii="Times New Roman" w:hAnsi="Times New Roman"/>
          <w:sz w:val="24"/>
          <w:szCs w:val="24"/>
        </w:rPr>
        <w:t>2014</w:t>
      </w:r>
      <w:r w:rsidRPr="00674788">
        <w:rPr>
          <w:rFonts w:ascii="Times New Roman" w:hAnsi="Times New Roman"/>
          <w:sz w:val="24"/>
          <w:szCs w:val="24"/>
        </w:rPr>
        <w:t>-</w:t>
      </w:r>
      <w:r w:rsidR="0003366C">
        <w:rPr>
          <w:rFonts w:ascii="Times New Roman" w:hAnsi="Times New Roman"/>
          <w:sz w:val="24"/>
          <w:szCs w:val="24"/>
        </w:rPr>
        <w:t>2020</w:t>
      </w:r>
      <w:r w:rsidRPr="00674788">
        <w:rPr>
          <w:rFonts w:ascii="Times New Roman" w:hAnsi="Times New Roman"/>
          <w:sz w:val="24"/>
          <w:szCs w:val="24"/>
        </w:rPr>
        <w:t xml:space="preserve">, the Republic of Bulgaria and its neighbouring IPA beneficiary countries </w:t>
      </w:r>
      <w:r>
        <w:rPr>
          <w:rFonts w:ascii="Times New Roman" w:hAnsi="Times New Roman"/>
          <w:sz w:val="24"/>
          <w:szCs w:val="24"/>
        </w:rPr>
        <w:t>have been</w:t>
      </w:r>
      <w:r w:rsidRPr="00674788">
        <w:rPr>
          <w:rFonts w:ascii="Times New Roman" w:hAnsi="Times New Roman"/>
          <w:sz w:val="24"/>
          <w:szCs w:val="24"/>
        </w:rPr>
        <w:t xml:space="preserve"> jointly implementing:</w:t>
      </w:r>
    </w:p>
    <w:p w14:paraId="271402A4" w14:textId="3085C330" w:rsidR="002D135D" w:rsidRPr="00674788" w:rsidRDefault="002D135D" w:rsidP="007B4B38">
      <w:pPr>
        <w:numPr>
          <w:ilvl w:val="0"/>
          <w:numId w:val="25"/>
        </w:numPr>
        <w:tabs>
          <w:tab w:val="left" w:pos="284"/>
        </w:tabs>
        <w:spacing w:after="120" w:line="360" w:lineRule="auto"/>
        <w:contextualSpacing/>
        <w:rPr>
          <w:rFonts w:ascii="Times New Roman" w:hAnsi="Times New Roman"/>
          <w:sz w:val="24"/>
          <w:szCs w:val="24"/>
        </w:rPr>
      </w:pPr>
      <w:r w:rsidRPr="00674788">
        <w:rPr>
          <w:rFonts w:ascii="Times New Roman" w:hAnsi="Times New Roman"/>
          <w:sz w:val="24"/>
          <w:szCs w:val="24"/>
        </w:rPr>
        <w:t>Bulgaria – Serbia</w:t>
      </w:r>
      <w:r w:rsidR="007B4B38" w:rsidRPr="007B4B38">
        <w:t xml:space="preserve"> </w:t>
      </w:r>
      <w:r w:rsidR="007B4B38" w:rsidRPr="007B4B38">
        <w:rPr>
          <w:rFonts w:ascii="Times New Roman" w:hAnsi="Times New Roman"/>
          <w:sz w:val="24"/>
          <w:szCs w:val="24"/>
        </w:rPr>
        <w:t>Interr</w:t>
      </w:r>
      <w:r w:rsidR="007B4B38">
        <w:rPr>
          <w:rFonts w:ascii="Times New Roman" w:hAnsi="Times New Roman"/>
          <w:sz w:val="24"/>
          <w:szCs w:val="24"/>
        </w:rPr>
        <w:t>e</w:t>
      </w:r>
      <w:r w:rsidR="007B4B38" w:rsidRPr="007B4B38">
        <w:rPr>
          <w:rFonts w:ascii="Times New Roman" w:hAnsi="Times New Roman"/>
          <w:sz w:val="24"/>
          <w:szCs w:val="24"/>
        </w:rPr>
        <w:t>g-</w:t>
      </w:r>
      <w:r w:rsidRPr="00674788">
        <w:rPr>
          <w:rFonts w:ascii="Times New Roman" w:hAnsi="Times New Roman"/>
          <w:sz w:val="24"/>
          <w:szCs w:val="24"/>
        </w:rPr>
        <w:t xml:space="preserve"> IPA Cross-border Programme </w:t>
      </w:r>
      <w:r w:rsidR="00036BA7">
        <w:rPr>
          <w:rFonts w:ascii="Times New Roman" w:hAnsi="Times New Roman"/>
          <w:sz w:val="24"/>
          <w:szCs w:val="24"/>
          <w:lang w:val="bg-BG"/>
        </w:rPr>
        <w:t>2014</w:t>
      </w:r>
      <w:r w:rsidRPr="00674788">
        <w:rPr>
          <w:rFonts w:ascii="Times New Roman" w:hAnsi="Times New Roman"/>
          <w:sz w:val="24"/>
          <w:szCs w:val="24"/>
        </w:rPr>
        <w:t>-20</w:t>
      </w:r>
      <w:r w:rsidR="00036BA7">
        <w:rPr>
          <w:rFonts w:ascii="Times New Roman" w:hAnsi="Times New Roman"/>
          <w:sz w:val="24"/>
          <w:szCs w:val="24"/>
          <w:lang w:val="bg-BG"/>
        </w:rPr>
        <w:t>20</w:t>
      </w:r>
      <w:r w:rsidRPr="00674788">
        <w:rPr>
          <w:rFonts w:ascii="Times New Roman" w:hAnsi="Times New Roman"/>
          <w:sz w:val="24"/>
          <w:szCs w:val="24"/>
        </w:rPr>
        <w:t>;</w:t>
      </w:r>
    </w:p>
    <w:p w14:paraId="45B6149D" w14:textId="146D8EE7" w:rsidR="002D135D" w:rsidRPr="00674788" w:rsidRDefault="002D135D" w:rsidP="007B4B38">
      <w:pPr>
        <w:numPr>
          <w:ilvl w:val="0"/>
          <w:numId w:val="25"/>
        </w:numPr>
        <w:tabs>
          <w:tab w:val="left" w:pos="284"/>
        </w:tabs>
        <w:spacing w:after="120" w:line="360" w:lineRule="auto"/>
        <w:contextualSpacing/>
        <w:rPr>
          <w:rFonts w:ascii="Times New Roman" w:hAnsi="Times New Roman"/>
          <w:sz w:val="24"/>
          <w:szCs w:val="24"/>
        </w:rPr>
      </w:pPr>
      <w:r w:rsidRPr="00674788">
        <w:rPr>
          <w:rFonts w:ascii="Times New Roman" w:hAnsi="Times New Roman"/>
          <w:sz w:val="24"/>
          <w:szCs w:val="24"/>
        </w:rPr>
        <w:t>Bulgaria –</w:t>
      </w:r>
      <w:r w:rsidR="005D3F16">
        <w:rPr>
          <w:rFonts w:ascii="Times New Roman" w:hAnsi="Times New Roman"/>
          <w:sz w:val="24"/>
          <w:szCs w:val="24"/>
          <w:lang w:val="bg-BG"/>
        </w:rPr>
        <w:t xml:space="preserve"> </w:t>
      </w:r>
      <w:r w:rsidR="00FF29A5">
        <w:rPr>
          <w:rFonts w:ascii="Times New Roman" w:hAnsi="Times New Roman"/>
          <w:sz w:val="24"/>
          <w:szCs w:val="24"/>
          <w:lang w:val="en-US"/>
        </w:rPr>
        <w:t xml:space="preserve">the former Yugoslav </w:t>
      </w:r>
      <w:r w:rsidRPr="00674788">
        <w:rPr>
          <w:rFonts w:ascii="Times New Roman" w:hAnsi="Times New Roman"/>
          <w:sz w:val="24"/>
          <w:szCs w:val="24"/>
        </w:rPr>
        <w:t>Republic</w:t>
      </w:r>
      <w:r w:rsidR="00FF29A5">
        <w:rPr>
          <w:rFonts w:ascii="Times New Roman" w:hAnsi="Times New Roman"/>
          <w:sz w:val="24"/>
          <w:szCs w:val="24"/>
        </w:rPr>
        <w:t xml:space="preserve"> </w:t>
      </w:r>
      <w:r w:rsidRPr="00674788">
        <w:rPr>
          <w:rFonts w:ascii="Times New Roman" w:hAnsi="Times New Roman"/>
          <w:sz w:val="24"/>
          <w:szCs w:val="24"/>
        </w:rPr>
        <w:t xml:space="preserve">Macedonia </w:t>
      </w:r>
      <w:r w:rsidR="007B4B38" w:rsidRPr="007B4B38">
        <w:rPr>
          <w:rFonts w:ascii="Times New Roman" w:hAnsi="Times New Roman"/>
          <w:sz w:val="24"/>
          <w:szCs w:val="24"/>
        </w:rPr>
        <w:t>Interr</w:t>
      </w:r>
      <w:r w:rsidR="007B4B38">
        <w:rPr>
          <w:rFonts w:ascii="Times New Roman" w:hAnsi="Times New Roman"/>
          <w:sz w:val="24"/>
          <w:szCs w:val="24"/>
        </w:rPr>
        <w:t>e</w:t>
      </w:r>
      <w:r w:rsidR="007B4B38" w:rsidRPr="007B4B38">
        <w:rPr>
          <w:rFonts w:ascii="Times New Roman" w:hAnsi="Times New Roman"/>
          <w:sz w:val="24"/>
          <w:szCs w:val="24"/>
        </w:rPr>
        <w:t>g-</w:t>
      </w:r>
      <w:r w:rsidRPr="00674788">
        <w:rPr>
          <w:rFonts w:ascii="Times New Roman" w:hAnsi="Times New Roman"/>
          <w:sz w:val="24"/>
          <w:szCs w:val="24"/>
        </w:rPr>
        <w:t xml:space="preserve">IPA Cross-border Programme </w:t>
      </w:r>
      <w:r w:rsidR="00036BA7">
        <w:rPr>
          <w:rFonts w:ascii="Times New Roman" w:hAnsi="Times New Roman"/>
          <w:sz w:val="24"/>
          <w:szCs w:val="24"/>
        </w:rPr>
        <w:t>2014-2020</w:t>
      </w:r>
      <w:r w:rsidRPr="00674788">
        <w:rPr>
          <w:rFonts w:ascii="Times New Roman" w:hAnsi="Times New Roman"/>
          <w:sz w:val="24"/>
          <w:szCs w:val="24"/>
        </w:rPr>
        <w:t>;</w:t>
      </w:r>
    </w:p>
    <w:p w14:paraId="75419D01" w14:textId="37DA9B4D" w:rsidR="002D135D" w:rsidRDefault="002D135D" w:rsidP="007B4B38">
      <w:pPr>
        <w:numPr>
          <w:ilvl w:val="0"/>
          <w:numId w:val="25"/>
        </w:numPr>
        <w:tabs>
          <w:tab w:val="left" w:pos="284"/>
        </w:tabs>
        <w:spacing w:after="120" w:line="360" w:lineRule="auto"/>
        <w:contextualSpacing/>
        <w:rPr>
          <w:rFonts w:ascii="Times New Roman" w:hAnsi="Times New Roman"/>
          <w:sz w:val="24"/>
          <w:szCs w:val="24"/>
        </w:rPr>
      </w:pPr>
      <w:r w:rsidRPr="00674788">
        <w:rPr>
          <w:rFonts w:ascii="Times New Roman" w:hAnsi="Times New Roman"/>
          <w:sz w:val="24"/>
          <w:szCs w:val="24"/>
        </w:rPr>
        <w:t>Bulgaria – Turkey</w:t>
      </w:r>
      <w:r w:rsidR="007B4B38" w:rsidRPr="007B4B38">
        <w:t xml:space="preserve"> </w:t>
      </w:r>
      <w:r w:rsidR="007B4B38" w:rsidRPr="007B4B38">
        <w:rPr>
          <w:rFonts w:ascii="Times New Roman" w:hAnsi="Times New Roman"/>
          <w:sz w:val="24"/>
          <w:szCs w:val="24"/>
        </w:rPr>
        <w:t>Interr</w:t>
      </w:r>
      <w:r w:rsidR="007B4B38">
        <w:rPr>
          <w:rFonts w:ascii="Times New Roman" w:hAnsi="Times New Roman"/>
          <w:sz w:val="24"/>
          <w:szCs w:val="24"/>
        </w:rPr>
        <w:t>e</w:t>
      </w:r>
      <w:r w:rsidR="007B4B38" w:rsidRPr="007B4B38">
        <w:rPr>
          <w:rFonts w:ascii="Times New Roman" w:hAnsi="Times New Roman"/>
          <w:sz w:val="24"/>
          <w:szCs w:val="24"/>
        </w:rPr>
        <w:t>g-</w:t>
      </w:r>
      <w:r w:rsidRPr="00674788">
        <w:rPr>
          <w:rFonts w:ascii="Times New Roman" w:hAnsi="Times New Roman"/>
          <w:sz w:val="24"/>
          <w:szCs w:val="24"/>
        </w:rPr>
        <w:t xml:space="preserve"> IPA Cross-border Programme </w:t>
      </w:r>
      <w:r w:rsidR="00036BA7">
        <w:rPr>
          <w:rFonts w:ascii="Times New Roman" w:hAnsi="Times New Roman"/>
          <w:sz w:val="24"/>
          <w:szCs w:val="24"/>
        </w:rPr>
        <w:t>2014</w:t>
      </w:r>
      <w:r w:rsidRPr="00674788">
        <w:rPr>
          <w:rFonts w:ascii="Times New Roman" w:hAnsi="Times New Roman"/>
          <w:sz w:val="24"/>
          <w:szCs w:val="24"/>
        </w:rPr>
        <w:t>-</w:t>
      </w:r>
      <w:r w:rsidR="00036BA7">
        <w:rPr>
          <w:rFonts w:ascii="Times New Roman" w:hAnsi="Times New Roman"/>
          <w:sz w:val="24"/>
          <w:szCs w:val="24"/>
        </w:rPr>
        <w:t>2020</w:t>
      </w:r>
      <w:r w:rsidRPr="00674788">
        <w:rPr>
          <w:rFonts w:ascii="Times New Roman" w:hAnsi="Times New Roman"/>
          <w:sz w:val="24"/>
          <w:szCs w:val="24"/>
        </w:rPr>
        <w:t>.</w:t>
      </w:r>
    </w:p>
    <w:p w14:paraId="713124A0" w14:textId="77777777" w:rsidR="002D135D" w:rsidRPr="00674788" w:rsidRDefault="002D135D" w:rsidP="002D135D">
      <w:pPr>
        <w:tabs>
          <w:tab w:val="left" w:pos="284"/>
        </w:tabs>
        <w:spacing w:after="0" w:line="360" w:lineRule="auto"/>
        <w:rPr>
          <w:rFonts w:ascii="Times New Roman" w:hAnsi="Times New Roman"/>
          <w:sz w:val="24"/>
          <w:szCs w:val="24"/>
        </w:rPr>
      </w:pPr>
    </w:p>
    <w:p w14:paraId="0556F24F" w14:textId="5FB1E8A7" w:rsidR="002D135D" w:rsidRDefault="002D135D" w:rsidP="002D135D">
      <w:pPr>
        <w:tabs>
          <w:tab w:val="left" w:pos="284"/>
        </w:tabs>
        <w:spacing w:after="0" w:line="360" w:lineRule="auto"/>
        <w:rPr>
          <w:rFonts w:ascii="Times New Roman" w:hAnsi="Times New Roman"/>
          <w:b/>
          <w:sz w:val="24"/>
          <w:szCs w:val="24"/>
          <w:lang w:val="it-IT"/>
        </w:rPr>
      </w:pPr>
      <w:r w:rsidRPr="00C8369F">
        <w:rPr>
          <w:rFonts w:ascii="Times New Roman" w:hAnsi="Times New Roman"/>
          <w:b/>
          <w:sz w:val="24"/>
          <w:szCs w:val="24"/>
          <w:lang w:val="it-IT"/>
        </w:rPr>
        <w:t xml:space="preserve">Bulgaria – Serbia </w:t>
      </w:r>
      <w:r w:rsidR="004A1F04" w:rsidRPr="004A1F04">
        <w:rPr>
          <w:rFonts w:ascii="Times New Roman" w:hAnsi="Times New Roman"/>
          <w:b/>
          <w:sz w:val="24"/>
          <w:szCs w:val="24"/>
          <w:lang w:val="it-IT"/>
        </w:rPr>
        <w:t>Interr</w:t>
      </w:r>
      <w:r w:rsidR="007B4B38">
        <w:rPr>
          <w:rFonts w:ascii="Times New Roman" w:hAnsi="Times New Roman"/>
          <w:b/>
          <w:sz w:val="24"/>
          <w:szCs w:val="24"/>
          <w:lang w:val="it-IT"/>
        </w:rPr>
        <w:t>e</w:t>
      </w:r>
      <w:r w:rsidR="004A1F04" w:rsidRPr="004A1F04">
        <w:rPr>
          <w:rFonts w:ascii="Times New Roman" w:hAnsi="Times New Roman"/>
          <w:b/>
          <w:sz w:val="24"/>
          <w:szCs w:val="24"/>
          <w:lang w:val="it-IT"/>
        </w:rPr>
        <w:t>g-</w:t>
      </w:r>
      <w:r w:rsidRPr="00C8369F">
        <w:rPr>
          <w:rFonts w:ascii="Times New Roman" w:hAnsi="Times New Roman"/>
          <w:b/>
          <w:sz w:val="24"/>
          <w:szCs w:val="24"/>
          <w:lang w:val="it-IT"/>
        </w:rPr>
        <w:t xml:space="preserve">IPA Cross-border Programme </w:t>
      </w:r>
      <w:r w:rsidR="00036BA7">
        <w:rPr>
          <w:rFonts w:ascii="Times New Roman" w:hAnsi="Times New Roman"/>
          <w:b/>
          <w:sz w:val="24"/>
          <w:szCs w:val="24"/>
          <w:lang w:val="it-IT"/>
        </w:rPr>
        <w:t>2014</w:t>
      </w:r>
      <w:r w:rsidRPr="00C8369F">
        <w:rPr>
          <w:rFonts w:ascii="Times New Roman" w:hAnsi="Times New Roman"/>
          <w:b/>
          <w:sz w:val="24"/>
          <w:szCs w:val="24"/>
          <w:lang w:val="it-IT"/>
        </w:rPr>
        <w:t>-</w:t>
      </w:r>
      <w:r w:rsidR="00036BA7">
        <w:rPr>
          <w:rFonts w:ascii="Times New Roman" w:hAnsi="Times New Roman"/>
          <w:b/>
          <w:sz w:val="24"/>
          <w:szCs w:val="24"/>
          <w:lang w:val="it-IT"/>
        </w:rPr>
        <w:t>2020</w:t>
      </w:r>
    </w:p>
    <w:p w14:paraId="739A6EA1" w14:textId="731E372B" w:rsidR="002D135D" w:rsidRPr="00A141FC" w:rsidRDefault="002D135D" w:rsidP="002D135D">
      <w:pPr>
        <w:tabs>
          <w:tab w:val="left" w:pos="0"/>
        </w:tabs>
        <w:spacing w:after="0" w:line="360" w:lineRule="auto"/>
        <w:rPr>
          <w:rFonts w:ascii="Times New Roman" w:hAnsi="Times New Roman"/>
          <w:b/>
          <w:sz w:val="24"/>
          <w:szCs w:val="24"/>
          <w:lang w:val="it-IT"/>
        </w:rPr>
      </w:pPr>
      <w:r>
        <w:rPr>
          <w:rFonts w:ascii="Times New Roman" w:hAnsi="Times New Roman"/>
          <w:sz w:val="24"/>
          <w:szCs w:val="24"/>
        </w:rPr>
        <w:t xml:space="preserve">Programme’s budget amounts </w:t>
      </w:r>
      <w:r w:rsidR="00036BA7">
        <w:rPr>
          <w:rFonts w:ascii="Times New Roman" w:hAnsi="Times New Roman"/>
          <w:sz w:val="24"/>
          <w:szCs w:val="24"/>
        </w:rPr>
        <w:t xml:space="preserve">EUR </w:t>
      </w:r>
      <w:r w:rsidR="0014089A">
        <w:rPr>
          <w:rFonts w:ascii="Times New Roman" w:hAnsi="Times New Roman"/>
          <w:sz w:val="24"/>
          <w:szCs w:val="24"/>
          <w:lang w:val="bg-BG"/>
        </w:rPr>
        <w:t>34</w:t>
      </w:r>
      <w:r w:rsidRPr="00E574D9">
        <w:rPr>
          <w:rFonts w:ascii="Times New Roman" w:hAnsi="Times New Roman"/>
          <w:sz w:val="24"/>
          <w:szCs w:val="24"/>
        </w:rPr>
        <w:t xml:space="preserve"> </w:t>
      </w:r>
      <w:r>
        <w:rPr>
          <w:rFonts w:ascii="Times New Roman" w:hAnsi="Times New Roman"/>
          <w:sz w:val="24"/>
          <w:szCs w:val="24"/>
        </w:rPr>
        <w:t xml:space="preserve">million. </w:t>
      </w:r>
      <w:r w:rsidRPr="00674788">
        <w:rPr>
          <w:rFonts w:ascii="Times New Roman" w:hAnsi="Times New Roman"/>
          <w:sz w:val="24"/>
          <w:szCs w:val="24"/>
        </w:rPr>
        <w:t>The o</w:t>
      </w:r>
      <w:r>
        <w:rPr>
          <w:rFonts w:ascii="Times New Roman" w:hAnsi="Times New Roman"/>
          <w:sz w:val="24"/>
          <w:szCs w:val="24"/>
        </w:rPr>
        <w:t>verall objective of the P</w:t>
      </w:r>
      <w:r w:rsidRPr="00674788">
        <w:rPr>
          <w:rFonts w:ascii="Times New Roman" w:hAnsi="Times New Roman"/>
          <w:sz w:val="24"/>
          <w:szCs w:val="24"/>
        </w:rPr>
        <w:t xml:space="preserve">rogramme is to </w:t>
      </w:r>
      <w:r w:rsidRPr="00126AB2">
        <w:rPr>
          <w:rFonts w:ascii="Times New Roman" w:hAnsi="Times New Roman"/>
          <w:sz w:val="24"/>
          <w:szCs w:val="24"/>
        </w:rPr>
        <w:t>strengthen territorial cohesion of the Bulgarian–Serbian cross-border region, its competitiveness and sustainabilit</w:t>
      </w:r>
      <w:r w:rsidR="00D84EE6">
        <w:rPr>
          <w:rFonts w:ascii="Times New Roman" w:hAnsi="Times New Roman"/>
          <w:sz w:val="24"/>
          <w:szCs w:val="24"/>
        </w:rPr>
        <w:t>y in its development through co</w:t>
      </w:r>
      <w:r w:rsidRPr="00126AB2">
        <w:rPr>
          <w:rFonts w:ascii="Times New Roman" w:hAnsi="Times New Roman"/>
          <w:sz w:val="24"/>
          <w:szCs w:val="24"/>
        </w:rPr>
        <w:t>operation in the economic, social and environmental area</w:t>
      </w:r>
      <w:r>
        <w:rPr>
          <w:rFonts w:ascii="Times New Roman" w:hAnsi="Times New Roman"/>
          <w:sz w:val="24"/>
          <w:szCs w:val="24"/>
        </w:rPr>
        <w:t>.</w:t>
      </w:r>
    </w:p>
    <w:p w14:paraId="0692FD98" w14:textId="4D0FE68B" w:rsidR="002D135D" w:rsidRDefault="002D135D" w:rsidP="002D135D">
      <w:pPr>
        <w:tabs>
          <w:tab w:val="left" w:pos="0"/>
        </w:tabs>
        <w:spacing w:after="0" w:line="360" w:lineRule="auto"/>
        <w:rPr>
          <w:rFonts w:ascii="Times New Roman" w:hAnsi="Times New Roman"/>
          <w:sz w:val="24"/>
          <w:szCs w:val="24"/>
        </w:rPr>
      </w:pPr>
      <w:r w:rsidRPr="00674788">
        <w:rPr>
          <w:rFonts w:ascii="Times New Roman" w:hAnsi="Times New Roman"/>
          <w:sz w:val="24"/>
          <w:szCs w:val="24"/>
        </w:rPr>
        <w:t xml:space="preserve">The selected thematic priorities are </w:t>
      </w:r>
      <w:r>
        <w:rPr>
          <w:rFonts w:ascii="Times New Roman" w:hAnsi="Times New Roman"/>
          <w:sz w:val="24"/>
          <w:szCs w:val="24"/>
        </w:rPr>
        <w:t>structure</w:t>
      </w:r>
      <w:r w:rsidR="00D84EE6">
        <w:rPr>
          <w:rFonts w:ascii="Times New Roman" w:hAnsi="Times New Roman"/>
          <w:sz w:val="24"/>
          <w:szCs w:val="24"/>
        </w:rPr>
        <w:t>d</w:t>
      </w:r>
      <w:r>
        <w:rPr>
          <w:rFonts w:ascii="Times New Roman" w:hAnsi="Times New Roman"/>
          <w:sz w:val="24"/>
          <w:szCs w:val="24"/>
        </w:rPr>
        <w:t xml:space="preserve"> around three priority axes to reflect the needs and challenges identified in programme area’s analysis, namely:</w:t>
      </w:r>
    </w:p>
    <w:p w14:paraId="5017614C" w14:textId="65133C51" w:rsidR="002D135D" w:rsidRPr="00166F46" w:rsidRDefault="002D135D" w:rsidP="002D135D">
      <w:pPr>
        <w:tabs>
          <w:tab w:val="left" w:pos="284"/>
        </w:tabs>
        <w:spacing w:after="0" w:line="360" w:lineRule="auto"/>
        <w:rPr>
          <w:rFonts w:ascii="Times New Roman" w:hAnsi="Times New Roman"/>
          <w:sz w:val="24"/>
          <w:szCs w:val="24"/>
        </w:rPr>
      </w:pPr>
      <w:r w:rsidRPr="00166F46">
        <w:rPr>
          <w:rFonts w:ascii="Times New Roman" w:hAnsi="Times New Roman"/>
          <w:sz w:val="24"/>
          <w:szCs w:val="24"/>
        </w:rPr>
        <w:t>Priority axis 1 “</w:t>
      </w:r>
      <w:r w:rsidR="00036BA7">
        <w:rPr>
          <w:rFonts w:ascii="Times New Roman" w:hAnsi="Times New Roman"/>
          <w:sz w:val="24"/>
          <w:szCs w:val="24"/>
        </w:rPr>
        <w:t>Sustainable Tourism</w:t>
      </w:r>
      <w:r w:rsidRPr="00166F46">
        <w:rPr>
          <w:rFonts w:ascii="Times New Roman" w:hAnsi="Times New Roman"/>
          <w:sz w:val="24"/>
          <w:szCs w:val="24"/>
        </w:rPr>
        <w:t>”</w:t>
      </w:r>
    </w:p>
    <w:p w14:paraId="2BFC797A" w14:textId="25F5E77B" w:rsidR="002D135D" w:rsidRPr="00166F46" w:rsidRDefault="002D135D" w:rsidP="002D135D">
      <w:pPr>
        <w:tabs>
          <w:tab w:val="left" w:pos="284"/>
        </w:tabs>
        <w:spacing w:after="0" w:line="360" w:lineRule="auto"/>
        <w:rPr>
          <w:rFonts w:ascii="Times New Roman" w:hAnsi="Times New Roman"/>
          <w:sz w:val="24"/>
          <w:szCs w:val="24"/>
        </w:rPr>
      </w:pPr>
      <w:r w:rsidRPr="00166F46">
        <w:rPr>
          <w:rFonts w:ascii="Times New Roman" w:hAnsi="Times New Roman"/>
          <w:sz w:val="24"/>
          <w:szCs w:val="24"/>
        </w:rPr>
        <w:t>Priority axis 2 “</w:t>
      </w:r>
      <w:r w:rsidR="00036BA7">
        <w:rPr>
          <w:rFonts w:ascii="Times New Roman" w:hAnsi="Times New Roman"/>
          <w:sz w:val="24"/>
          <w:szCs w:val="24"/>
        </w:rPr>
        <w:t>Youths</w:t>
      </w:r>
      <w:r w:rsidRPr="00166F46">
        <w:rPr>
          <w:rFonts w:ascii="Times New Roman" w:hAnsi="Times New Roman"/>
          <w:sz w:val="24"/>
          <w:szCs w:val="24"/>
        </w:rPr>
        <w:t>”</w:t>
      </w:r>
    </w:p>
    <w:p w14:paraId="0FCD0122" w14:textId="026EB7CB" w:rsidR="002D135D" w:rsidRDefault="002D135D" w:rsidP="002D135D">
      <w:pPr>
        <w:tabs>
          <w:tab w:val="left" w:pos="284"/>
        </w:tabs>
        <w:spacing w:after="0" w:line="360" w:lineRule="auto"/>
        <w:rPr>
          <w:rFonts w:ascii="Times New Roman" w:hAnsi="Times New Roman"/>
          <w:sz w:val="24"/>
          <w:szCs w:val="24"/>
        </w:rPr>
      </w:pPr>
      <w:r w:rsidRPr="00166F46">
        <w:rPr>
          <w:rFonts w:ascii="Times New Roman" w:hAnsi="Times New Roman"/>
          <w:sz w:val="24"/>
          <w:szCs w:val="24"/>
        </w:rPr>
        <w:t>Priority axis 3 “</w:t>
      </w:r>
      <w:r w:rsidR="00036BA7">
        <w:rPr>
          <w:rFonts w:ascii="Times New Roman" w:hAnsi="Times New Roman"/>
          <w:sz w:val="24"/>
          <w:szCs w:val="24"/>
        </w:rPr>
        <w:t>Environment</w:t>
      </w:r>
      <w:r w:rsidRPr="00166F46">
        <w:rPr>
          <w:rFonts w:ascii="Times New Roman" w:hAnsi="Times New Roman"/>
          <w:sz w:val="24"/>
          <w:szCs w:val="24"/>
        </w:rPr>
        <w:t xml:space="preserve">” </w:t>
      </w:r>
    </w:p>
    <w:p w14:paraId="17AE6537" w14:textId="7B5B6F37" w:rsidR="002D135D" w:rsidRPr="00E71B9A" w:rsidRDefault="002D135D" w:rsidP="0014089A">
      <w:pPr>
        <w:tabs>
          <w:tab w:val="left" w:pos="0"/>
        </w:tabs>
        <w:spacing w:after="0" w:line="360" w:lineRule="auto"/>
        <w:rPr>
          <w:rFonts w:ascii="Times New Roman" w:hAnsi="Times New Roman"/>
          <w:sz w:val="24"/>
          <w:szCs w:val="24"/>
        </w:rPr>
      </w:pPr>
      <w:r w:rsidRPr="00E71B9A">
        <w:rPr>
          <w:rFonts w:ascii="Times New Roman" w:hAnsi="Times New Roman"/>
          <w:sz w:val="24"/>
          <w:szCs w:val="24"/>
        </w:rPr>
        <w:t xml:space="preserve">During </w:t>
      </w:r>
      <w:r w:rsidR="00D84EE6">
        <w:rPr>
          <w:rFonts w:ascii="Times New Roman" w:hAnsi="Times New Roman"/>
          <w:sz w:val="24"/>
          <w:szCs w:val="24"/>
        </w:rPr>
        <w:t xml:space="preserve">the </w:t>
      </w:r>
      <w:r w:rsidR="00036BA7">
        <w:rPr>
          <w:rFonts w:ascii="Times New Roman" w:hAnsi="Times New Roman"/>
          <w:sz w:val="24"/>
          <w:szCs w:val="24"/>
        </w:rPr>
        <w:t>2014</w:t>
      </w:r>
      <w:r w:rsidRPr="00E71B9A">
        <w:rPr>
          <w:rFonts w:ascii="Times New Roman" w:hAnsi="Times New Roman"/>
          <w:sz w:val="24"/>
          <w:szCs w:val="24"/>
        </w:rPr>
        <w:t>-</w:t>
      </w:r>
      <w:r w:rsidR="00036BA7">
        <w:rPr>
          <w:rFonts w:ascii="Times New Roman" w:hAnsi="Times New Roman"/>
          <w:sz w:val="24"/>
          <w:szCs w:val="24"/>
        </w:rPr>
        <w:t>2020</w:t>
      </w:r>
      <w:r w:rsidRPr="00E71B9A">
        <w:rPr>
          <w:rFonts w:ascii="Times New Roman" w:hAnsi="Times New Roman"/>
          <w:sz w:val="24"/>
          <w:szCs w:val="24"/>
        </w:rPr>
        <w:t xml:space="preserve"> programming period, still being </w:t>
      </w:r>
      <w:r>
        <w:rPr>
          <w:rFonts w:ascii="Times New Roman" w:hAnsi="Times New Roman"/>
          <w:sz w:val="24"/>
          <w:szCs w:val="24"/>
        </w:rPr>
        <w:t>under implementation</w:t>
      </w:r>
      <w:r w:rsidRPr="00E71B9A">
        <w:rPr>
          <w:rFonts w:ascii="Times New Roman" w:hAnsi="Times New Roman"/>
          <w:sz w:val="24"/>
          <w:szCs w:val="24"/>
        </w:rPr>
        <w:t xml:space="preserve">, </w:t>
      </w:r>
      <w:r>
        <w:rPr>
          <w:rFonts w:ascii="Times New Roman" w:hAnsi="Times New Roman"/>
          <w:sz w:val="24"/>
          <w:szCs w:val="24"/>
        </w:rPr>
        <w:t>two</w:t>
      </w:r>
      <w:r w:rsidRPr="00E71B9A">
        <w:rPr>
          <w:rFonts w:ascii="Times New Roman" w:hAnsi="Times New Roman"/>
          <w:sz w:val="24"/>
          <w:szCs w:val="24"/>
        </w:rPr>
        <w:t xml:space="preserve"> calls for project proposals have been launched</w:t>
      </w:r>
      <w:r>
        <w:rPr>
          <w:rFonts w:ascii="Times New Roman" w:hAnsi="Times New Roman"/>
          <w:sz w:val="24"/>
          <w:szCs w:val="24"/>
        </w:rPr>
        <w:t xml:space="preserve"> and</w:t>
      </w:r>
      <w:r w:rsidRPr="00E71B9A">
        <w:rPr>
          <w:rFonts w:ascii="Times New Roman" w:hAnsi="Times New Roman"/>
          <w:sz w:val="24"/>
          <w:szCs w:val="24"/>
        </w:rPr>
        <w:t xml:space="preserve"> </w:t>
      </w:r>
      <w:r w:rsidR="005050CF">
        <w:rPr>
          <w:rFonts w:ascii="Times New Roman" w:hAnsi="Times New Roman"/>
          <w:sz w:val="24"/>
          <w:szCs w:val="24"/>
        </w:rPr>
        <w:t>10</w:t>
      </w:r>
      <w:r w:rsidR="007800FB">
        <w:rPr>
          <w:rFonts w:ascii="Times New Roman" w:hAnsi="Times New Roman"/>
          <w:sz w:val="24"/>
          <w:szCs w:val="24"/>
          <w:lang w:val="en-US"/>
        </w:rPr>
        <w:t>6</w:t>
      </w:r>
      <w:r w:rsidR="005050CF" w:rsidRPr="00E71B9A">
        <w:rPr>
          <w:rFonts w:ascii="Times New Roman" w:hAnsi="Times New Roman"/>
          <w:sz w:val="24"/>
          <w:szCs w:val="24"/>
        </w:rPr>
        <w:t xml:space="preserve"> </w:t>
      </w:r>
      <w:r w:rsidR="00177782">
        <w:rPr>
          <w:rFonts w:ascii="Times New Roman" w:hAnsi="Times New Roman"/>
          <w:sz w:val="24"/>
          <w:szCs w:val="24"/>
        </w:rPr>
        <w:t xml:space="preserve">subsidy </w:t>
      </w:r>
      <w:r w:rsidRPr="00E71B9A">
        <w:rPr>
          <w:rFonts w:ascii="Times New Roman" w:hAnsi="Times New Roman"/>
          <w:sz w:val="24"/>
          <w:szCs w:val="24"/>
        </w:rPr>
        <w:t xml:space="preserve">contracts were </w:t>
      </w:r>
      <w:r w:rsidR="0014089A">
        <w:rPr>
          <w:rFonts w:ascii="Times New Roman" w:hAnsi="Times New Roman"/>
          <w:sz w:val="24"/>
          <w:szCs w:val="24"/>
        </w:rPr>
        <w:t>inked</w:t>
      </w:r>
      <w:r w:rsidRPr="00E71B9A">
        <w:rPr>
          <w:rFonts w:ascii="Times New Roman" w:hAnsi="Times New Roman"/>
          <w:sz w:val="24"/>
          <w:szCs w:val="24"/>
        </w:rPr>
        <w:t xml:space="preserve"> at the total budget of </w:t>
      </w:r>
      <w:r w:rsidR="00627364">
        <w:rPr>
          <w:rFonts w:ascii="Times New Roman" w:hAnsi="Times New Roman"/>
          <w:sz w:val="24"/>
          <w:szCs w:val="24"/>
        </w:rPr>
        <w:t xml:space="preserve">EUR </w:t>
      </w:r>
      <w:r w:rsidR="0014089A">
        <w:rPr>
          <w:rFonts w:ascii="Times New Roman" w:hAnsi="Times New Roman"/>
          <w:sz w:val="24"/>
          <w:szCs w:val="24"/>
        </w:rPr>
        <w:t>37</w:t>
      </w:r>
      <w:r>
        <w:rPr>
          <w:rFonts w:ascii="Times New Roman" w:hAnsi="Times New Roman"/>
          <w:sz w:val="24"/>
          <w:szCs w:val="24"/>
        </w:rPr>
        <w:t>.</w:t>
      </w:r>
      <w:r w:rsidR="0014089A">
        <w:rPr>
          <w:rFonts w:ascii="Times New Roman" w:hAnsi="Times New Roman"/>
          <w:sz w:val="24"/>
          <w:szCs w:val="24"/>
        </w:rPr>
        <w:t>7 million</w:t>
      </w:r>
      <w:r w:rsidR="002A29E8">
        <w:rPr>
          <w:rFonts w:ascii="Times New Roman" w:hAnsi="Times New Roman"/>
          <w:sz w:val="24"/>
          <w:szCs w:val="24"/>
          <w:lang w:val="bg-BG"/>
        </w:rPr>
        <w:t xml:space="preserve"> </w:t>
      </w:r>
      <w:r w:rsidR="002A29E8">
        <w:rPr>
          <w:rFonts w:ascii="Times New Roman" w:hAnsi="Times New Roman"/>
          <w:sz w:val="24"/>
          <w:szCs w:val="24"/>
          <w:lang w:val="en-US"/>
        </w:rPr>
        <w:t>(including over-contracting)</w:t>
      </w:r>
      <w:r w:rsidR="005050CF">
        <w:rPr>
          <w:rFonts w:ascii="Times New Roman" w:hAnsi="Times New Roman"/>
          <w:sz w:val="24"/>
          <w:szCs w:val="24"/>
          <w:lang w:val="bg-BG"/>
        </w:rPr>
        <w:t xml:space="preserve"> </w:t>
      </w:r>
      <w:r w:rsidR="005050CF">
        <w:rPr>
          <w:rFonts w:ascii="Times New Roman" w:hAnsi="Times New Roman"/>
          <w:sz w:val="24"/>
          <w:szCs w:val="24"/>
          <w:lang w:val="en-US"/>
        </w:rPr>
        <w:t>as 9</w:t>
      </w:r>
      <w:r w:rsidR="007800FB">
        <w:rPr>
          <w:rFonts w:ascii="Times New Roman" w:hAnsi="Times New Roman"/>
          <w:sz w:val="24"/>
          <w:szCs w:val="24"/>
          <w:lang w:val="en-US"/>
        </w:rPr>
        <w:t>2</w:t>
      </w:r>
      <w:r w:rsidR="005050CF">
        <w:rPr>
          <w:rFonts w:ascii="Times New Roman" w:hAnsi="Times New Roman"/>
          <w:sz w:val="24"/>
          <w:szCs w:val="24"/>
          <w:lang w:val="en-US"/>
        </w:rPr>
        <w:t xml:space="preserve"> projects were completed</w:t>
      </w:r>
      <w:r w:rsidR="007C6071" w:rsidRPr="007C6071">
        <w:rPr>
          <w:rFonts w:ascii="Times New Roman" w:hAnsi="Times New Roman"/>
          <w:sz w:val="24"/>
          <w:szCs w:val="24"/>
          <w:lang w:val="en-US"/>
        </w:rPr>
        <w:t xml:space="preserve"> </w:t>
      </w:r>
      <w:r w:rsidR="007C6071">
        <w:rPr>
          <w:rFonts w:ascii="Times New Roman" w:hAnsi="Times New Roman"/>
          <w:sz w:val="24"/>
          <w:szCs w:val="24"/>
          <w:lang w:val="en-US"/>
        </w:rPr>
        <w:t xml:space="preserve">by </w:t>
      </w:r>
      <w:r w:rsidR="005148C6">
        <w:rPr>
          <w:rFonts w:ascii="Times New Roman" w:hAnsi="Times New Roman"/>
          <w:sz w:val="24"/>
          <w:szCs w:val="24"/>
        </w:rPr>
        <w:t>Decem</w:t>
      </w:r>
      <w:r w:rsidR="005148C6">
        <w:rPr>
          <w:rFonts w:ascii="Times New Roman" w:hAnsi="Times New Roman"/>
          <w:sz w:val="24"/>
          <w:szCs w:val="24"/>
          <w:lang w:val="en-US"/>
        </w:rPr>
        <w:t xml:space="preserve">ber </w:t>
      </w:r>
      <w:r w:rsidR="007C6071">
        <w:rPr>
          <w:rFonts w:ascii="Times New Roman" w:hAnsi="Times New Roman"/>
          <w:sz w:val="24"/>
          <w:szCs w:val="24"/>
          <w:lang w:val="en-US"/>
        </w:rPr>
        <w:t>2022</w:t>
      </w:r>
      <w:r w:rsidR="005050CF">
        <w:rPr>
          <w:rFonts w:ascii="Times New Roman" w:hAnsi="Times New Roman"/>
          <w:sz w:val="24"/>
          <w:szCs w:val="24"/>
          <w:lang w:val="en-US"/>
        </w:rPr>
        <w:t>.</w:t>
      </w:r>
      <w:r>
        <w:rPr>
          <w:rFonts w:ascii="Times New Roman" w:hAnsi="Times New Roman"/>
          <w:sz w:val="24"/>
          <w:szCs w:val="24"/>
        </w:rPr>
        <w:t xml:space="preserve"> </w:t>
      </w:r>
    </w:p>
    <w:p w14:paraId="186D9BCA" w14:textId="7D23C3DD" w:rsidR="002D135D" w:rsidRDefault="002D135D" w:rsidP="002D135D">
      <w:pPr>
        <w:tabs>
          <w:tab w:val="left" w:pos="0"/>
        </w:tabs>
        <w:spacing w:after="0" w:line="360" w:lineRule="auto"/>
        <w:rPr>
          <w:rFonts w:ascii="Times New Roman" w:hAnsi="Times New Roman"/>
          <w:sz w:val="24"/>
          <w:szCs w:val="24"/>
        </w:rPr>
      </w:pPr>
      <w:r w:rsidRPr="00E71B9A">
        <w:rPr>
          <w:rFonts w:ascii="Times New Roman" w:hAnsi="Times New Roman"/>
          <w:sz w:val="24"/>
          <w:szCs w:val="24"/>
        </w:rPr>
        <w:t>For more details, please, visit</w:t>
      </w:r>
      <w:r>
        <w:rPr>
          <w:rFonts w:ascii="Times New Roman" w:hAnsi="Times New Roman"/>
          <w:sz w:val="24"/>
          <w:szCs w:val="24"/>
        </w:rPr>
        <w:t xml:space="preserve"> </w:t>
      </w:r>
      <w:r w:rsidR="00036BA7" w:rsidRPr="00036BA7">
        <w:rPr>
          <w:rStyle w:val="Hyperlink"/>
          <w:rFonts w:ascii="Times New Roman" w:hAnsi="Times New Roman"/>
          <w:sz w:val="24"/>
        </w:rPr>
        <w:t>http://www.ipacbc-bgrs.eu/</w:t>
      </w:r>
    </w:p>
    <w:p w14:paraId="3FFE5FB0" w14:textId="77777777" w:rsidR="002D135D" w:rsidRDefault="002D135D" w:rsidP="002D135D">
      <w:pPr>
        <w:tabs>
          <w:tab w:val="left" w:pos="0"/>
        </w:tabs>
        <w:spacing w:after="0" w:line="360" w:lineRule="auto"/>
        <w:rPr>
          <w:rFonts w:ascii="Times New Roman" w:hAnsi="Times New Roman"/>
          <w:sz w:val="24"/>
          <w:szCs w:val="24"/>
        </w:rPr>
      </w:pPr>
    </w:p>
    <w:p w14:paraId="4CBE0D31" w14:textId="6358AED7" w:rsidR="00755E7E" w:rsidRDefault="00755E7E" w:rsidP="002D135D">
      <w:pPr>
        <w:tabs>
          <w:tab w:val="left" w:pos="0"/>
        </w:tabs>
        <w:spacing w:after="0" w:line="360" w:lineRule="auto"/>
        <w:rPr>
          <w:rFonts w:ascii="Times New Roman" w:hAnsi="Times New Roman"/>
          <w:b/>
          <w:sz w:val="24"/>
          <w:szCs w:val="24"/>
          <w:lang w:val="it-IT"/>
        </w:rPr>
      </w:pPr>
      <w:r w:rsidRPr="00755E7E">
        <w:rPr>
          <w:rFonts w:ascii="Times New Roman" w:hAnsi="Times New Roman"/>
          <w:b/>
          <w:sz w:val="24"/>
          <w:szCs w:val="24"/>
          <w:lang w:val="it-IT"/>
        </w:rPr>
        <w:t xml:space="preserve">Bulgaria – the former Yugoslav Republic </w:t>
      </w:r>
      <w:r w:rsidR="00542FD9">
        <w:rPr>
          <w:rFonts w:ascii="Times New Roman" w:hAnsi="Times New Roman"/>
          <w:b/>
          <w:sz w:val="24"/>
          <w:szCs w:val="24"/>
          <w:lang w:val="it-IT"/>
        </w:rPr>
        <w:t xml:space="preserve">of </w:t>
      </w:r>
      <w:r w:rsidRPr="00755E7E">
        <w:rPr>
          <w:rFonts w:ascii="Times New Roman" w:hAnsi="Times New Roman"/>
          <w:b/>
          <w:sz w:val="24"/>
          <w:szCs w:val="24"/>
          <w:lang w:val="it-IT"/>
        </w:rPr>
        <w:t xml:space="preserve">Macedonia </w:t>
      </w:r>
      <w:r w:rsidR="004A1F04" w:rsidRPr="004A1F04">
        <w:rPr>
          <w:rFonts w:ascii="Times New Roman" w:hAnsi="Times New Roman"/>
          <w:b/>
          <w:sz w:val="24"/>
          <w:szCs w:val="24"/>
          <w:lang w:val="it-IT"/>
        </w:rPr>
        <w:t>Interr</w:t>
      </w:r>
      <w:r w:rsidR="007B4B38">
        <w:rPr>
          <w:rFonts w:ascii="Times New Roman" w:hAnsi="Times New Roman"/>
          <w:b/>
          <w:sz w:val="24"/>
          <w:szCs w:val="24"/>
          <w:lang w:val="it-IT"/>
        </w:rPr>
        <w:t>e</w:t>
      </w:r>
      <w:r w:rsidR="004A1F04" w:rsidRPr="004A1F04">
        <w:rPr>
          <w:rFonts w:ascii="Times New Roman" w:hAnsi="Times New Roman"/>
          <w:b/>
          <w:sz w:val="24"/>
          <w:szCs w:val="24"/>
          <w:lang w:val="it-IT"/>
        </w:rPr>
        <w:t>g-</w:t>
      </w:r>
      <w:r w:rsidRPr="00755E7E">
        <w:rPr>
          <w:rFonts w:ascii="Times New Roman" w:hAnsi="Times New Roman"/>
          <w:b/>
          <w:sz w:val="24"/>
          <w:szCs w:val="24"/>
          <w:lang w:val="it-IT"/>
        </w:rPr>
        <w:t xml:space="preserve">IPA </w:t>
      </w:r>
      <w:r w:rsidR="00DB614F" w:rsidRPr="00DB614F">
        <w:rPr>
          <w:rFonts w:ascii="Times New Roman" w:hAnsi="Times New Roman"/>
          <w:b/>
          <w:sz w:val="24"/>
          <w:szCs w:val="24"/>
          <w:lang w:val="it-IT"/>
        </w:rPr>
        <w:t>Cross-border</w:t>
      </w:r>
      <w:r w:rsidRPr="00755E7E">
        <w:rPr>
          <w:rFonts w:ascii="Times New Roman" w:hAnsi="Times New Roman"/>
          <w:b/>
          <w:sz w:val="24"/>
          <w:szCs w:val="24"/>
          <w:lang w:val="it-IT"/>
        </w:rPr>
        <w:t xml:space="preserve"> Programme 2014-2020</w:t>
      </w:r>
    </w:p>
    <w:p w14:paraId="3423EDD7" w14:textId="015CDE48" w:rsidR="002D135D" w:rsidRPr="00674788" w:rsidRDefault="002D135D" w:rsidP="002D135D">
      <w:pPr>
        <w:tabs>
          <w:tab w:val="left" w:pos="0"/>
        </w:tabs>
        <w:spacing w:after="0" w:line="360" w:lineRule="auto"/>
        <w:rPr>
          <w:rFonts w:ascii="Times New Roman" w:hAnsi="Times New Roman"/>
          <w:sz w:val="24"/>
          <w:szCs w:val="24"/>
        </w:rPr>
      </w:pPr>
      <w:r>
        <w:rPr>
          <w:rFonts w:ascii="Times New Roman" w:hAnsi="Times New Roman"/>
          <w:sz w:val="24"/>
          <w:szCs w:val="24"/>
        </w:rPr>
        <w:lastRenderedPageBreak/>
        <w:t xml:space="preserve">Programme’s budget amounts to more than </w:t>
      </w:r>
      <w:r w:rsidR="00627364">
        <w:rPr>
          <w:rFonts w:ascii="Times New Roman" w:hAnsi="Times New Roman"/>
          <w:sz w:val="24"/>
          <w:szCs w:val="24"/>
        </w:rPr>
        <w:t xml:space="preserve">EUR </w:t>
      </w:r>
      <w:r>
        <w:rPr>
          <w:rFonts w:ascii="Times New Roman" w:hAnsi="Times New Roman"/>
          <w:sz w:val="24"/>
          <w:szCs w:val="24"/>
        </w:rPr>
        <w:t xml:space="preserve">19 million. </w:t>
      </w:r>
      <w:r w:rsidRPr="00674788">
        <w:rPr>
          <w:rFonts w:ascii="Times New Roman" w:hAnsi="Times New Roman"/>
          <w:sz w:val="24"/>
          <w:szCs w:val="24"/>
        </w:rPr>
        <w:t xml:space="preserve">The </w:t>
      </w:r>
      <w:r>
        <w:rPr>
          <w:rFonts w:ascii="Times New Roman" w:hAnsi="Times New Roman"/>
          <w:sz w:val="24"/>
          <w:szCs w:val="24"/>
        </w:rPr>
        <w:t>overall objective of the P</w:t>
      </w:r>
      <w:r w:rsidRPr="00674788">
        <w:rPr>
          <w:rFonts w:ascii="Times New Roman" w:hAnsi="Times New Roman"/>
          <w:sz w:val="24"/>
          <w:szCs w:val="24"/>
        </w:rPr>
        <w:t>rogramme is</w:t>
      </w:r>
      <w:r>
        <w:rPr>
          <w:rFonts w:ascii="Times New Roman" w:hAnsi="Times New Roman"/>
          <w:sz w:val="24"/>
          <w:szCs w:val="24"/>
        </w:rPr>
        <w:t xml:space="preserve"> the sustainable development in the cross- border region in support of the wider European cooperation and integration efforts.</w:t>
      </w:r>
    </w:p>
    <w:p w14:paraId="61682360" w14:textId="167E09B4" w:rsidR="002D135D" w:rsidRDefault="002D135D" w:rsidP="00627364">
      <w:pPr>
        <w:tabs>
          <w:tab w:val="left" w:pos="284"/>
        </w:tabs>
        <w:spacing w:after="0" w:line="360" w:lineRule="auto"/>
        <w:rPr>
          <w:rFonts w:ascii="Times New Roman" w:hAnsi="Times New Roman"/>
          <w:sz w:val="24"/>
          <w:szCs w:val="24"/>
        </w:rPr>
      </w:pPr>
      <w:r w:rsidRPr="00674788">
        <w:rPr>
          <w:rFonts w:ascii="Times New Roman" w:hAnsi="Times New Roman"/>
          <w:sz w:val="24"/>
          <w:szCs w:val="24"/>
        </w:rPr>
        <w:t xml:space="preserve">The selected thematic priorities are </w:t>
      </w:r>
      <w:r>
        <w:rPr>
          <w:rFonts w:ascii="Times New Roman" w:hAnsi="Times New Roman"/>
          <w:sz w:val="24"/>
          <w:szCs w:val="24"/>
        </w:rPr>
        <w:t xml:space="preserve">structures around </w:t>
      </w:r>
      <w:r w:rsidR="00627364">
        <w:rPr>
          <w:rFonts w:ascii="Times New Roman" w:hAnsi="Times New Roman"/>
          <w:sz w:val="24"/>
          <w:szCs w:val="24"/>
        </w:rPr>
        <w:t>three</w:t>
      </w:r>
      <w:r>
        <w:rPr>
          <w:rFonts w:ascii="Times New Roman" w:hAnsi="Times New Roman"/>
          <w:sz w:val="24"/>
          <w:szCs w:val="24"/>
        </w:rPr>
        <w:t xml:space="preserve"> priority axes to reflect the needs and challenges identified in programme area analysis, namely:</w:t>
      </w:r>
    </w:p>
    <w:p w14:paraId="732204A5" w14:textId="6DA24EC8" w:rsidR="002D135D" w:rsidRDefault="002D135D" w:rsidP="002D135D">
      <w:pPr>
        <w:tabs>
          <w:tab w:val="left" w:pos="284"/>
        </w:tabs>
        <w:spacing w:after="0" w:line="360" w:lineRule="auto"/>
        <w:rPr>
          <w:rFonts w:ascii="Times New Roman" w:hAnsi="Times New Roman"/>
          <w:sz w:val="24"/>
          <w:szCs w:val="24"/>
        </w:rPr>
      </w:pPr>
      <w:r>
        <w:rPr>
          <w:rFonts w:ascii="Times New Roman" w:hAnsi="Times New Roman"/>
          <w:sz w:val="24"/>
          <w:szCs w:val="24"/>
        </w:rPr>
        <w:t>Priority axis 1 “</w:t>
      </w:r>
      <w:r w:rsidR="00627364">
        <w:rPr>
          <w:rFonts w:ascii="Times New Roman" w:hAnsi="Times New Roman"/>
          <w:sz w:val="24"/>
          <w:szCs w:val="24"/>
        </w:rPr>
        <w:t>Environment</w:t>
      </w:r>
      <w:r>
        <w:rPr>
          <w:rFonts w:ascii="Times New Roman" w:hAnsi="Times New Roman"/>
          <w:sz w:val="24"/>
          <w:szCs w:val="24"/>
        </w:rPr>
        <w:t>”</w:t>
      </w:r>
    </w:p>
    <w:p w14:paraId="7B1927EC" w14:textId="6561242D" w:rsidR="002D135D" w:rsidRDefault="002D135D" w:rsidP="002D135D">
      <w:pPr>
        <w:tabs>
          <w:tab w:val="left" w:pos="284"/>
        </w:tabs>
        <w:spacing w:after="0" w:line="360" w:lineRule="auto"/>
        <w:rPr>
          <w:rFonts w:ascii="Times New Roman" w:hAnsi="Times New Roman"/>
          <w:sz w:val="24"/>
          <w:szCs w:val="24"/>
        </w:rPr>
      </w:pPr>
      <w:r>
        <w:rPr>
          <w:rFonts w:ascii="Times New Roman" w:hAnsi="Times New Roman"/>
          <w:sz w:val="24"/>
          <w:szCs w:val="24"/>
        </w:rPr>
        <w:t>Priority axis 2 “</w:t>
      </w:r>
      <w:r w:rsidR="00627364" w:rsidRPr="00627364">
        <w:rPr>
          <w:rFonts w:ascii="Times New Roman" w:hAnsi="Times New Roman"/>
          <w:sz w:val="24"/>
          <w:szCs w:val="24"/>
        </w:rPr>
        <w:t>Tourism</w:t>
      </w:r>
      <w:r>
        <w:rPr>
          <w:rFonts w:ascii="Times New Roman" w:hAnsi="Times New Roman"/>
          <w:sz w:val="24"/>
          <w:szCs w:val="24"/>
        </w:rPr>
        <w:t>”</w:t>
      </w:r>
    </w:p>
    <w:p w14:paraId="0F1D7DDA" w14:textId="222E9A8D" w:rsidR="002D135D" w:rsidRPr="00674788" w:rsidRDefault="002D135D" w:rsidP="002D135D">
      <w:pPr>
        <w:tabs>
          <w:tab w:val="left" w:pos="284"/>
        </w:tabs>
        <w:spacing w:after="0" w:line="360" w:lineRule="auto"/>
        <w:rPr>
          <w:rFonts w:ascii="Times New Roman" w:hAnsi="Times New Roman"/>
          <w:sz w:val="24"/>
          <w:szCs w:val="24"/>
        </w:rPr>
      </w:pPr>
      <w:r>
        <w:rPr>
          <w:rFonts w:ascii="Times New Roman" w:hAnsi="Times New Roman"/>
          <w:sz w:val="24"/>
          <w:szCs w:val="24"/>
        </w:rPr>
        <w:t>Priority axis 3 “</w:t>
      </w:r>
      <w:r w:rsidR="00627364" w:rsidRPr="00627364">
        <w:rPr>
          <w:rFonts w:ascii="Times New Roman" w:hAnsi="Times New Roman"/>
          <w:sz w:val="24"/>
          <w:szCs w:val="24"/>
        </w:rPr>
        <w:t>Competitiveness</w:t>
      </w:r>
      <w:r>
        <w:rPr>
          <w:rFonts w:ascii="Times New Roman" w:hAnsi="Times New Roman"/>
          <w:sz w:val="24"/>
          <w:szCs w:val="24"/>
        </w:rPr>
        <w:t xml:space="preserve">” </w:t>
      </w:r>
    </w:p>
    <w:p w14:paraId="1C7BE95E" w14:textId="7DC68424" w:rsidR="002D135D" w:rsidRPr="00E71B9A" w:rsidRDefault="002D135D" w:rsidP="00627364">
      <w:pPr>
        <w:tabs>
          <w:tab w:val="left" w:pos="284"/>
        </w:tabs>
        <w:spacing w:after="0" w:line="360" w:lineRule="auto"/>
        <w:rPr>
          <w:rFonts w:ascii="Times New Roman" w:hAnsi="Times New Roman"/>
          <w:sz w:val="24"/>
          <w:szCs w:val="24"/>
        </w:rPr>
      </w:pPr>
      <w:r w:rsidRPr="00E71B9A">
        <w:rPr>
          <w:rFonts w:ascii="Times New Roman" w:hAnsi="Times New Roman"/>
          <w:sz w:val="24"/>
          <w:szCs w:val="24"/>
        </w:rPr>
        <w:t xml:space="preserve">During </w:t>
      </w:r>
      <w:r w:rsidR="00627364">
        <w:rPr>
          <w:rFonts w:ascii="Times New Roman" w:hAnsi="Times New Roman"/>
          <w:sz w:val="24"/>
          <w:szCs w:val="24"/>
        </w:rPr>
        <w:t>2014</w:t>
      </w:r>
      <w:r w:rsidRPr="00E71B9A">
        <w:rPr>
          <w:rFonts w:ascii="Times New Roman" w:hAnsi="Times New Roman"/>
          <w:sz w:val="24"/>
          <w:szCs w:val="24"/>
        </w:rPr>
        <w:t>-</w:t>
      </w:r>
      <w:r w:rsidR="00627364">
        <w:rPr>
          <w:rFonts w:ascii="Times New Roman" w:hAnsi="Times New Roman"/>
          <w:sz w:val="24"/>
          <w:szCs w:val="24"/>
        </w:rPr>
        <w:t>2020</w:t>
      </w:r>
      <w:r w:rsidRPr="00E71B9A">
        <w:rPr>
          <w:rFonts w:ascii="Times New Roman" w:hAnsi="Times New Roman"/>
          <w:sz w:val="24"/>
          <w:szCs w:val="24"/>
        </w:rPr>
        <w:t xml:space="preserve"> programming period, still being </w:t>
      </w:r>
      <w:r>
        <w:rPr>
          <w:rFonts w:ascii="Times New Roman" w:hAnsi="Times New Roman"/>
          <w:sz w:val="24"/>
          <w:szCs w:val="24"/>
        </w:rPr>
        <w:t>under implementation</w:t>
      </w:r>
      <w:r w:rsidRPr="00E71B9A">
        <w:rPr>
          <w:rFonts w:ascii="Times New Roman" w:hAnsi="Times New Roman"/>
          <w:sz w:val="24"/>
          <w:szCs w:val="24"/>
        </w:rPr>
        <w:t xml:space="preserve">, </w:t>
      </w:r>
      <w:r w:rsidR="00627364">
        <w:rPr>
          <w:rFonts w:ascii="Times New Roman" w:hAnsi="Times New Roman"/>
          <w:sz w:val="24"/>
          <w:szCs w:val="24"/>
        </w:rPr>
        <w:t>two</w:t>
      </w:r>
      <w:r w:rsidRPr="00E71B9A">
        <w:rPr>
          <w:rFonts w:ascii="Times New Roman" w:hAnsi="Times New Roman"/>
          <w:sz w:val="24"/>
          <w:szCs w:val="24"/>
        </w:rPr>
        <w:t xml:space="preserve"> calls for project proposals have been launched</w:t>
      </w:r>
      <w:r>
        <w:rPr>
          <w:rFonts w:ascii="Times New Roman" w:hAnsi="Times New Roman"/>
          <w:sz w:val="24"/>
          <w:szCs w:val="24"/>
        </w:rPr>
        <w:t xml:space="preserve"> and</w:t>
      </w:r>
      <w:r w:rsidRPr="00E71B9A">
        <w:rPr>
          <w:rFonts w:ascii="Times New Roman" w:hAnsi="Times New Roman"/>
          <w:sz w:val="24"/>
          <w:szCs w:val="24"/>
        </w:rPr>
        <w:t xml:space="preserve"> </w:t>
      </w:r>
      <w:r w:rsidR="00536DD6">
        <w:rPr>
          <w:rFonts w:ascii="Times New Roman" w:hAnsi="Times New Roman"/>
          <w:sz w:val="24"/>
          <w:szCs w:val="24"/>
        </w:rPr>
        <w:t>7</w:t>
      </w:r>
      <w:r w:rsidR="00536DD6">
        <w:rPr>
          <w:rFonts w:ascii="Times New Roman" w:hAnsi="Times New Roman"/>
          <w:sz w:val="24"/>
          <w:szCs w:val="24"/>
          <w:lang w:val="bg-BG"/>
        </w:rPr>
        <w:t xml:space="preserve">3 </w:t>
      </w:r>
      <w:r w:rsidR="00177782">
        <w:rPr>
          <w:rFonts w:ascii="Times New Roman" w:hAnsi="Times New Roman"/>
          <w:sz w:val="24"/>
          <w:szCs w:val="24"/>
          <w:lang w:val="en-US"/>
        </w:rPr>
        <w:t xml:space="preserve">subsidy </w:t>
      </w:r>
      <w:r w:rsidRPr="00E71B9A">
        <w:rPr>
          <w:rFonts w:ascii="Times New Roman" w:hAnsi="Times New Roman"/>
          <w:sz w:val="24"/>
          <w:szCs w:val="24"/>
        </w:rPr>
        <w:t xml:space="preserve">contracts were </w:t>
      </w:r>
      <w:r w:rsidR="00627364">
        <w:rPr>
          <w:rFonts w:ascii="Times New Roman" w:hAnsi="Times New Roman"/>
          <w:sz w:val="24"/>
          <w:szCs w:val="24"/>
        </w:rPr>
        <w:t>inked</w:t>
      </w:r>
      <w:r w:rsidRPr="00E71B9A">
        <w:rPr>
          <w:rFonts w:ascii="Times New Roman" w:hAnsi="Times New Roman"/>
          <w:sz w:val="24"/>
          <w:szCs w:val="24"/>
        </w:rPr>
        <w:t xml:space="preserve"> at the total budget of </w:t>
      </w:r>
      <w:r w:rsidR="00627364">
        <w:rPr>
          <w:rFonts w:ascii="Times New Roman" w:hAnsi="Times New Roman"/>
          <w:sz w:val="24"/>
          <w:szCs w:val="24"/>
        </w:rPr>
        <w:t xml:space="preserve">EUR </w:t>
      </w:r>
      <w:r w:rsidR="00FC28C5">
        <w:rPr>
          <w:rFonts w:ascii="Times New Roman" w:hAnsi="Times New Roman"/>
          <w:sz w:val="24"/>
          <w:szCs w:val="24"/>
        </w:rPr>
        <w:t>20</w:t>
      </w:r>
      <w:r w:rsidR="00627364">
        <w:rPr>
          <w:rFonts w:ascii="Times New Roman" w:hAnsi="Times New Roman"/>
          <w:sz w:val="24"/>
          <w:szCs w:val="24"/>
        </w:rPr>
        <w:t xml:space="preserve"> million</w:t>
      </w:r>
      <w:r w:rsidR="005050CF">
        <w:rPr>
          <w:rFonts w:ascii="Times New Roman" w:hAnsi="Times New Roman"/>
          <w:sz w:val="24"/>
          <w:szCs w:val="24"/>
        </w:rPr>
        <w:t xml:space="preserve"> </w:t>
      </w:r>
      <w:r w:rsidR="002A29E8" w:rsidRPr="002A29E8">
        <w:rPr>
          <w:rFonts w:ascii="Times New Roman" w:hAnsi="Times New Roman"/>
          <w:sz w:val="24"/>
          <w:szCs w:val="24"/>
        </w:rPr>
        <w:t xml:space="preserve">(including over-contracting) </w:t>
      </w:r>
      <w:r w:rsidR="005050CF">
        <w:rPr>
          <w:rFonts w:ascii="Times New Roman" w:hAnsi="Times New Roman"/>
          <w:sz w:val="24"/>
          <w:szCs w:val="24"/>
        </w:rPr>
        <w:t>as 66 projects were completed</w:t>
      </w:r>
      <w:r w:rsidR="005050CF" w:rsidRPr="005050CF">
        <w:rPr>
          <w:rFonts w:ascii="Times New Roman" w:hAnsi="Times New Roman"/>
          <w:sz w:val="24"/>
          <w:szCs w:val="24"/>
        </w:rPr>
        <w:t xml:space="preserve"> </w:t>
      </w:r>
      <w:r w:rsidR="005050CF">
        <w:rPr>
          <w:rFonts w:ascii="Times New Roman" w:hAnsi="Times New Roman"/>
          <w:sz w:val="24"/>
          <w:szCs w:val="24"/>
        </w:rPr>
        <w:t xml:space="preserve">by </w:t>
      </w:r>
      <w:r w:rsidR="005148C6">
        <w:rPr>
          <w:rFonts w:ascii="Times New Roman" w:hAnsi="Times New Roman"/>
          <w:sz w:val="24"/>
          <w:szCs w:val="24"/>
        </w:rPr>
        <w:t xml:space="preserve">December </w:t>
      </w:r>
      <w:r w:rsidR="005050CF">
        <w:rPr>
          <w:rFonts w:ascii="Times New Roman" w:hAnsi="Times New Roman"/>
          <w:sz w:val="24"/>
          <w:szCs w:val="24"/>
        </w:rPr>
        <w:t xml:space="preserve">2022. </w:t>
      </w:r>
      <w:r>
        <w:rPr>
          <w:rFonts w:ascii="Times New Roman" w:hAnsi="Times New Roman"/>
          <w:sz w:val="24"/>
          <w:szCs w:val="24"/>
        </w:rPr>
        <w:t xml:space="preserve"> </w:t>
      </w:r>
    </w:p>
    <w:p w14:paraId="58B47451" w14:textId="1EE6F4C0" w:rsidR="002D135D" w:rsidRDefault="002D135D" w:rsidP="002D135D">
      <w:pPr>
        <w:tabs>
          <w:tab w:val="left" w:pos="0"/>
        </w:tabs>
        <w:spacing w:after="0" w:line="360" w:lineRule="auto"/>
        <w:rPr>
          <w:rFonts w:ascii="Times New Roman" w:hAnsi="Times New Roman"/>
          <w:sz w:val="24"/>
          <w:szCs w:val="24"/>
        </w:rPr>
      </w:pPr>
      <w:r w:rsidRPr="00E71B9A">
        <w:rPr>
          <w:rFonts w:ascii="Times New Roman" w:hAnsi="Times New Roman"/>
          <w:sz w:val="24"/>
          <w:szCs w:val="24"/>
        </w:rPr>
        <w:t>For more details, please, visit</w:t>
      </w:r>
      <w:r>
        <w:rPr>
          <w:rFonts w:ascii="Times New Roman" w:hAnsi="Times New Roman"/>
          <w:sz w:val="24"/>
          <w:szCs w:val="24"/>
        </w:rPr>
        <w:t xml:space="preserve"> </w:t>
      </w:r>
      <w:r w:rsidR="00627364" w:rsidRPr="00627364">
        <w:rPr>
          <w:rStyle w:val="Hyperlink"/>
          <w:rFonts w:ascii="Times New Roman" w:hAnsi="Times New Roman"/>
          <w:sz w:val="24"/>
        </w:rPr>
        <w:t>http://www.ipa-cbc-007.eu/</w:t>
      </w:r>
    </w:p>
    <w:p w14:paraId="1DDF37F8" w14:textId="77777777" w:rsidR="002D135D" w:rsidRDefault="002D135D" w:rsidP="002D135D">
      <w:pPr>
        <w:tabs>
          <w:tab w:val="left" w:pos="284"/>
        </w:tabs>
        <w:spacing w:after="0" w:line="360" w:lineRule="auto"/>
        <w:rPr>
          <w:rFonts w:ascii="Times New Roman" w:hAnsi="Times New Roman"/>
          <w:sz w:val="24"/>
          <w:szCs w:val="24"/>
        </w:rPr>
      </w:pPr>
    </w:p>
    <w:p w14:paraId="1772F831" w14:textId="32F1B1D8" w:rsidR="002D135D" w:rsidRPr="0029794E" w:rsidRDefault="002D135D" w:rsidP="002D135D">
      <w:pPr>
        <w:tabs>
          <w:tab w:val="left" w:pos="284"/>
        </w:tabs>
        <w:spacing w:after="0" w:line="360" w:lineRule="auto"/>
        <w:rPr>
          <w:rFonts w:ascii="Times New Roman" w:hAnsi="Times New Roman"/>
          <w:b/>
          <w:sz w:val="24"/>
          <w:szCs w:val="24"/>
          <w:lang w:val="en-US"/>
        </w:rPr>
      </w:pPr>
      <w:r w:rsidRPr="0029794E">
        <w:rPr>
          <w:rFonts w:ascii="Times New Roman" w:hAnsi="Times New Roman"/>
          <w:b/>
          <w:sz w:val="24"/>
          <w:szCs w:val="24"/>
          <w:lang w:val="en-US"/>
        </w:rPr>
        <w:t xml:space="preserve">Bulgaria – Turkey </w:t>
      </w:r>
      <w:r w:rsidR="004A1F04" w:rsidRPr="004A1F04">
        <w:rPr>
          <w:rFonts w:ascii="Times New Roman" w:hAnsi="Times New Roman"/>
          <w:b/>
          <w:sz w:val="24"/>
          <w:szCs w:val="24"/>
          <w:lang w:val="en-US"/>
        </w:rPr>
        <w:t>Interr</w:t>
      </w:r>
      <w:r w:rsidR="007B4B38">
        <w:rPr>
          <w:rFonts w:ascii="Times New Roman" w:hAnsi="Times New Roman"/>
          <w:b/>
          <w:sz w:val="24"/>
          <w:szCs w:val="24"/>
          <w:lang w:val="en-US"/>
        </w:rPr>
        <w:t>e</w:t>
      </w:r>
      <w:r w:rsidR="004A1F04" w:rsidRPr="004A1F04">
        <w:rPr>
          <w:rFonts w:ascii="Times New Roman" w:hAnsi="Times New Roman"/>
          <w:b/>
          <w:sz w:val="24"/>
          <w:szCs w:val="24"/>
          <w:lang w:val="en-US"/>
        </w:rPr>
        <w:t>g-</w:t>
      </w:r>
      <w:r w:rsidRPr="0029794E">
        <w:rPr>
          <w:rFonts w:ascii="Times New Roman" w:hAnsi="Times New Roman"/>
          <w:b/>
          <w:sz w:val="24"/>
          <w:szCs w:val="24"/>
          <w:lang w:val="en-US"/>
        </w:rPr>
        <w:t xml:space="preserve">IPA Cross-border Programme </w:t>
      </w:r>
      <w:r w:rsidR="00527AEF">
        <w:rPr>
          <w:rFonts w:ascii="Times New Roman" w:hAnsi="Times New Roman"/>
          <w:b/>
          <w:sz w:val="24"/>
          <w:szCs w:val="24"/>
          <w:lang w:val="en-US"/>
        </w:rPr>
        <w:t>2014</w:t>
      </w:r>
      <w:r w:rsidRPr="0029794E">
        <w:rPr>
          <w:rFonts w:ascii="Times New Roman" w:hAnsi="Times New Roman"/>
          <w:b/>
          <w:sz w:val="24"/>
          <w:szCs w:val="24"/>
          <w:lang w:val="en-US"/>
        </w:rPr>
        <w:t>-</w:t>
      </w:r>
      <w:r w:rsidR="00527AEF">
        <w:rPr>
          <w:rFonts w:ascii="Times New Roman" w:hAnsi="Times New Roman"/>
          <w:b/>
          <w:sz w:val="24"/>
          <w:szCs w:val="24"/>
          <w:lang w:val="en-US"/>
        </w:rPr>
        <w:t>2020</w:t>
      </w:r>
    </w:p>
    <w:p w14:paraId="30A83423" w14:textId="21309759" w:rsidR="002D135D" w:rsidRPr="0029794E" w:rsidRDefault="002D135D" w:rsidP="002D135D">
      <w:pPr>
        <w:tabs>
          <w:tab w:val="left" w:pos="0"/>
        </w:tabs>
        <w:spacing w:after="0" w:line="360" w:lineRule="auto"/>
        <w:rPr>
          <w:rFonts w:ascii="Times New Roman" w:hAnsi="Times New Roman"/>
          <w:sz w:val="24"/>
          <w:szCs w:val="24"/>
        </w:rPr>
      </w:pPr>
      <w:r>
        <w:rPr>
          <w:rFonts w:ascii="Times New Roman" w:hAnsi="Times New Roman"/>
          <w:sz w:val="24"/>
          <w:szCs w:val="24"/>
        </w:rPr>
        <w:t xml:space="preserve">Programme’s budget amounts to </w:t>
      </w:r>
      <w:r w:rsidR="0029151B">
        <w:rPr>
          <w:rFonts w:ascii="Times New Roman" w:hAnsi="Times New Roman"/>
          <w:sz w:val="24"/>
          <w:szCs w:val="24"/>
        </w:rPr>
        <w:t xml:space="preserve">EUR </w:t>
      </w:r>
      <w:r>
        <w:rPr>
          <w:rFonts w:ascii="Times New Roman" w:hAnsi="Times New Roman"/>
          <w:sz w:val="24"/>
          <w:szCs w:val="24"/>
        </w:rPr>
        <w:t>29</w:t>
      </w:r>
      <w:r w:rsidR="00063668">
        <w:rPr>
          <w:rFonts w:ascii="Times New Roman" w:hAnsi="Times New Roman"/>
          <w:sz w:val="24"/>
          <w:szCs w:val="24"/>
        </w:rPr>
        <w:t>.6</w:t>
      </w:r>
      <w:r>
        <w:rPr>
          <w:rFonts w:ascii="Times New Roman" w:hAnsi="Times New Roman"/>
          <w:sz w:val="24"/>
          <w:szCs w:val="24"/>
        </w:rPr>
        <w:t xml:space="preserve"> million. </w:t>
      </w:r>
      <w:r w:rsidRPr="0029794E">
        <w:rPr>
          <w:rFonts w:ascii="Times New Roman" w:hAnsi="Times New Roman"/>
          <w:sz w:val="24"/>
          <w:szCs w:val="24"/>
        </w:rPr>
        <w:t>The</w:t>
      </w:r>
      <w:r>
        <w:rPr>
          <w:rFonts w:ascii="Times New Roman" w:hAnsi="Times New Roman"/>
          <w:sz w:val="24"/>
          <w:szCs w:val="24"/>
        </w:rPr>
        <w:t xml:space="preserve"> overall strategic goal of the P</w:t>
      </w:r>
      <w:r w:rsidRPr="0029794E">
        <w:rPr>
          <w:rFonts w:ascii="Times New Roman" w:hAnsi="Times New Roman"/>
          <w:sz w:val="24"/>
          <w:szCs w:val="24"/>
        </w:rPr>
        <w:t xml:space="preserve">rogramme is to achieve </w:t>
      </w:r>
      <w:r>
        <w:rPr>
          <w:rFonts w:ascii="Times New Roman" w:hAnsi="Times New Roman"/>
          <w:sz w:val="24"/>
          <w:szCs w:val="24"/>
        </w:rPr>
        <w:t xml:space="preserve">a balanced sustainable development built upon the key strengths of the Bulgaria – </w:t>
      </w:r>
      <w:r w:rsidR="00063668" w:rsidRPr="00063668">
        <w:rPr>
          <w:rFonts w:ascii="Times New Roman" w:hAnsi="Times New Roman"/>
          <w:sz w:val="24"/>
          <w:szCs w:val="24"/>
        </w:rPr>
        <w:t>Türkiye</w:t>
      </w:r>
      <w:r w:rsidR="00063668">
        <w:rPr>
          <w:rFonts w:ascii="Times New Roman" w:hAnsi="Times New Roman"/>
          <w:sz w:val="24"/>
          <w:szCs w:val="24"/>
        </w:rPr>
        <w:t xml:space="preserve"> </w:t>
      </w:r>
      <w:r w:rsidRPr="00063668">
        <w:rPr>
          <w:rFonts w:ascii="Times New Roman" w:hAnsi="Times New Roman"/>
          <w:sz w:val="24"/>
          <w:szCs w:val="24"/>
        </w:rPr>
        <w:t>cross</w:t>
      </w:r>
      <w:r>
        <w:rPr>
          <w:rFonts w:ascii="Times New Roman" w:hAnsi="Times New Roman"/>
          <w:sz w:val="24"/>
          <w:szCs w:val="24"/>
        </w:rPr>
        <w:t>-border cooperation area in contribution to stronger European cooperation and integrity.</w:t>
      </w:r>
    </w:p>
    <w:p w14:paraId="3FE4EF5E" w14:textId="77777777" w:rsidR="002D135D" w:rsidRPr="00283108" w:rsidRDefault="002D135D" w:rsidP="0057146F">
      <w:pPr>
        <w:tabs>
          <w:tab w:val="left" w:pos="284"/>
        </w:tabs>
        <w:spacing w:after="0" w:line="360" w:lineRule="auto"/>
        <w:rPr>
          <w:rFonts w:ascii="Times New Roman" w:hAnsi="Times New Roman"/>
          <w:sz w:val="24"/>
          <w:szCs w:val="24"/>
        </w:rPr>
      </w:pPr>
      <w:r w:rsidRPr="00283108">
        <w:rPr>
          <w:rFonts w:ascii="Times New Roman" w:hAnsi="Times New Roman"/>
          <w:sz w:val="24"/>
          <w:szCs w:val="24"/>
        </w:rPr>
        <w:t>The selected thematic priorities are structures around two priority axes to reflect the needs and challenges identified in programme area’s analysis, namely:</w:t>
      </w:r>
    </w:p>
    <w:p w14:paraId="4CBFBC05" w14:textId="7861CB21" w:rsidR="002D135D" w:rsidRPr="00283108" w:rsidRDefault="005D67E7" w:rsidP="002D135D">
      <w:pPr>
        <w:tabs>
          <w:tab w:val="left" w:pos="284"/>
        </w:tabs>
        <w:spacing w:after="0" w:line="360" w:lineRule="auto"/>
        <w:rPr>
          <w:rFonts w:ascii="Times New Roman" w:hAnsi="Times New Roman"/>
          <w:sz w:val="24"/>
          <w:szCs w:val="24"/>
        </w:rPr>
      </w:pPr>
      <w:r>
        <w:rPr>
          <w:rFonts w:ascii="Times New Roman" w:hAnsi="Times New Roman"/>
          <w:sz w:val="24"/>
          <w:szCs w:val="24"/>
        </w:rPr>
        <w:t xml:space="preserve">Priority axis 1 </w:t>
      </w:r>
      <w:r w:rsidR="0057146F" w:rsidRPr="0057146F">
        <w:rPr>
          <w:rFonts w:ascii="Times New Roman" w:hAnsi="Times New Roman"/>
          <w:sz w:val="24"/>
          <w:szCs w:val="24"/>
        </w:rPr>
        <w:t>“Environment”</w:t>
      </w:r>
    </w:p>
    <w:p w14:paraId="729CE19B" w14:textId="21894EA1" w:rsidR="002D135D" w:rsidRPr="00283108" w:rsidRDefault="002D135D" w:rsidP="002D135D">
      <w:pPr>
        <w:tabs>
          <w:tab w:val="left" w:pos="284"/>
        </w:tabs>
        <w:spacing w:after="0" w:line="360" w:lineRule="auto"/>
        <w:rPr>
          <w:rFonts w:ascii="Times New Roman" w:hAnsi="Times New Roman"/>
          <w:sz w:val="24"/>
          <w:szCs w:val="24"/>
        </w:rPr>
      </w:pPr>
      <w:r w:rsidRPr="00283108">
        <w:rPr>
          <w:rFonts w:ascii="Times New Roman" w:hAnsi="Times New Roman"/>
          <w:sz w:val="24"/>
          <w:szCs w:val="24"/>
        </w:rPr>
        <w:t>Priority axis 2 “</w:t>
      </w:r>
      <w:r w:rsidR="0057146F" w:rsidRPr="0057146F">
        <w:rPr>
          <w:rFonts w:ascii="Times New Roman" w:hAnsi="Times New Roman"/>
          <w:sz w:val="24"/>
          <w:szCs w:val="24"/>
        </w:rPr>
        <w:t>Sustainable tourism</w:t>
      </w:r>
      <w:r w:rsidRPr="00283108">
        <w:rPr>
          <w:rFonts w:ascii="Times New Roman" w:hAnsi="Times New Roman"/>
          <w:sz w:val="24"/>
          <w:szCs w:val="24"/>
        </w:rPr>
        <w:t>”</w:t>
      </w:r>
    </w:p>
    <w:p w14:paraId="060F8FB0" w14:textId="43C86053" w:rsidR="002D135D" w:rsidRDefault="002D135D" w:rsidP="002D135D">
      <w:pPr>
        <w:tabs>
          <w:tab w:val="left" w:pos="0"/>
        </w:tabs>
        <w:spacing w:after="0" w:line="360" w:lineRule="auto"/>
        <w:rPr>
          <w:rFonts w:ascii="Times New Roman" w:hAnsi="Times New Roman"/>
          <w:sz w:val="24"/>
          <w:szCs w:val="24"/>
        </w:rPr>
      </w:pPr>
      <w:r w:rsidRPr="00E71B9A">
        <w:rPr>
          <w:rFonts w:ascii="Times New Roman" w:hAnsi="Times New Roman"/>
          <w:sz w:val="24"/>
          <w:szCs w:val="24"/>
        </w:rPr>
        <w:t xml:space="preserve">During </w:t>
      </w:r>
      <w:r w:rsidR="0057146F">
        <w:rPr>
          <w:rFonts w:ascii="Times New Roman" w:hAnsi="Times New Roman"/>
          <w:sz w:val="24"/>
          <w:szCs w:val="24"/>
        </w:rPr>
        <w:t>2014</w:t>
      </w:r>
      <w:r w:rsidRPr="00E71B9A">
        <w:rPr>
          <w:rFonts w:ascii="Times New Roman" w:hAnsi="Times New Roman"/>
          <w:sz w:val="24"/>
          <w:szCs w:val="24"/>
        </w:rPr>
        <w:t>-</w:t>
      </w:r>
      <w:r w:rsidR="0057146F">
        <w:rPr>
          <w:rFonts w:ascii="Times New Roman" w:hAnsi="Times New Roman"/>
          <w:sz w:val="24"/>
          <w:szCs w:val="24"/>
        </w:rPr>
        <w:t>2020</w:t>
      </w:r>
      <w:r w:rsidRPr="00E71B9A">
        <w:rPr>
          <w:rFonts w:ascii="Times New Roman" w:hAnsi="Times New Roman"/>
          <w:sz w:val="24"/>
          <w:szCs w:val="24"/>
        </w:rPr>
        <w:t xml:space="preserve"> programming period, still being </w:t>
      </w:r>
      <w:r>
        <w:rPr>
          <w:rFonts w:ascii="Times New Roman" w:hAnsi="Times New Roman"/>
          <w:sz w:val="24"/>
          <w:szCs w:val="24"/>
        </w:rPr>
        <w:t>under implementation</w:t>
      </w:r>
      <w:r w:rsidRPr="00E71B9A">
        <w:rPr>
          <w:rFonts w:ascii="Times New Roman" w:hAnsi="Times New Roman"/>
          <w:sz w:val="24"/>
          <w:szCs w:val="24"/>
        </w:rPr>
        <w:t xml:space="preserve">, </w:t>
      </w:r>
      <w:r w:rsidR="0057146F">
        <w:rPr>
          <w:rFonts w:ascii="Times New Roman" w:hAnsi="Times New Roman"/>
          <w:sz w:val="24"/>
          <w:szCs w:val="24"/>
        </w:rPr>
        <w:t>two</w:t>
      </w:r>
      <w:r w:rsidRPr="00E71B9A">
        <w:rPr>
          <w:rFonts w:ascii="Times New Roman" w:hAnsi="Times New Roman"/>
          <w:sz w:val="24"/>
          <w:szCs w:val="24"/>
        </w:rPr>
        <w:t xml:space="preserve"> calls for project proposals have been launched</w:t>
      </w:r>
      <w:r>
        <w:rPr>
          <w:rFonts w:ascii="Times New Roman" w:hAnsi="Times New Roman"/>
          <w:sz w:val="24"/>
          <w:szCs w:val="24"/>
        </w:rPr>
        <w:t xml:space="preserve"> and</w:t>
      </w:r>
      <w:r w:rsidRPr="00E71B9A">
        <w:rPr>
          <w:rFonts w:ascii="Times New Roman" w:hAnsi="Times New Roman"/>
          <w:sz w:val="24"/>
          <w:szCs w:val="24"/>
        </w:rPr>
        <w:t xml:space="preserve"> </w:t>
      </w:r>
      <w:r w:rsidR="005050CF">
        <w:rPr>
          <w:rFonts w:ascii="Times New Roman" w:hAnsi="Times New Roman"/>
          <w:sz w:val="24"/>
          <w:szCs w:val="24"/>
        </w:rPr>
        <w:t>101</w:t>
      </w:r>
      <w:r w:rsidR="005050CF" w:rsidRPr="00E71B9A">
        <w:rPr>
          <w:rFonts w:ascii="Times New Roman" w:hAnsi="Times New Roman"/>
          <w:sz w:val="24"/>
          <w:szCs w:val="24"/>
        </w:rPr>
        <w:t xml:space="preserve"> </w:t>
      </w:r>
      <w:r w:rsidR="00177782">
        <w:rPr>
          <w:rFonts w:ascii="Times New Roman" w:hAnsi="Times New Roman"/>
          <w:sz w:val="24"/>
          <w:szCs w:val="24"/>
        </w:rPr>
        <w:t xml:space="preserve">subsidy </w:t>
      </w:r>
      <w:r w:rsidRPr="00E71B9A">
        <w:rPr>
          <w:rFonts w:ascii="Times New Roman" w:hAnsi="Times New Roman"/>
          <w:sz w:val="24"/>
          <w:szCs w:val="24"/>
        </w:rPr>
        <w:t xml:space="preserve">contracts were </w:t>
      </w:r>
      <w:r w:rsidR="0057146F">
        <w:rPr>
          <w:rFonts w:ascii="Times New Roman" w:hAnsi="Times New Roman"/>
          <w:sz w:val="24"/>
          <w:szCs w:val="24"/>
        </w:rPr>
        <w:t>signed</w:t>
      </w:r>
      <w:r w:rsidRPr="00E71B9A">
        <w:rPr>
          <w:rFonts w:ascii="Times New Roman" w:hAnsi="Times New Roman"/>
          <w:sz w:val="24"/>
          <w:szCs w:val="24"/>
        </w:rPr>
        <w:t xml:space="preserve"> at the total budget of </w:t>
      </w:r>
      <w:r w:rsidR="0057146F">
        <w:rPr>
          <w:rFonts w:ascii="Times New Roman" w:hAnsi="Times New Roman"/>
          <w:sz w:val="24"/>
          <w:szCs w:val="24"/>
        </w:rPr>
        <w:t>EUR 31</w:t>
      </w:r>
      <w:r>
        <w:rPr>
          <w:rFonts w:ascii="Times New Roman" w:hAnsi="Times New Roman"/>
          <w:sz w:val="24"/>
          <w:szCs w:val="24"/>
        </w:rPr>
        <w:t>.</w:t>
      </w:r>
      <w:r w:rsidR="0057146F">
        <w:rPr>
          <w:rFonts w:ascii="Times New Roman" w:hAnsi="Times New Roman"/>
          <w:sz w:val="24"/>
          <w:szCs w:val="24"/>
        </w:rPr>
        <w:t>4</w:t>
      </w:r>
      <w:r w:rsidRPr="00E574D9">
        <w:rPr>
          <w:rFonts w:ascii="Times New Roman" w:hAnsi="Times New Roman"/>
          <w:sz w:val="24"/>
          <w:szCs w:val="24"/>
        </w:rPr>
        <w:t xml:space="preserve"> </w:t>
      </w:r>
      <w:r>
        <w:rPr>
          <w:rFonts w:ascii="Times New Roman" w:hAnsi="Times New Roman"/>
          <w:sz w:val="24"/>
          <w:szCs w:val="24"/>
        </w:rPr>
        <w:t>million</w:t>
      </w:r>
      <w:r w:rsidR="005050CF">
        <w:rPr>
          <w:rFonts w:ascii="Times New Roman" w:hAnsi="Times New Roman"/>
          <w:sz w:val="24"/>
          <w:szCs w:val="24"/>
        </w:rPr>
        <w:t xml:space="preserve"> </w:t>
      </w:r>
      <w:r w:rsidR="002A29E8" w:rsidRPr="002A29E8">
        <w:rPr>
          <w:rFonts w:ascii="Times New Roman" w:hAnsi="Times New Roman"/>
          <w:sz w:val="24"/>
          <w:szCs w:val="24"/>
        </w:rPr>
        <w:t xml:space="preserve">(including over-contracting) </w:t>
      </w:r>
      <w:r w:rsidR="005050CF">
        <w:rPr>
          <w:rFonts w:ascii="Times New Roman" w:hAnsi="Times New Roman"/>
          <w:sz w:val="24"/>
          <w:szCs w:val="24"/>
        </w:rPr>
        <w:t>as 9</w:t>
      </w:r>
      <w:r w:rsidR="001264AD">
        <w:rPr>
          <w:rFonts w:ascii="Times New Roman" w:hAnsi="Times New Roman"/>
          <w:sz w:val="24"/>
          <w:szCs w:val="24"/>
        </w:rPr>
        <w:t>7</w:t>
      </w:r>
      <w:r w:rsidR="005050CF">
        <w:rPr>
          <w:rFonts w:ascii="Times New Roman" w:hAnsi="Times New Roman"/>
          <w:sz w:val="24"/>
          <w:szCs w:val="24"/>
        </w:rPr>
        <w:t xml:space="preserve"> projects were completed by </w:t>
      </w:r>
      <w:r w:rsidR="005148C6">
        <w:rPr>
          <w:rFonts w:ascii="Times New Roman" w:hAnsi="Times New Roman"/>
          <w:sz w:val="24"/>
          <w:szCs w:val="24"/>
        </w:rPr>
        <w:t xml:space="preserve">December </w:t>
      </w:r>
      <w:r w:rsidR="005050CF">
        <w:rPr>
          <w:rFonts w:ascii="Times New Roman" w:hAnsi="Times New Roman"/>
          <w:sz w:val="24"/>
          <w:szCs w:val="24"/>
        </w:rPr>
        <w:t>2022</w:t>
      </w:r>
      <w:r>
        <w:rPr>
          <w:rFonts w:ascii="Times New Roman" w:hAnsi="Times New Roman"/>
          <w:sz w:val="24"/>
          <w:szCs w:val="24"/>
        </w:rPr>
        <w:t>.</w:t>
      </w:r>
      <w:r w:rsidR="004807DE">
        <w:rPr>
          <w:rFonts w:ascii="Times New Roman" w:hAnsi="Times New Roman"/>
          <w:sz w:val="24"/>
          <w:szCs w:val="24"/>
        </w:rPr>
        <w:t xml:space="preserve"> </w:t>
      </w:r>
    </w:p>
    <w:p w14:paraId="4B04EB00" w14:textId="6570D177" w:rsidR="00021B4E" w:rsidRPr="00E71B9A" w:rsidRDefault="00021B4E" w:rsidP="002D135D">
      <w:pPr>
        <w:tabs>
          <w:tab w:val="left" w:pos="0"/>
        </w:tabs>
        <w:spacing w:after="0" w:line="360" w:lineRule="auto"/>
        <w:rPr>
          <w:rFonts w:ascii="Times New Roman" w:hAnsi="Times New Roman"/>
          <w:sz w:val="24"/>
          <w:szCs w:val="24"/>
        </w:rPr>
      </w:pPr>
      <w:r>
        <w:rPr>
          <w:rFonts w:ascii="Times New Roman" w:hAnsi="Times New Roman"/>
          <w:sz w:val="24"/>
          <w:szCs w:val="24"/>
        </w:rPr>
        <w:t xml:space="preserve">For more information, please visit: </w:t>
      </w:r>
      <w:hyperlink r:id="rId13" w:history="1">
        <w:r w:rsidRPr="00021B4E">
          <w:rPr>
            <w:rStyle w:val="Hyperlink"/>
            <w:rFonts w:ascii="Times New Roman" w:hAnsi="Times New Roman"/>
            <w:sz w:val="24"/>
            <w:szCs w:val="24"/>
          </w:rPr>
          <w:t>http://www.ipacbc-bgtr.eu/</w:t>
        </w:r>
      </w:hyperlink>
    </w:p>
    <w:p w14:paraId="1F4604C4" w14:textId="77777777" w:rsidR="002D135D" w:rsidRPr="0063749B" w:rsidRDefault="002D135D" w:rsidP="002D135D">
      <w:pPr>
        <w:pStyle w:val="ListBullet"/>
        <w:numPr>
          <w:ilvl w:val="0"/>
          <w:numId w:val="0"/>
        </w:numPr>
        <w:ind w:left="283" w:hanging="283"/>
        <w:rPr>
          <w:sz w:val="22"/>
          <w:szCs w:val="22"/>
        </w:rPr>
      </w:pPr>
    </w:p>
    <w:p w14:paraId="225B4FBD" w14:textId="77777777" w:rsidR="00D81857" w:rsidRDefault="00D81857" w:rsidP="008A65FE">
      <w:pPr>
        <w:pStyle w:val="Heading1"/>
      </w:pPr>
      <w:bookmarkStart w:id="6" w:name="_Toc113024220"/>
      <w:r w:rsidRPr="0063749B">
        <w:t>OBJECTIVE</w:t>
      </w:r>
      <w:r w:rsidR="00671268">
        <w:t>S</w:t>
      </w:r>
      <w:r w:rsidRPr="0063749B">
        <w:t xml:space="preserve"> &amp; EXPECTED </w:t>
      </w:r>
      <w:r w:rsidR="00671268">
        <w:t>OUTPUTS</w:t>
      </w:r>
      <w:bookmarkEnd w:id="6"/>
    </w:p>
    <w:p w14:paraId="6805F5AA" w14:textId="1D9724A9" w:rsidR="00D81857" w:rsidRPr="0063749B" w:rsidRDefault="00D81857" w:rsidP="00DF7F27">
      <w:pPr>
        <w:pStyle w:val="Heading2"/>
      </w:pPr>
      <w:bookmarkStart w:id="7" w:name="_Toc113024221"/>
      <w:r w:rsidRPr="0063749B">
        <w:t>Overall objective</w:t>
      </w:r>
      <w:bookmarkEnd w:id="7"/>
    </w:p>
    <w:p w14:paraId="47AE6202" w14:textId="64B575B3" w:rsidR="00D81857" w:rsidRPr="002D7E13" w:rsidRDefault="00D81857" w:rsidP="00E552C3">
      <w:pPr>
        <w:spacing w:after="0" w:line="360" w:lineRule="auto"/>
        <w:rPr>
          <w:rFonts w:ascii="Times New Roman" w:hAnsi="Times New Roman"/>
          <w:sz w:val="24"/>
          <w:szCs w:val="24"/>
        </w:rPr>
      </w:pPr>
      <w:r w:rsidRPr="002D7E13">
        <w:rPr>
          <w:rFonts w:ascii="Times New Roman" w:hAnsi="Times New Roman"/>
          <w:sz w:val="24"/>
          <w:szCs w:val="24"/>
        </w:rPr>
        <w:t xml:space="preserve">The overall objective </w:t>
      </w:r>
      <w:r w:rsidR="00C8675C" w:rsidRPr="002D7E13">
        <w:rPr>
          <w:rFonts w:ascii="Times New Roman" w:hAnsi="Times New Roman"/>
          <w:sz w:val="24"/>
          <w:szCs w:val="24"/>
        </w:rPr>
        <w:t>(I</w:t>
      </w:r>
      <w:r w:rsidR="009144FC" w:rsidRPr="002D7E13">
        <w:rPr>
          <w:rFonts w:ascii="Times New Roman" w:hAnsi="Times New Roman"/>
          <w:sz w:val="24"/>
          <w:szCs w:val="24"/>
        </w:rPr>
        <w:t>mpact</w:t>
      </w:r>
      <w:r w:rsidR="00C8675C" w:rsidRPr="002D7E13">
        <w:rPr>
          <w:rFonts w:ascii="Times New Roman" w:hAnsi="Times New Roman"/>
          <w:sz w:val="24"/>
          <w:szCs w:val="24"/>
        </w:rPr>
        <w:t>)</w:t>
      </w:r>
      <w:r w:rsidR="00312C82" w:rsidRPr="002D7E13">
        <w:rPr>
          <w:rFonts w:ascii="Times New Roman" w:hAnsi="Times New Roman"/>
          <w:sz w:val="24"/>
          <w:szCs w:val="24"/>
        </w:rPr>
        <w:t xml:space="preserve"> to which this action contributes is</w:t>
      </w:r>
      <w:r w:rsidRPr="002D7E13">
        <w:rPr>
          <w:rFonts w:ascii="Times New Roman" w:hAnsi="Times New Roman"/>
          <w:sz w:val="24"/>
          <w:szCs w:val="24"/>
        </w:rPr>
        <w:t>:</w:t>
      </w:r>
    </w:p>
    <w:p w14:paraId="497ABC92" w14:textId="41086A67" w:rsidR="00021B4E" w:rsidRPr="002D7E13" w:rsidRDefault="00242BE9" w:rsidP="000812F2">
      <w:pPr>
        <w:spacing w:after="0" w:line="360" w:lineRule="auto"/>
        <w:rPr>
          <w:rFonts w:ascii="Times New Roman" w:hAnsi="Times New Roman"/>
          <w:bCs/>
          <w:i/>
          <w:sz w:val="24"/>
          <w:szCs w:val="22"/>
          <w:lang w:eastAsia="bg-BG"/>
        </w:rPr>
      </w:pPr>
      <w:r w:rsidRPr="002D7E13">
        <w:rPr>
          <w:rFonts w:ascii="Times New Roman" w:hAnsi="Times New Roman"/>
          <w:bCs/>
          <w:i/>
          <w:sz w:val="24"/>
          <w:szCs w:val="22"/>
          <w:lang w:eastAsia="bg-BG"/>
        </w:rPr>
        <w:t xml:space="preserve">Performance of impact evaluation of  </w:t>
      </w:r>
      <w:r w:rsidR="00DB614F">
        <w:rPr>
          <w:rFonts w:ascii="Times New Roman" w:hAnsi="Times New Roman"/>
          <w:bCs/>
          <w:i/>
          <w:sz w:val="24"/>
          <w:szCs w:val="22"/>
          <w:lang w:eastAsia="bg-BG"/>
        </w:rPr>
        <w:t>Interreg-</w:t>
      </w:r>
      <w:r w:rsidRPr="002D7E13">
        <w:rPr>
          <w:rFonts w:ascii="Times New Roman" w:hAnsi="Times New Roman"/>
          <w:bCs/>
          <w:i/>
          <w:sz w:val="24"/>
          <w:szCs w:val="22"/>
          <w:lang w:eastAsia="bg-BG"/>
        </w:rPr>
        <w:t xml:space="preserve">IPA Cross-border Programmes </w:t>
      </w:r>
      <w:r w:rsidR="00495941" w:rsidRPr="002D7E13">
        <w:rPr>
          <w:rFonts w:ascii="Times New Roman" w:hAnsi="Times New Roman"/>
          <w:bCs/>
          <w:i/>
          <w:sz w:val="24"/>
          <w:szCs w:val="22"/>
          <w:lang w:val="bg-BG" w:eastAsia="bg-BG"/>
        </w:rPr>
        <w:t>2014-2020</w:t>
      </w:r>
      <w:r w:rsidRPr="002D7E13">
        <w:rPr>
          <w:rFonts w:ascii="Times New Roman" w:hAnsi="Times New Roman"/>
          <w:bCs/>
          <w:i/>
          <w:sz w:val="24"/>
          <w:szCs w:val="22"/>
          <w:lang w:eastAsia="bg-BG"/>
        </w:rPr>
        <w:t>, managed by the Republic of Bulgaria moving away from a focus on the absorption of funds to a clearer articulation of the results.</w:t>
      </w:r>
    </w:p>
    <w:p w14:paraId="72C8ED27" w14:textId="268575BE" w:rsidR="00242BE9" w:rsidRPr="002D7E13" w:rsidRDefault="00242BE9" w:rsidP="000812F2">
      <w:pPr>
        <w:spacing w:after="0" w:line="360" w:lineRule="auto"/>
        <w:rPr>
          <w:rFonts w:ascii="Times New Roman" w:hAnsi="Times New Roman"/>
          <w:bCs/>
          <w:sz w:val="24"/>
          <w:szCs w:val="22"/>
          <w:lang w:eastAsia="bg-BG"/>
        </w:rPr>
      </w:pPr>
      <w:r w:rsidRPr="002D7E13">
        <w:rPr>
          <w:rFonts w:ascii="Times New Roman" w:hAnsi="Times New Roman"/>
          <w:bCs/>
          <w:sz w:val="24"/>
          <w:szCs w:val="22"/>
          <w:lang w:eastAsia="bg-BG"/>
        </w:rPr>
        <w:t>The</w:t>
      </w:r>
      <w:r w:rsidR="0076131C">
        <w:rPr>
          <w:rFonts w:ascii="Times New Roman" w:hAnsi="Times New Roman"/>
          <w:bCs/>
          <w:sz w:val="24"/>
          <w:szCs w:val="22"/>
          <w:lang w:eastAsia="bg-BG"/>
        </w:rPr>
        <w:t xml:space="preserve"> specific </w:t>
      </w:r>
      <w:r w:rsidRPr="002D7E13">
        <w:rPr>
          <w:rFonts w:ascii="Times New Roman" w:hAnsi="Times New Roman"/>
          <w:bCs/>
          <w:sz w:val="24"/>
          <w:szCs w:val="22"/>
          <w:lang w:eastAsia="bg-BG"/>
        </w:rPr>
        <w:t xml:space="preserve"> </w:t>
      </w:r>
      <w:r w:rsidR="00A6505A">
        <w:rPr>
          <w:rFonts w:ascii="Times New Roman" w:hAnsi="Times New Roman"/>
          <w:bCs/>
          <w:sz w:val="24"/>
          <w:szCs w:val="22"/>
          <w:lang w:eastAsia="bg-BG"/>
        </w:rPr>
        <w:t>objectives</w:t>
      </w:r>
      <w:r w:rsidR="00A6505A" w:rsidRPr="002D7E13">
        <w:rPr>
          <w:rFonts w:ascii="Times New Roman" w:hAnsi="Times New Roman"/>
          <w:bCs/>
          <w:sz w:val="24"/>
          <w:szCs w:val="22"/>
          <w:lang w:eastAsia="bg-BG"/>
        </w:rPr>
        <w:t xml:space="preserve"> </w:t>
      </w:r>
      <w:r w:rsidRPr="002D7E13">
        <w:rPr>
          <w:rFonts w:ascii="Times New Roman" w:hAnsi="Times New Roman"/>
          <w:bCs/>
          <w:sz w:val="24"/>
          <w:szCs w:val="22"/>
          <w:lang w:eastAsia="bg-BG"/>
        </w:rPr>
        <w:t>of this contract are as follows:</w:t>
      </w:r>
    </w:p>
    <w:p w14:paraId="6039CFF4" w14:textId="5AF2A603" w:rsidR="0076131C" w:rsidRDefault="00242BE9" w:rsidP="00A93786">
      <w:pPr>
        <w:spacing w:after="0" w:line="360" w:lineRule="auto"/>
        <w:rPr>
          <w:rFonts w:ascii="Times New Roman" w:hAnsi="Times New Roman"/>
          <w:bCs/>
          <w:sz w:val="24"/>
          <w:szCs w:val="22"/>
          <w:lang w:eastAsia="bg-BG"/>
        </w:rPr>
      </w:pPr>
      <w:r w:rsidRPr="002D7E13">
        <w:rPr>
          <w:rFonts w:ascii="Times New Roman" w:hAnsi="Times New Roman"/>
          <w:bCs/>
          <w:sz w:val="24"/>
          <w:szCs w:val="22"/>
          <w:lang w:eastAsia="bg-BG"/>
        </w:rPr>
        <w:lastRenderedPageBreak/>
        <w:t xml:space="preserve">1) To perform impact evaluation of the </w:t>
      </w:r>
      <w:r w:rsidR="00DB614F">
        <w:rPr>
          <w:rFonts w:ascii="Times New Roman" w:hAnsi="Times New Roman"/>
          <w:bCs/>
          <w:sz w:val="24"/>
          <w:szCs w:val="22"/>
          <w:lang w:eastAsia="bg-BG"/>
        </w:rPr>
        <w:t>Interreg-</w:t>
      </w:r>
      <w:r w:rsidRPr="00242BE9">
        <w:rPr>
          <w:rFonts w:ascii="Times New Roman" w:hAnsi="Times New Roman"/>
          <w:bCs/>
          <w:sz w:val="24"/>
          <w:szCs w:val="22"/>
          <w:lang w:eastAsia="bg-BG"/>
        </w:rPr>
        <w:t>IPA Cross-border Programmes 2014-2020</w:t>
      </w:r>
      <w:r w:rsidRPr="002D7E13">
        <w:rPr>
          <w:rFonts w:ascii="Times New Roman" w:hAnsi="Times New Roman"/>
          <w:bCs/>
          <w:sz w:val="24"/>
          <w:szCs w:val="22"/>
          <w:lang w:eastAsia="bg-BG"/>
        </w:rPr>
        <w:t>, managed by Bulgaria through elaboration of an analysis of the level of achievement of programmes output and result indicators and their compliance with the set programmes’ targets; a thorough analysis of long-term impacts of Programmes’ interventions</w:t>
      </w:r>
      <w:r w:rsidR="00927ECF" w:rsidRPr="00927ECF">
        <w:rPr>
          <w:rFonts w:ascii="Times New Roman" w:hAnsi="Times New Roman"/>
          <w:bCs/>
          <w:sz w:val="24"/>
          <w:szCs w:val="22"/>
          <w:lang w:eastAsia="bg-BG"/>
        </w:rPr>
        <w:t xml:space="preserve"> </w:t>
      </w:r>
      <w:r w:rsidR="00927ECF" w:rsidRPr="00021B4E">
        <w:rPr>
          <w:rFonts w:ascii="Times New Roman" w:hAnsi="Times New Roman"/>
          <w:bCs/>
          <w:sz w:val="24"/>
          <w:szCs w:val="22"/>
          <w:lang w:eastAsia="bg-BG"/>
        </w:rPr>
        <w:t xml:space="preserve">on </w:t>
      </w:r>
      <w:r w:rsidR="00927ECF">
        <w:rPr>
          <w:rFonts w:ascii="Times New Roman" w:hAnsi="Times New Roman"/>
          <w:bCs/>
          <w:sz w:val="24"/>
          <w:szCs w:val="22"/>
          <w:lang w:eastAsia="bg-BG"/>
        </w:rPr>
        <w:t xml:space="preserve">the </w:t>
      </w:r>
      <w:r w:rsidR="00927ECF" w:rsidRPr="00021B4E">
        <w:rPr>
          <w:rFonts w:ascii="Times New Roman" w:hAnsi="Times New Roman"/>
          <w:bCs/>
          <w:sz w:val="24"/>
          <w:szCs w:val="22"/>
          <w:lang w:eastAsia="bg-BG"/>
        </w:rPr>
        <w:t xml:space="preserve">cross-border </w:t>
      </w:r>
      <w:r w:rsidR="00A8430E">
        <w:rPr>
          <w:rFonts w:ascii="Times New Roman" w:hAnsi="Times New Roman"/>
          <w:bCs/>
          <w:sz w:val="24"/>
          <w:szCs w:val="22"/>
          <w:lang w:eastAsia="bg-BG"/>
        </w:rPr>
        <w:t>area</w:t>
      </w:r>
      <w:r w:rsidR="00927ECF" w:rsidRPr="00021B4E">
        <w:rPr>
          <w:rFonts w:ascii="Times New Roman" w:hAnsi="Times New Roman"/>
          <w:bCs/>
          <w:sz w:val="24"/>
          <w:szCs w:val="22"/>
          <w:lang w:eastAsia="bg-BG"/>
        </w:rPr>
        <w:t>, proj</w:t>
      </w:r>
      <w:r w:rsidR="00927ECF">
        <w:rPr>
          <w:rFonts w:ascii="Times New Roman" w:hAnsi="Times New Roman"/>
          <w:bCs/>
          <w:sz w:val="24"/>
          <w:szCs w:val="22"/>
          <w:lang w:eastAsia="bg-BG"/>
        </w:rPr>
        <w:t xml:space="preserve">ect partners </w:t>
      </w:r>
      <w:bookmarkStart w:id="8" w:name="_GoBack"/>
      <w:bookmarkEnd w:id="8"/>
      <w:r w:rsidR="00927ECF">
        <w:rPr>
          <w:rFonts w:ascii="Times New Roman" w:hAnsi="Times New Roman"/>
          <w:bCs/>
          <w:sz w:val="24"/>
          <w:szCs w:val="22"/>
          <w:lang w:eastAsia="bg-BG"/>
        </w:rPr>
        <w:t>and target groups.</w:t>
      </w:r>
    </w:p>
    <w:p w14:paraId="01B9F7A7" w14:textId="2AA9FA11" w:rsidR="00021B4E" w:rsidRPr="00021B4E" w:rsidRDefault="00242BE9" w:rsidP="00A93786">
      <w:pPr>
        <w:spacing w:after="0" w:line="360" w:lineRule="auto"/>
        <w:rPr>
          <w:rFonts w:ascii="Times New Roman" w:hAnsi="Times New Roman"/>
          <w:bCs/>
          <w:sz w:val="24"/>
          <w:szCs w:val="22"/>
          <w:lang w:eastAsia="bg-BG"/>
        </w:rPr>
      </w:pPr>
      <w:r w:rsidRPr="002D7E13">
        <w:rPr>
          <w:rFonts w:ascii="Times New Roman" w:hAnsi="Times New Roman"/>
          <w:bCs/>
          <w:sz w:val="24"/>
          <w:szCs w:val="22"/>
          <w:lang w:eastAsia="bg-BG"/>
        </w:rPr>
        <w:t xml:space="preserve">2) To propose recommendations for </w:t>
      </w:r>
      <w:r w:rsidR="00FE3E78">
        <w:rPr>
          <w:rFonts w:ascii="Times New Roman" w:hAnsi="Times New Roman"/>
          <w:bCs/>
          <w:sz w:val="24"/>
          <w:szCs w:val="22"/>
          <w:lang w:eastAsia="bg-BG"/>
        </w:rPr>
        <w:t>the implementation of the</w:t>
      </w:r>
      <w:r w:rsidRPr="002D7E13">
        <w:rPr>
          <w:rFonts w:ascii="Times New Roman" w:hAnsi="Times New Roman"/>
          <w:bCs/>
          <w:sz w:val="24"/>
          <w:szCs w:val="22"/>
          <w:lang w:eastAsia="bg-BG"/>
        </w:rPr>
        <w:t xml:space="preserve"> Programmes</w:t>
      </w:r>
      <w:r w:rsidRPr="00242BE9">
        <w:rPr>
          <w:rFonts w:ascii="Times New Roman" w:hAnsi="Times New Roman"/>
          <w:bCs/>
          <w:sz w:val="24"/>
          <w:szCs w:val="22"/>
          <w:lang w:eastAsia="bg-BG"/>
        </w:rPr>
        <w:t xml:space="preserve"> for the 2021-2027</w:t>
      </w:r>
      <w:r w:rsidRPr="002D7E13">
        <w:rPr>
          <w:rFonts w:ascii="Times New Roman" w:hAnsi="Times New Roman"/>
          <w:bCs/>
          <w:sz w:val="24"/>
          <w:szCs w:val="22"/>
          <w:lang w:eastAsia="bg-BG"/>
        </w:rPr>
        <w:t xml:space="preserve"> period through summarizing lessons learned from Program</w:t>
      </w:r>
      <w:r w:rsidRPr="00242BE9">
        <w:rPr>
          <w:rFonts w:ascii="Times New Roman" w:hAnsi="Times New Roman"/>
          <w:bCs/>
          <w:sz w:val="24"/>
          <w:szCs w:val="22"/>
          <w:lang w:eastAsia="bg-BG"/>
        </w:rPr>
        <w:t>mes/projects implementation 2014-2020</w:t>
      </w:r>
      <w:r w:rsidRPr="002D7E13">
        <w:rPr>
          <w:rFonts w:ascii="Times New Roman" w:hAnsi="Times New Roman"/>
          <w:bCs/>
          <w:sz w:val="24"/>
          <w:szCs w:val="22"/>
          <w:lang w:eastAsia="bg-BG"/>
        </w:rPr>
        <w:t>.</w:t>
      </w:r>
    </w:p>
    <w:p w14:paraId="146CFE92" w14:textId="76F37252" w:rsidR="00A02C27" w:rsidRPr="00021B4E" w:rsidRDefault="00021B4E" w:rsidP="00A02C27">
      <w:pPr>
        <w:autoSpaceDE w:val="0"/>
        <w:autoSpaceDN w:val="0"/>
        <w:adjustRightInd w:val="0"/>
        <w:spacing w:after="0" w:line="360" w:lineRule="auto"/>
        <w:rPr>
          <w:rFonts w:ascii="Times New Roman" w:hAnsi="Times New Roman"/>
          <w:bCs/>
          <w:sz w:val="24"/>
          <w:szCs w:val="22"/>
          <w:lang w:eastAsia="bg-BG"/>
        </w:rPr>
      </w:pPr>
      <w:r w:rsidRPr="00021B4E">
        <w:rPr>
          <w:rFonts w:ascii="Times New Roman" w:hAnsi="Times New Roman"/>
          <w:bCs/>
          <w:sz w:val="24"/>
          <w:szCs w:val="22"/>
          <w:lang w:eastAsia="bg-BG"/>
        </w:rPr>
        <w:t xml:space="preserve">The objective of this </w:t>
      </w:r>
      <w:r w:rsidR="00396249">
        <w:rPr>
          <w:rFonts w:ascii="Times New Roman" w:hAnsi="Times New Roman"/>
          <w:bCs/>
          <w:sz w:val="24"/>
          <w:szCs w:val="22"/>
          <w:lang w:eastAsia="bg-BG"/>
        </w:rPr>
        <w:t>evaluation is to</w:t>
      </w:r>
      <w:r w:rsidRPr="00021B4E">
        <w:rPr>
          <w:rFonts w:ascii="Times New Roman" w:hAnsi="Times New Roman"/>
          <w:bCs/>
          <w:sz w:val="24"/>
          <w:szCs w:val="22"/>
          <w:lang w:eastAsia="bg-BG"/>
        </w:rPr>
        <w:t xml:space="preserve"> illustrate the impact of achieved Programme</w:t>
      </w:r>
      <w:r w:rsidR="00396249">
        <w:rPr>
          <w:rFonts w:ascii="Times New Roman" w:hAnsi="Times New Roman"/>
          <w:bCs/>
          <w:sz w:val="24"/>
          <w:szCs w:val="22"/>
          <w:lang w:eastAsia="bg-BG"/>
        </w:rPr>
        <w:t>s’</w:t>
      </w:r>
      <w:r w:rsidRPr="00021B4E">
        <w:rPr>
          <w:rFonts w:ascii="Times New Roman" w:hAnsi="Times New Roman"/>
          <w:bCs/>
          <w:sz w:val="24"/>
          <w:szCs w:val="22"/>
          <w:lang w:eastAsia="bg-BG"/>
        </w:rPr>
        <w:t xml:space="preserve"> results and effects, as well as the sustainability of achieved results and the effects of communication in relation to the planned object</w:t>
      </w:r>
      <w:r w:rsidR="00396249">
        <w:rPr>
          <w:rFonts w:ascii="Times New Roman" w:hAnsi="Times New Roman"/>
          <w:bCs/>
          <w:sz w:val="24"/>
          <w:szCs w:val="22"/>
          <w:lang w:eastAsia="bg-BG"/>
        </w:rPr>
        <w:t xml:space="preserve">ives. </w:t>
      </w:r>
    </w:p>
    <w:p w14:paraId="470F21AC" w14:textId="0F46B141" w:rsidR="00021B4E" w:rsidRDefault="00396249" w:rsidP="002D7E13">
      <w:pPr>
        <w:autoSpaceDE w:val="0"/>
        <w:autoSpaceDN w:val="0"/>
        <w:adjustRightInd w:val="0"/>
        <w:spacing w:after="0" w:line="360" w:lineRule="auto"/>
        <w:rPr>
          <w:rFonts w:ascii="Times New Roman" w:hAnsi="Times New Roman"/>
          <w:bCs/>
          <w:sz w:val="24"/>
          <w:szCs w:val="22"/>
          <w:lang w:eastAsia="bg-BG"/>
        </w:rPr>
      </w:pPr>
      <w:r>
        <w:rPr>
          <w:rFonts w:ascii="Times New Roman" w:hAnsi="Times New Roman"/>
          <w:bCs/>
          <w:sz w:val="24"/>
          <w:szCs w:val="22"/>
          <w:lang w:eastAsia="bg-BG"/>
        </w:rPr>
        <w:t xml:space="preserve">The evaluation also aims </w:t>
      </w:r>
      <w:r w:rsidR="00021B4E" w:rsidRPr="00021B4E">
        <w:rPr>
          <w:rFonts w:ascii="Times New Roman" w:hAnsi="Times New Roman"/>
          <w:bCs/>
          <w:sz w:val="24"/>
          <w:szCs w:val="22"/>
          <w:lang w:eastAsia="bg-BG"/>
        </w:rPr>
        <w:t xml:space="preserve">at identifying which are the key challenges and which improvements are necessary for the </w:t>
      </w:r>
      <w:r w:rsidRPr="00021B4E">
        <w:rPr>
          <w:rFonts w:ascii="Times New Roman" w:hAnsi="Times New Roman"/>
          <w:bCs/>
          <w:sz w:val="24"/>
          <w:szCs w:val="22"/>
          <w:lang w:eastAsia="bg-BG"/>
        </w:rPr>
        <w:t>2021-2027</w:t>
      </w:r>
      <w:r>
        <w:rPr>
          <w:rFonts w:ascii="Times New Roman" w:hAnsi="Times New Roman"/>
          <w:bCs/>
          <w:sz w:val="24"/>
          <w:szCs w:val="22"/>
          <w:lang w:eastAsia="bg-BG"/>
        </w:rPr>
        <w:t xml:space="preserve"> </w:t>
      </w:r>
      <w:r w:rsidR="004861F4" w:rsidRPr="00021B4E">
        <w:rPr>
          <w:rFonts w:ascii="Times New Roman" w:hAnsi="Times New Roman"/>
          <w:bCs/>
          <w:sz w:val="24"/>
          <w:szCs w:val="22"/>
          <w:lang w:eastAsia="bg-BG"/>
        </w:rPr>
        <w:t xml:space="preserve">programming </w:t>
      </w:r>
      <w:r w:rsidR="00021B4E" w:rsidRPr="00021B4E">
        <w:rPr>
          <w:rFonts w:ascii="Times New Roman" w:hAnsi="Times New Roman"/>
          <w:bCs/>
          <w:sz w:val="24"/>
          <w:szCs w:val="22"/>
          <w:lang w:eastAsia="bg-BG"/>
        </w:rPr>
        <w:t>period.</w:t>
      </w:r>
    </w:p>
    <w:p w14:paraId="260AD193" w14:textId="77777777" w:rsidR="002D7E13" w:rsidRDefault="002D7E13" w:rsidP="002D7E13">
      <w:pPr>
        <w:autoSpaceDE w:val="0"/>
        <w:autoSpaceDN w:val="0"/>
        <w:adjustRightInd w:val="0"/>
        <w:spacing w:after="0" w:line="360" w:lineRule="auto"/>
        <w:rPr>
          <w:rFonts w:ascii="Times New Roman" w:hAnsi="Times New Roman"/>
          <w:sz w:val="22"/>
          <w:szCs w:val="22"/>
        </w:rPr>
      </w:pPr>
    </w:p>
    <w:p w14:paraId="22B01B23" w14:textId="73E710C8" w:rsidR="00F510C5" w:rsidRPr="00312C82" w:rsidRDefault="00312C82" w:rsidP="00933046">
      <w:pPr>
        <w:pStyle w:val="Heading2"/>
      </w:pPr>
      <w:r>
        <w:t xml:space="preserve"> </w:t>
      </w:r>
    </w:p>
    <w:p w14:paraId="403074B1" w14:textId="77777777" w:rsidR="00D81857" w:rsidRPr="0063749B" w:rsidRDefault="00312C82" w:rsidP="0031494F">
      <w:pPr>
        <w:pStyle w:val="Heading2"/>
      </w:pPr>
      <w:bookmarkStart w:id="9" w:name="_Toc113024223"/>
      <w:r>
        <w:t xml:space="preserve">Expected outputs </w:t>
      </w:r>
      <w:r w:rsidR="00D81857" w:rsidRPr="0063749B">
        <w:t xml:space="preserve">to be achieved by the </w:t>
      </w:r>
      <w:r w:rsidR="00E21553">
        <w:t>c</w:t>
      </w:r>
      <w:r w:rsidR="00320C07">
        <w:t>ontractor</w:t>
      </w:r>
      <w:bookmarkEnd w:id="9"/>
    </w:p>
    <w:p w14:paraId="1DF97442" w14:textId="77777777" w:rsidR="00230DF4" w:rsidRPr="002D7E13" w:rsidRDefault="00230DF4" w:rsidP="00230DF4">
      <w:pPr>
        <w:rPr>
          <w:rFonts w:ascii="Times New Roman" w:hAnsi="Times New Roman"/>
          <w:sz w:val="24"/>
          <w:lang w:eastAsia="en-US"/>
        </w:rPr>
      </w:pPr>
      <w:r w:rsidRPr="002D7E13">
        <w:rPr>
          <w:rFonts w:ascii="Times New Roman" w:hAnsi="Times New Roman"/>
          <w:sz w:val="24"/>
          <w:lang w:eastAsia="en-US"/>
        </w:rPr>
        <w:t>The expected outputs of this contract are as follows:</w:t>
      </w:r>
    </w:p>
    <w:p w14:paraId="05595A55" w14:textId="5098C009" w:rsidR="000E5E93" w:rsidRPr="0053532A" w:rsidRDefault="0017557E" w:rsidP="00933046">
      <w:pPr>
        <w:pStyle w:val="ListBullet"/>
        <w:spacing w:line="360" w:lineRule="auto"/>
      </w:pPr>
      <w:r>
        <w:t xml:space="preserve">Performed </w:t>
      </w:r>
      <w:r w:rsidR="000E5E93" w:rsidRPr="000E5E93">
        <w:t xml:space="preserve"> impact evaluation of the </w:t>
      </w:r>
      <w:r w:rsidR="000E5E93" w:rsidRPr="000E5E93">
        <w:rPr>
          <w:bCs/>
        </w:rPr>
        <w:t xml:space="preserve">IPA Cross-border Programmes </w:t>
      </w:r>
      <w:r w:rsidR="000E5E93">
        <w:rPr>
          <w:bCs/>
        </w:rPr>
        <w:t>2014</w:t>
      </w:r>
      <w:r w:rsidR="000E5E93" w:rsidRPr="000E5E93">
        <w:rPr>
          <w:bCs/>
        </w:rPr>
        <w:t>-</w:t>
      </w:r>
      <w:r w:rsidR="000E5E93">
        <w:rPr>
          <w:bCs/>
        </w:rPr>
        <w:t>2020</w:t>
      </w:r>
      <w:r w:rsidR="000E5E93" w:rsidRPr="000E5E93">
        <w:rPr>
          <w:bCs/>
        </w:rPr>
        <w:t xml:space="preserve">, managed by </w:t>
      </w:r>
      <w:r w:rsidR="005D3F16">
        <w:rPr>
          <w:bCs/>
          <w:lang w:val="en-US"/>
        </w:rPr>
        <w:t xml:space="preserve">the Republic of </w:t>
      </w:r>
      <w:r w:rsidR="000E5E93" w:rsidRPr="000E5E93">
        <w:rPr>
          <w:bCs/>
        </w:rPr>
        <w:t xml:space="preserve">Bulgaria through </w:t>
      </w:r>
      <w:r w:rsidR="000E5E93" w:rsidRPr="000E5E93">
        <w:t>elaboration of an analysis of the level of achievement of programmes output and result indicators and their compliance with the set programmes</w:t>
      </w:r>
      <w:r w:rsidR="000E5E93" w:rsidRPr="000E5E93">
        <w:rPr>
          <w:b/>
        </w:rPr>
        <w:t>’</w:t>
      </w:r>
      <w:r w:rsidR="000E5E93" w:rsidRPr="000E5E93">
        <w:t xml:space="preserve"> targets; a thorough analysis of  long-term impacts of Programmes’ interventions</w:t>
      </w:r>
      <w:r w:rsidR="00927ECF">
        <w:t xml:space="preserve"> </w:t>
      </w:r>
      <w:r w:rsidR="00933046" w:rsidRPr="00933046">
        <w:t xml:space="preserve">on the cross-border </w:t>
      </w:r>
      <w:r w:rsidR="009645FA">
        <w:t>area</w:t>
      </w:r>
      <w:r w:rsidR="00933046" w:rsidRPr="00933046">
        <w:t>, project partners and target groups.</w:t>
      </w:r>
    </w:p>
    <w:p w14:paraId="7F60BBF5" w14:textId="4352537F" w:rsidR="000812F2" w:rsidRDefault="00A64274" w:rsidP="007E436B">
      <w:pPr>
        <w:pStyle w:val="ListBullet"/>
        <w:spacing w:line="360" w:lineRule="auto"/>
      </w:pPr>
      <w:r>
        <w:t xml:space="preserve">Proposed </w:t>
      </w:r>
      <w:r w:rsidR="000E5E93" w:rsidRPr="000E5E93">
        <w:t xml:space="preserve">recommendations for </w:t>
      </w:r>
      <w:r w:rsidR="00FE3E78">
        <w:t xml:space="preserve">the Programme implementation in </w:t>
      </w:r>
      <w:r w:rsidR="000E5E93" w:rsidRPr="000E5E93">
        <w:t xml:space="preserve">the </w:t>
      </w:r>
      <w:r w:rsidR="000E5E93">
        <w:t>2021</w:t>
      </w:r>
      <w:r w:rsidR="000E5E93" w:rsidRPr="000E5E93">
        <w:t>-</w:t>
      </w:r>
      <w:r w:rsidR="000E5E93">
        <w:t>2027</w:t>
      </w:r>
      <w:r w:rsidR="000E5E93" w:rsidRPr="000E5E93">
        <w:t xml:space="preserve"> period through summarizing lessons learned from Programmes/projects implementation </w:t>
      </w:r>
      <w:r w:rsidR="00E524E4">
        <w:t xml:space="preserve">from the </w:t>
      </w:r>
      <w:r w:rsidR="000E5E93">
        <w:t>2014</w:t>
      </w:r>
      <w:r w:rsidR="000E5E93" w:rsidRPr="000E5E93">
        <w:t>-</w:t>
      </w:r>
      <w:r w:rsidR="000E5E93">
        <w:t>2020</w:t>
      </w:r>
      <w:r w:rsidR="000E5E93" w:rsidRPr="000E5E93">
        <w:t xml:space="preserve"> </w:t>
      </w:r>
      <w:r w:rsidR="00E524E4">
        <w:t>period</w:t>
      </w:r>
      <w:r w:rsidR="00FE3E78">
        <w:t>.</w:t>
      </w:r>
    </w:p>
    <w:p w14:paraId="7C39AC66" w14:textId="77777777" w:rsidR="00D81857" w:rsidRPr="0063749B" w:rsidRDefault="00D81857" w:rsidP="008A65FE">
      <w:pPr>
        <w:pStyle w:val="Heading1"/>
      </w:pPr>
      <w:bookmarkStart w:id="10" w:name="_Toc113024224"/>
      <w:r w:rsidRPr="0063749B">
        <w:t>ASSUMPTIONS &amp; RISKS</w:t>
      </w:r>
      <w:bookmarkEnd w:id="10"/>
    </w:p>
    <w:p w14:paraId="4B97C5B5" w14:textId="77777777" w:rsidR="00D81857" w:rsidRPr="0063749B" w:rsidRDefault="00D81857" w:rsidP="00DF7F27">
      <w:pPr>
        <w:pStyle w:val="Heading2"/>
      </w:pPr>
      <w:bookmarkStart w:id="11" w:name="_Toc113024225"/>
      <w:r w:rsidRPr="0063749B">
        <w:t>Assumptions underlying the project</w:t>
      </w:r>
      <w:bookmarkEnd w:id="11"/>
    </w:p>
    <w:p w14:paraId="39F5F561" w14:textId="77777777" w:rsidR="00CE7FAF" w:rsidRDefault="00CE7FAF" w:rsidP="00CE7FAF">
      <w:pPr>
        <w:pStyle w:val="BodyTextIndent"/>
        <w:spacing w:after="0" w:line="360" w:lineRule="auto"/>
        <w:ind w:left="0" w:right="98"/>
        <w:rPr>
          <w:rFonts w:ascii="Times New Roman" w:hAnsi="Times New Roman"/>
          <w:sz w:val="24"/>
          <w:szCs w:val="24"/>
          <w:lang w:eastAsia="en-US"/>
        </w:rPr>
      </w:pPr>
      <w:r>
        <w:rPr>
          <w:rFonts w:ascii="Times New Roman" w:hAnsi="Times New Roman"/>
          <w:sz w:val="24"/>
          <w:szCs w:val="24"/>
          <w:lang w:eastAsia="en-US"/>
        </w:rPr>
        <w:t>The following assumptions shall be taken into account during the implementation of the contract:</w:t>
      </w:r>
    </w:p>
    <w:p w14:paraId="2BD34AC1" w14:textId="6D76F993" w:rsidR="00CE7FAF" w:rsidRDefault="00CE7FAF" w:rsidP="00CE7FAF">
      <w:pPr>
        <w:widowControl w:val="0"/>
        <w:numPr>
          <w:ilvl w:val="0"/>
          <w:numId w:val="28"/>
        </w:numPr>
        <w:suppressAutoHyphens/>
        <w:spacing w:after="0" w:line="360" w:lineRule="auto"/>
        <w:contextualSpacing/>
        <w:outlineLvl w:val="1"/>
        <w:rPr>
          <w:rFonts w:ascii="Times New Roman" w:hAnsi="Times New Roman"/>
          <w:sz w:val="24"/>
          <w:szCs w:val="24"/>
        </w:rPr>
      </w:pPr>
      <w:r>
        <w:rPr>
          <w:rFonts w:ascii="Times New Roman" w:hAnsi="Times New Roman"/>
          <w:sz w:val="24"/>
          <w:szCs w:val="24"/>
        </w:rPr>
        <w:t xml:space="preserve">Full cooperation between the Contracting </w:t>
      </w:r>
      <w:r w:rsidR="0052611C">
        <w:rPr>
          <w:rFonts w:ascii="Times New Roman" w:hAnsi="Times New Roman"/>
          <w:sz w:val="24"/>
          <w:szCs w:val="24"/>
        </w:rPr>
        <w:t>authority</w:t>
      </w:r>
      <w:r>
        <w:rPr>
          <w:rFonts w:ascii="Times New Roman" w:hAnsi="Times New Roman"/>
          <w:sz w:val="24"/>
          <w:szCs w:val="24"/>
        </w:rPr>
        <w:t xml:space="preserve"> and the Consultant, including active involvement of the Programmes’ bodies in the implementation of the contract;</w:t>
      </w:r>
    </w:p>
    <w:p w14:paraId="63E790A6" w14:textId="77777777" w:rsidR="00CE7FAF" w:rsidRDefault="00CE7FAF" w:rsidP="00CE7FAF">
      <w:pPr>
        <w:widowControl w:val="0"/>
        <w:numPr>
          <w:ilvl w:val="0"/>
          <w:numId w:val="28"/>
        </w:numPr>
        <w:suppressAutoHyphens/>
        <w:spacing w:after="0" w:line="360" w:lineRule="auto"/>
        <w:contextualSpacing/>
        <w:outlineLvl w:val="1"/>
        <w:rPr>
          <w:rFonts w:ascii="Times New Roman" w:hAnsi="Times New Roman"/>
          <w:sz w:val="24"/>
          <w:szCs w:val="24"/>
        </w:rPr>
      </w:pPr>
      <w:r>
        <w:rPr>
          <w:rFonts w:ascii="Times New Roman" w:hAnsi="Times New Roman"/>
          <w:sz w:val="24"/>
          <w:szCs w:val="24"/>
        </w:rPr>
        <w:t xml:space="preserve">Availability of all necessary administrative and operational documents, data from the MIS system of the respective Programme, results from previous evaluations, etc. </w:t>
      </w:r>
    </w:p>
    <w:p w14:paraId="44245BBE" w14:textId="68ADBA04" w:rsidR="00CE7FAF" w:rsidRPr="005D3F16" w:rsidRDefault="00CE7FAF" w:rsidP="002B3E10">
      <w:pPr>
        <w:widowControl w:val="0"/>
        <w:numPr>
          <w:ilvl w:val="0"/>
          <w:numId w:val="28"/>
        </w:numPr>
        <w:suppressAutoHyphens/>
        <w:spacing w:after="0" w:line="360" w:lineRule="auto"/>
        <w:contextualSpacing/>
        <w:outlineLvl w:val="1"/>
        <w:rPr>
          <w:rFonts w:ascii="Times New Roman" w:hAnsi="Times New Roman"/>
          <w:b/>
          <w:sz w:val="22"/>
          <w:szCs w:val="22"/>
        </w:rPr>
      </w:pPr>
      <w:r>
        <w:rPr>
          <w:rFonts w:ascii="Times New Roman" w:hAnsi="Times New Roman"/>
          <w:sz w:val="24"/>
          <w:szCs w:val="24"/>
        </w:rPr>
        <w:t xml:space="preserve">Support from the Programme stakeholders and target groups when giving feedback on </w:t>
      </w:r>
      <w:r>
        <w:rPr>
          <w:rFonts w:ascii="Times New Roman" w:hAnsi="Times New Roman"/>
          <w:sz w:val="24"/>
          <w:szCs w:val="24"/>
        </w:rPr>
        <w:lastRenderedPageBreak/>
        <w:t>the implementation of the Programmes.</w:t>
      </w:r>
    </w:p>
    <w:p w14:paraId="488782E9" w14:textId="77777777" w:rsidR="00D81857" w:rsidRPr="0063749B" w:rsidRDefault="00D81857" w:rsidP="00DF7F27">
      <w:pPr>
        <w:pStyle w:val="Heading2"/>
      </w:pPr>
      <w:bookmarkStart w:id="12" w:name="_Toc113024226"/>
      <w:r w:rsidRPr="0063749B">
        <w:t>Risks</w:t>
      </w:r>
      <w:bookmarkEnd w:id="12"/>
    </w:p>
    <w:p w14:paraId="2C65CA13" w14:textId="77777777" w:rsidR="00CE7FAF" w:rsidRDefault="00CE7FAF" w:rsidP="00CE7FAF">
      <w:pPr>
        <w:pStyle w:val="BodyTextIndent"/>
        <w:spacing w:after="0" w:line="360" w:lineRule="auto"/>
        <w:ind w:left="0" w:right="101"/>
        <w:rPr>
          <w:rFonts w:ascii="Times New Roman" w:hAnsi="Times New Roman"/>
          <w:sz w:val="24"/>
          <w:szCs w:val="24"/>
        </w:rPr>
      </w:pPr>
      <w:r>
        <w:rPr>
          <w:rFonts w:ascii="Times New Roman" w:hAnsi="Times New Roman"/>
          <w:sz w:val="24"/>
          <w:szCs w:val="24"/>
        </w:rPr>
        <w:t>In order that the successful implementation of the contract is ensured, the Contractor shall take into account the risks specified below even though some of them are outside the scope of its competences:</w:t>
      </w:r>
    </w:p>
    <w:p w14:paraId="58060C59" w14:textId="77777777" w:rsidR="00CE7FAF" w:rsidRDefault="00CE7FAF" w:rsidP="00CE7FAF">
      <w:pPr>
        <w:widowControl w:val="0"/>
        <w:numPr>
          <w:ilvl w:val="0"/>
          <w:numId w:val="28"/>
        </w:numPr>
        <w:suppressAutoHyphens/>
        <w:spacing w:after="0" w:line="360" w:lineRule="auto"/>
        <w:contextualSpacing/>
        <w:outlineLvl w:val="1"/>
        <w:rPr>
          <w:rFonts w:ascii="Times New Roman" w:hAnsi="Times New Roman"/>
          <w:sz w:val="24"/>
          <w:szCs w:val="24"/>
        </w:rPr>
      </w:pPr>
      <w:r>
        <w:rPr>
          <w:rFonts w:ascii="Times New Roman" w:hAnsi="Times New Roman"/>
          <w:sz w:val="24"/>
          <w:szCs w:val="24"/>
        </w:rPr>
        <w:t>Lack of necessary information;</w:t>
      </w:r>
    </w:p>
    <w:p w14:paraId="7B149D2D" w14:textId="77777777" w:rsidR="00CE7FAF" w:rsidRDefault="00CE7FAF" w:rsidP="00CE7FAF">
      <w:pPr>
        <w:widowControl w:val="0"/>
        <w:numPr>
          <w:ilvl w:val="0"/>
          <w:numId w:val="28"/>
        </w:numPr>
        <w:suppressAutoHyphens/>
        <w:spacing w:after="0" w:line="360" w:lineRule="auto"/>
        <w:contextualSpacing/>
        <w:outlineLvl w:val="1"/>
        <w:rPr>
          <w:rFonts w:ascii="Times New Roman" w:hAnsi="Times New Roman"/>
          <w:sz w:val="24"/>
          <w:szCs w:val="24"/>
        </w:rPr>
      </w:pPr>
      <w:r>
        <w:rPr>
          <w:rFonts w:ascii="Times New Roman" w:hAnsi="Times New Roman"/>
          <w:sz w:val="24"/>
          <w:szCs w:val="24"/>
        </w:rPr>
        <w:t>Inability to collect, analyse and summarize in short-terms and in details the wide range of information regarding the implementation of the three IPA CBC Programmes;</w:t>
      </w:r>
    </w:p>
    <w:p w14:paraId="60DEC84C" w14:textId="60FF128A" w:rsidR="00CE7FAF" w:rsidRDefault="00CE7FAF" w:rsidP="00CE7FAF">
      <w:pPr>
        <w:widowControl w:val="0"/>
        <w:numPr>
          <w:ilvl w:val="0"/>
          <w:numId w:val="28"/>
        </w:numPr>
        <w:suppressAutoHyphens/>
        <w:spacing w:after="0" w:line="360" w:lineRule="auto"/>
        <w:contextualSpacing/>
        <w:outlineLvl w:val="1"/>
        <w:rPr>
          <w:rFonts w:ascii="Times New Roman" w:hAnsi="Times New Roman"/>
          <w:sz w:val="24"/>
          <w:szCs w:val="24"/>
        </w:rPr>
      </w:pPr>
      <w:r>
        <w:rPr>
          <w:rFonts w:ascii="Times New Roman" w:hAnsi="Times New Roman"/>
          <w:sz w:val="24"/>
          <w:szCs w:val="24"/>
        </w:rPr>
        <w:t>Low level of support/response from the relevant stakeholders when giving feedback on the project implementation.</w:t>
      </w:r>
    </w:p>
    <w:p w14:paraId="6D245A36" w14:textId="6AF3BA7D" w:rsidR="00CE7FAF" w:rsidRPr="00A64274" w:rsidRDefault="00B136DD" w:rsidP="002D7E13">
      <w:pPr>
        <w:widowControl w:val="0"/>
        <w:numPr>
          <w:ilvl w:val="0"/>
          <w:numId w:val="28"/>
        </w:numPr>
        <w:suppressAutoHyphens/>
        <w:spacing w:after="0" w:line="360" w:lineRule="auto"/>
        <w:contextualSpacing/>
        <w:outlineLvl w:val="1"/>
        <w:rPr>
          <w:rFonts w:ascii="Times New Roman" w:hAnsi="Times New Roman"/>
          <w:sz w:val="22"/>
          <w:szCs w:val="22"/>
        </w:rPr>
      </w:pPr>
      <w:r>
        <w:rPr>
          <w:rFonts w:ascii="Times New Roman" w:hAnsi="Times New Roman"/>
          <w:sz w:val="24"/>
          <w:szCs w:val="24"/>
        </w:rPr>
        <w:t>Health</w:t>
      </w:r>
      <w:r w:rsidR="0077368C">
        <w:rPr>
          <w:rFonts w:ascii="Times New Roman" w:hAnsi="Times New Roman"/>
          <w:sz w:val="24"/>
          <w:szCs w:val="24"/>
        </w:rPr>
        <w:t>/economic/military restrictions</w:t>
      </w:r>
    </w:p>
    <w:p w14:paraId="0BEB4400" w14:textId="77777777" w:rsidR="00D81857" w:rsidRPr="0063749B" w:rsidRDefault="00D81857" w:rsidP="008A65FE">
      <w:pPr>
        <w:pStyle w:val="Heading1"/>
      </w:pPr>
      <w:bookmarkStart w:id="13" w:name="_Toc113024227"/>
      <w:r w:rsidRPr="0063749B">
        <w:t>SCOPE OF THE WORK</w:t>
      </w:r>
      <w:bookmarkEnd w:id="13"/>
    </w:p>
    <w:p w14:paraId="5B9C73EA" w14:textId="77777777" w:rsidR="00D81857" w:rsidRPr="0063749B" w:rsidRDefault="00D81857" w:rsidP="00DF7F27">
      <w:pPr>
        <w:pStyle w:val="Heading2"/>
      </w:pPr>
      <w:bookmarkStart w:id="14" w:name="_Toc113024228"/>
      <w:r w:rsidRPr="0063749B">
        <w:t>General</w:t>
      </w:r>
      <w:bookmarkEnd w:id="14"/>
    </w:p>
    <w:p w14:paraId="1C17AF87" w14:textId="77777777" w:rsidR="00D81857" w:rsidRPr="0063749B" w:rsidRDefault="00D81857" w:rsidP="00FE6D3C">
      <w:pPr>
        <w:pStyle w:val="Heading3"/>
      </w:pPr>
      <w:r w:rsidRPr="0063749B">
        <w:t xml:space="preserve">Description of the </w:t>
      </w:r>
      <w:r w:rsidR="002E468E" w:rsidRPr="0063749B">
        <w:t>assignment</w:t>
      </w:r>
    </w:p>
    <w:p w14:paraId="55F315FB" w14:textId="3570FAA8" w:rsidR="00A90D02" w:rsidRDefault="00A90D02" w:rsidP="00A90D02">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The Impact evaluation shall be focused on capturing the effects of the </w:t>
      </w:r>
      <w:r w:rsidR="00DB614F">
        <w:rPr>
          <w:rFonts w:ascii="Times New Roman" w:hAnsi="Times New Roman"/>
          <w:sz w:val="24"/>
          <w:szCs w:val="24"/>
        </w:rPr>
        <w:t>Interreg-</w:t>
      </w:r>
      <w:r>
        <w:rPr>
          <w:rFonts w:ascii="Times New Roman" w:hAnsi="Times New Roman"/>
          <w:sz w:val="24"/>
          <w:szCs w:val="24"/>
        </w:rPr>
        <w:t>IPA CBC Programmes, managed by the Republic of Bulgaria for the 2014-20</w:t>
      </w:r>
      <w:r w:rsidR="00661869">
        <w:rPr>
          <w:rFonts w:ascii="Times New Roman" w:hAnsi="Times New Roman"/>
          <w:sz w:val="24"/>
          <w:szCs w:val="24"/>
        </w:rPr>
        <w:t>20 programming period as regard to</w:t>
      </w:r>
      <w:r>
        <w:rPr>
          <w:rFonts w:ascii="Times New Roman" w:hAnsi="Times New Roman"/>
          <w:sz w:val="24"/>
          <w:szCs w:val="24"/>
        </w:rPr>
        <w:t xml:space="preserve"> their objectives and targets. </w:t>
      </w:r>
    </w:p>
    <w:p w14:paraId="699F201D" w14:textId="6553B466" w:rsidR="00A90D02" w:rsidRDefault="00A90D02" w:rsidP="00A90D02">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In addition, the evaluation will build specific knowledge on the impact and sustainability of the Programmes and will be used as a useful tool for steering a more result-oriented implementation of the Programmes </w:t>
      </w:r>
      <w:r w:rsidR="00661869">
        <w:rPr>
          <w:rFonts w:ascii="Times New Roman" w:hAnsi="Times New Roman"/>
          <w:sz w:val="24"/>
          <w:szCs w:val="24"/>
        </w:rPr>
        <w:t>in</w:t>
      </w:r>
      <w:r>
        <w:rPr>
          <w:rFonts w:ascii="Times New Roman" w:hAnsi="Times New Roman"/>
          <w:sz w:val="24"/>
          <w:szCs w:val="24"/>
        </w:rPr>
        <w:t xml:space="preserve"> the </w:t>
      </w:r>
      <w:r w:rsidR="00991949">
        <w:rPr>
          <w:rFonts w:ascii="Times New Roman" w:hAnsi="Times New Roman"/>
          <w:sz w:val="24"/>
          <w:szCs w:val="24"/>
        </w:rPr>
        <w:t>2021</w:t>
      </w:r>
      <w:r>
        <w:rPr>
          <w:rFonts w:ascii="Times New Roman" w:hAnsi="Times New Roman"/>
          <w:sz w:val="24"/>
          <w:szCs w:val="24"/>
        </w:rPr>
        <w:t>-202</w:t>
      </w:r>
      <w:r w:rsidR="00991949">
        <w:rPr>
          <w:rFonts w:ascii="Times New Roman" w:hAnsi="Times New Roman"/>
          <w:sz w:val="24"/>
          <w:szCs w:val="24"/>
        </w:rPr>
        <w:t>7</w:t>
      </w:r>
      <w:r w:rsidR="00661869" w:rsidRPr="00661869">
        <w:rPr>
          <w:rFonts w:ascii="Times New Roman" w:hAnsi="Times New Roman"/>
          <w:sz w:val="24"/>
          <w:szCs w:val="24"/>
        </w:rPr>
        <w:t xml:space="preserve"> </w:t>
      </w:r>
      <w:r w:rsidR="00661869">
        <w:rPr>
          <w:rFonts w:ascii="Times New Roman" w:hAnsi="Times New Roman"/>
          <w:sz w:val="24"/>
          <w:szCs w:val="24"/>
        </w:rPr>
        <w:t>period</w:t>
      </w:r>
      <w:r>
        <w:rPr>
          <w:rFonts w:ascii="Times New Roman" w:hAnsi="Times New Roman"/>
          <w:sz w:val="24"/>
          <w:szCs w:val="24"/>
        </w:rPr>
        <w:t xml:space="preserve">. </w:t>
      </w:r>
    </w:p>
    <w:p w14:paraId="5D60AF66" w14:textId="7FEB4038" w:rsidR="005C3C7F" w:rsidRDefault="005C3C7F" w:rsidP="005C3C7F">
      <w:pPr>
        <w:spacing w:after="120" w:line="360" w:lineRule="auto"/>
        <w:rPr>
          <w:rFonts w:ascii="Times New Roman" w:hAnsi="Times New Roman"/>
          <w:sz w:val="24"/>
          <w:szCs w:val="22"/>
        </w:rPr>
      </w:pPr>
      <w:r>
        <w:rPr>
          <w:rFonts w:ascii="Times New Roman" w:hAnsi="Times New Roman"/>
          <w:sz w:val="24"/>
          <w:szCs w:val="22"/>
        </w:rPr>
        <w:t xml:space="preserve">The Contractor shall analyse the long-term impacts of the interventions co-funded by the </w:t>
      </w:r>
      <w:r w:rsidR="00DB614F">
        <w:rPr>
          <w:rFonts w:ascii="Times New Roman" w:hAnsi="Times New Roman"/>
          <w:sz w:val="24"/>
          <w:szCs w:val="22"/>
        </w:rPr>
        <w:t>Interreg-</w:t>
      </w:r>
      <w:r>
        <w:rPr>
          <w:rFonts w:ascii="Times New Roman" w:hAnsi="Times New Roman"/>
          <w:sz w:val="24"/>
          <w:szCs w:val="22"/>
        </w:rPr>
        <w:t>IPA CBC Programmes 2014-2020, managed by the Republic of Bulgaria</w:t>
      </w:r>
      <w:r w:rsidR="004B17BA">
        <w:rPr>
          <w:rFonts w:ascii="Times New Roman" w:hAnsi="Times New Roman"/>
          <w:sz w:val="24"/>
          <w:szCs w:val="22"/>
        </w:rPr>
        <w:t>,</w:t>
      </w:r>
      <w:r>
        <w:rPr>
          <w:rFonts w:ascii="Times New Roman" w:hAnsi="Times New Roman"/>
          <w:sz w:val="24"/>
          <w:szCs w:val="22"/>
        </w:rPr>
        <w:t xml:space="preserve"> and assess their compliance with the set programmes objectives; summarize the lessons learned and propose recommendations for projects development for successful implementation of I</w:t>
      </w:r>
      <w:r w:rsidR="00DB614F">
        <w:rPr>
          <w:rFonts w:ascii="Times New Roman" w:hAnsi="Times New Roman"/>
          <w:sz w:val="24"/>
          <w:szCs w:val="22"/>
        </w:rPr>
        <w:t>nterreg</w:t>
      </w:r>
      <w:r>
        <w:rPr>
          <w:rFonts w:ascii="Times New Roman" w:hAnsi="Times New Roman"/>
          <w:sz w:val="24"/>
          <w:szCs w:val="22"/>
        </w:rPr>
        <w:t xml:space="preserve"> IPA-CBC Programmes 2021-2027.</w:t>
      </w:r>
    </w:p>
    <w:p w14:paraId="2F58AD25" w14:textId="2A2CD14F" w:rsidR="00F510C5" w:rsidRDefault="005C3C7F" w:rsidP="002D7E13">
      <w:pPr>
        <w:spacing w:after="120" w:line="360" w:lineRule="auto"/>
        <w:rPr>
          <w:rFonts w:ascii="Times New Roman" w:hAnsi="Times New Roman"/>
          <w:sz w:val="24"/>
          <w:szCs w:val="22"/>
        </w:rPr>
      </w:pPr>
      <w:r>
        <w:rPr>
          <w:rFonts w:ascii="Times New Roman" w:hAnsi="Times New Roman"/>
          <w:sz w:val="24"/>
          <w:szCs w:val="22"/>
        </w:rPr>
        <w:t>The evaluation shall cover the period from 1 January 2014 to 31 December 2022</w:t>
      </w:r>
      <w:r w:rsidR="008C17EF">
        <w:rPr>
          <w:rFonts w:ascii="Times New Roman" w:hAnsi="Times New Roman"/>
          <w:sz w:val="24"/>
          <w:szCs w:val="22"/>
        </w:rPr>
        <w:t>, taking into account the already carried out midterm evaluation of the programmes</w:t>
      </w:r>
      <w:r>
        <w:rPr>
          <w:rFonts w:ascii="Times New Roman" w:hAnsi="Times New Roman"/>
          <w:sz w:val="24"/>
          <w:szCs w:val="22"/>
        </w:rPr>
        <w:t>.</w:t>
      </w:r>
      <w:r w:rsidR="001E1CF1">
        <w:rPr>
          <w:rFonts w:ascii="Times New Roman" w:hAnsi="Times New Roman"/>
          <w:sz w:val="24"/>
          <w:szCs w:val="22"/>
        </w:rPr>
        <w:t xml:space="preserve"> The results from the mid-term evaluation of the three IPA Programmes are available on the following links:</w:t>
      </w:r>
    </w:p>
    <w:p w14:paraId="78AAEC23" w14:textId="01D5D06D" w:rsidR="001E1CF1" w:rsidRPr="001E1CF1" w:rsidRDefault="001E1CF1" w:rsidP="001E1CF1">
      <w:pPr>
        <w:pStyle w:val="ListParagraph"/>
        <w:numPr>
          <w:ilvl w:val="0"/>
          <w:numId w:val="69"/>
        </w:numPr>
        <w:spacing w:after="120" w:line="360" w:lineRule="auto"/>
        <w:rPr>
          <w:rFonts w:ascii="Times New Roman" w:hAnsi="Times New Roman"/>
          <w:sz w:val="24"/>
          <w:szCs w:val="24"/>
        </w:rPr>
      </w:pPr>
      <w:r w:rsidRPr="001E1CF1">
        <w:rPr>
          <w:rFonts w:ascii="Times New Roman" w:hAnsi="Times New Roman"/>
        </w:rPr>
        <w:t xml:space="preserve">BG-MK </w:t>
      </w:r>
      <w:hyperlink r:id="rId14" w:history="1">
        <w:r w:rsidRPr="001E1CF1">
          <w:rPr>
            <w:rStyle w:val="Hyperlink"/>
            <w:rFonts w:ascii="Times New Roman" w:hAnsi="Times New Roman"/>
            <w:sz w:val="24"/>
            <w:szCs w:val="24"/>
          </w:rPr>
          <w:t>http://www.ipa-cbc-007.eu/documents-implementation-stage-implementation-stage/implementation-evaluation-executive-summary</w:t>
        </w:r>
      </w:hyperlink>
    </w:p>
    <w:p w14:paraId="43701BAD" w14:textId="3D207992" w:rsidR="001E1CF1" w:rsidRPr="001E1CF1" w:rsidRDefault="001E1CF1" w:rsidP="001E1CF1">
      <w:pPr>
        <w:pStyle w:val="ListParagraph"/>
        <w:numPr>
          <w:ilvl w:val="0"/>
          <w:numId w:val="69"/>
        </w:numPr>
        <w:spacing w:after="120" w:line="360" w:lineRule="auto"/>
        <w:rPr>
          <w:rFonts w:ascii="Times New Roman" w:hAnsi="Times New Roman"/>
          <w:sz w:val="24"/>
          <w:szCs w:val="24"/>
        </w:rPr>
      </w:pPr>
      <w:r w:rsidRPr="001E1CF1">
        <w:rPr>
          <w:rFonts w:ascii="Times New Roman" w:hAnsi="Times New Roman"/>
        </w:rPr>
        <w:t xml:space="preserve">BG-TR </w:t>
      </w:r>
      <w:hyperlink r:id="rId15" w:history="1">
        <w:r w:rsidRPr="001E1CF1">
          <w:rPr>
            <w:rStyle w:val="Hyperlink"/>
            <w:rFonts w:ascii="Times New Roman" w:hAnsi="Times New Roman"/>
            <w:sz w:val="24"/>
            <w:szCs w:val="24"/>
            <w:lang w:val="bg-BG"/>
          </w:rPr>
          <w:t>http://www.ipacbc-bgtr.eu/documents-implementation-stage-news/implementation-evaluation-executive-summary</w:t>
        </w:r>
      </w:hyperlink>
    </w:p>
    <w:p w14:paraId="26D6D8A1" w14:textId="21E4B6C5" w:rsidR="001E1CF1" w:rsidRPr="001E1CF1" w:rsidRDefault="001E1CF1" w:rsidP="001E1CF1">
      <w:pPr>
        <w:pStyle w:val="ListParagraph"/>
        <w:numPr>
          <w:ilvl w:val="0"/>
          <w:numId w:val="69"/>
        </w:numPr>
        <w:spacing w:after="120" w:line="360" w:lineRule="auto"/>
        <w:rPr>
          <w:rFonts w:ascii="Times New Roman" w:hAnsi="Times New Roman"/>
          <w:sz w:val="24"/>
          <w:szCs w:val="24"/>
        </w:rPr>
      </w:pPr>
      <w:r w:rsidRPr="001E1CF1">
        <w:rPr>
          <w:rFonts w:ascii="Times New Roman" w:hAnsi="Times New Roman"/>
        </w:rPr>
        <w:t xml:space="preserve">BG-RS </w:t>
      </w:r>
      <w:r w:rsidRPr="001E1CF1">
        <w:rPr>
          <w:rStyle w:val="Hyperlink"/>
          <w:lang w:val="bg-BG"/>
        </w:rPr>
        <w:t>-</w:t>
      </w:r>
      <w:r w:rsidRPr="001E1CF1">
        <w:rPr>
          <w:rStyle w:val="Hyperlink"/>
          <w:rFonts w:ascii="Times New Roman" w:hAnsi="Times New Roman"/>
          <w:lang w:val="bg-BG"/>
        </w:rPr>
        <w:t xml:space="preserve"> </w:t>
      </w:r>
      <w:hyperlink r:id="rId16" w:history="1">
        <w:r w:rsidRPr="001E1CF1">
          <w:rPr>
            <w:rStyle w:val="Hyperlink"/>
            <w:rFonts w:ascii="Times New Roman" w:hAnsi="Times New Roman"/>
            <w:sz w:val="24"/>
            <w:szCs w:val="24"/>
            <w:lang w:val="bg-BG"/>
          </w:rPr>
          <w:t>http://www.ipacbc-bgrs.eu/documents/-evaluation-executive-summary</w:t>
        </w:r>
      </w:hyperlink>
    </w:p>
    <w:p w14:paraId="761C92A4" w14:textId="77777777" w:rsidR="00D81857" w:rsidRPr="00FE6D3C" w:rsidRDefault="00D81857" w:rsidP="00FE6D3C">
      <w:pPr>
        <w:pStyle w:val="Heading3"/>
      </w:pPr>
      <w:r w:rsidRPr="00FE6D3C">
        <w:lastRenderedPageBreak/>
        <w:t>Geographical area to be covered</w:t>
      </w:r>
    </w:p>
    <w:p w14:paraId="00C79828" w14:textId="715CF9BD" w:rsidR="00A45351" w:rsidRDefault="00A45351" w:rsidP="00A45351">
      <w:pPr>
        <w:spacing w:after="120" w:line="360" w:lineRule="auto"/>
        <w:rPr>
          <w:rFonts w:ascii="Times New Roman" w:hAnsi="Times New Roman"/>
          <w:sz w:val="24"/>
          <w:szCs w:val="22"/>
        </w:rPr>
      </w:pPr>
      <w:r>
        <w:rPr>
          <w:rFonts w:ascii="Times New Roman" w:hAnsi="Times New Roman"/>
          <w:sz w:val="24"/>
          <w:szCs w:val="22"/>
        </w:rPr>
        <w:t>The geographical area to be covered by the current contact is the eligible programme territory of the three IPA Cross-border Programmes, managed by the Republic of Bulgaria for the 2014-2020 programming period.</w:t>
      </w:r>
    </w:p>
    <w:p w14:paraId="4A60BB7E" w14:textId="77777777" w:rsidR="00D81857" w:rsidRPr="0063749B" w:rsidRDefault="00D81857" w:rsidP="00FE6D3C">
      <w:pPr>
        <w:pStyle w:val="Heading3"/>
      </w:pPr>
      <w:r w:rsidRPr="0063749B">
        <w:t>Target groups</w:t>
      </w:r>
    </w:p>
    <w:p w14:paraId="39E8BC8C" w14:textId="7E19BD7C" w:rsidR="00057640" w:rsidRDefault="00B177C1" w:rsidP="00057640">
      <w:pPr>
        <w:widowControl w:val="0"/>
        <w:numPr>
          <w:ilvl w:val="0"/>
          <w:numId w:val="28"/>
        </w:numPr>
        <w:suppressAutoHyphens/>
        <w:spacing w:after="0" w:line="360" w:lineRule="auto"/>
        <w:contextualSpacing/>
        <w:outlineLvl w:val="1"/>
        <w:rPr>
          <w:rFonts w:ascii="Times New Roman" w:hAnsi="Times New Roman"/>
          <w:sz w:val="24"/>
          <w:szCs w:val="24"/>
        </w:rPr>
      </w:pPr>
      <w:r>
        <w:rPr>
          <w:rFonts w:ascii="Times New Roman" w:hAnsi="Times New Roman"/>
          <w:sz w:val="24"/>
          <w:szCs w:val="24"/>
        </w:rPr>
        <w:t xml:space="preserve">Managing </w:t>
      </w:r>
      <w:r w:rsidR="0052611C">
        <w:rPr>
          <w:rFonts w:ascii="Times New Roman" w:hAnsi="Times New Roman"/>
          <w:sz w:val="24"/>
          <w:szCs w:val="24"/>
        </w:rPr>
        <w:t>authority</w:t>
      </w:r>
    </w:p>
    <w:p w14:paraId="30962366" w14:textId="17AB291B" w:rsidR="00057640" w:rsidRDefault="00057640" w:rsidP="00057640">
      <w:pPr>
        <w:widowControl w:val="0"/>
        <w:numPr>
          <w:ilvl w:val="0"/>
          <w:numId w:val="28"/>
        </w:numPr>
        <w:suppressAutoHyphens/>
        <w:spacing w:after="0" w:line="360" w:lineRule="auto"/>
        <w:contextualSpacing/>
        <w:outlineLvl w:val="1"/>
        <w:rPr>
          <w:rFonts w:ascii="Times New Roman" w:hAnsi="Times New Roman"/>
          <w:sz w:val="24"/>
          <w:szCs w:val="24"/>
        </w:rPr>
      </w:pPr>
      <w:r>
        <w:rPr>
          <w:rFonts w:ascii="Times New Roman" w:hAnsi="Times New Roman"/>
          <w:sz w:val="24"/>
          <w:szCs w:val="24"/>
        </w:rPr>
        <w:t xml:space="preserve">National </w:t>
      </w:r>
      <w:r w:rsidR="0052611C">
        <w:rPr>
          <w:rFonts w:ascii="Times New Roman" w:hAnsi="Times New Roman"/>
          <w:sz w:val="24"/>
          <w:szCs w:val="24"/>
        </w:rPr>
        <w:t>a</w:t>
      </w:r>
      <w:r>
        <w:rPr>
          <w:rFonts w:ascii="Times New Roman" w:hAnsi="Times New Roman"/>
          <w:sz w:val="24"/>
          <w:szCs w:val="24"/>
        </w:rPr>
        <w:t>uthorities in the neighbouring IPA beneficiary countries</w:t>
      </w:r>
    </w:p>
    <w:p w14:paraId="0AD8C00C" w14:textId="6316B2DD" w:rsidR="00057640" w:rsidRDefault="00057640" w:rsidP="00057640">
      <w:pPr>
        <w:widowControl w:val="0"/>
        <w:numPr>
          <w:ilvl w:val="0"/>
          <w:numId w:val="28"/>
        </w:numPr>
        <w:suppressAutoHyphens/>
        <w:spacing w:after="0" w:line="360" w:lineRule="auto"/>
        <w:contextualSpacing/>
        <w:outlineLvl w:val="1"/>
        <w:rPr>
          <w:rFonts w:ascii="Times New Roman" w:hAnsi="Times New Roman"/>
          <w:sz w:val="24"/>
          <w:szCs w:val="24"/>
        </w:rPr>
      </w:pPr>
      <w:r>
        <w:rPr>
          <w:rFonts w:ascii="Times New Roman" w:hAnsi="Times New Roman"/>
          <w:sz w:val="24"/>
          <w:szCs w:val="24"/>
        </w:rPr>
        <w:t xml:space="preserve">Joint </w:t>
      </w:r>
      <w:r w:rsidR="0042361B">
        <w:rPr>
          <w:rFonts w:ascii="Times New Roman" w:hAnsi="Times New Roman"/>
          <w:sz w:val="24"/>
          <w:szCs w:val="24"/>
        </w:rPr>
        <w:t xml:space="preserve">Secretariats </w:t>
      </w:r>
    </w:p>
    <w:p w14:paraId="384C447B" w14:textId="7356503B" w:rsidR="00057640" w:rsidRDefault="00AD1BC2" w:rsidP="00057640">
      <w:pPr>
        <w:widowControl w:val="0"/>
        <w:numPr>
          <w:ilvl w:val="0"/>
          <w:numId w:val="28"/>
        </w:numPr>
        <w:suppressAutoHyphens/>
        <w:spacing w:after="0" w:line="360" w:lineRule="auto"/>
        <w:contextualSpacing/>
        <w:outlineLvl w:val="1"/>
        <w:rPr>
          <w:rFonts w:ascii="Times New Roman" w:hAnsi="Times New Roman"/>
          <w:sz w:val="24"/>
          <w:szCs w:val="24"/>
        </w:rPr>
      </w:pPr>
      <w:r>
        <w:rPr>
          <w:rFonts w:ascii="Times New Roman" w:hAnsi="Times New Roman"/>
          <w:sz w:val="24"/>
          <w:szCs w:val="24"/>
        </w:rPr>
        <w:t>Beneficiaries</w:t>
      </w:r>
    </w:p>
    <w:p w14:paraId="614AB41F" w14:textId="0133CC30" w:rsidR="00057640" w:rsidRPr="00E552C3" w:rsidRDefault="00057640" w:rsidP="002D7E13">
      <w:pPr>
        <w:widowControl w:val="0"/>
        <w:numPr>
          <w:ilvl w:val="0"/>
          <w:numId w:val="28"/>
        </w:numPr>
        <w:suppressAutoHyphens/>
        <w:spacing w:after="0" w:line="360" w:lineRule="auto"/>
        <w:contextualSpacing/>
        <w:outlineLvl w:val="1"/>
        <w:rPr>
          <w:rFonts w:ascii="Times New Roman" w:hAnsi="Times New Roman"/>
          <w:sz w:val="22"/>
          <w:szCs w:val="22"/>
        </w:rPr>
      </w:pPr>
      <w:r>
        <w:rPr>
          <w:rFonts w:ascii="Times New Roman" w:hAnsi="Times New Roman"/>
          <w:sz w:val="24"/>
          <w:szCs w:val="24"/>
        </w:rPr>
        <w:t>Other relevant stakeholders (partners at national, regional and local level and in the economic, social, environmental or other spheres), media etc.</w:t>
      </w:r>
    </w:p>
    <w:p w14:paraId="3B2D052F" w14:textId="77777777" w:rsidR="00F510C5" w:rsidRPr="00536DD6" w:rsidRDefault="00F510C5" w:rsidP="00E552C3">
      <w:pPr>
        <w:widowControl w:val="0"/>
        <w:suppressAutoHyphens/>
        <w:spacing w:after="0" w:line="360" w:lineRule="auto"/>
        <w:ind w:left="720"/>
        <w:contextualSpacing/>
        <w:outlineLvl w:val="1"/>
        <w:rPr>
          <w:rFonts w:ascii="Times New Roman" w:hAnsi="Times New Roman"/>
          <w:sz w:val="22"/>
          <w:szCs w:val="22"/>
        </w:rPr>
      </w:pPr>
    </w:p>
    <w:p w14:paraId="0323DB8B" w14:textId="5F7A1F3D" w:rsidR="00D81857" w:rsidRPr="0063749B" w:rsidRDefault="00CD44A0" w:rsidP="00DF7F27">
      <w:pPr>
        <w:pStyle w:val="Heading2"/>
      </w:pPr>
      <w:bookmarkStart w:id="15" w:name="_Ref20657225"/>
      <w:bookmarkStart w:id="16" w:name="_Toc113024229"/>
      <w:r>
        <w:t xml:space="preserve">4.2. </w:t>
      </w:r>
      <w:r w:rsidR="00D81857" w:rsidRPr="0063749B">
        <w:t xml:space="preserve">Specific </w:t>
      </w:r>
      <w:r w:rsidR="00CA7163">
        <w:t>work</w:t>
      </w:r>
      <w:bookmarkEnd w:id="15"/>
      <w:bookmarkEnd w:id="16"/>
    </w:p>
    <w:p w14:paraId="756E52C6" w14:textId="77777777" w:rsidR="006214CA" w:rsidRDefault="006214CA" w:rsidP="006214CA">
      <w:pPr>
        <w:spacing w:after="120" w:line="360" w:lineRule="auto"/>
        <w:rPr>
          <w:rFonts w:ascii="Times New Roman" w:hAnsi="Times New Roman"/>
          <w:sz w:val="24"/>
          <w:szCs w:val="22"/>
        </w:rPr>
      </w:pPr>
      <w:r>
        <w:rPr>
          <w:rFonts w:ascii="Times New Roman" w:hAnsi="Times New Roman"/>
          <w:sz w:val="24"/>
          <w:szCs w:val="22"/>
        </w:rPr>
        <w:t>The Contractor shall achieve the contract results through the tasks, described in the non-exhaustive list below:</w:t>
      </w:r>
    </w:p>
    <w:p w14:paraId="246A7ADB" w14:textId="0520A73C" w:rsidR="006214CA" w:rsidRDefault="006214CA" w:rsidP="00272682">
      <w:pPr>
        <w:numPr>
          <w:ilvl w:val="6"/>
          <w:numId w:val="29"/>
        </w:numPr>
        <w:tabs>
          <w:tab w:val="clear" w:pos="2520"/>
          <w:tab w:val="num" w:pos="0"/>
          <w:tab w:val="left" w:pos="426"/>
          <w:tab w:val="num" w:pos="5039"/>
        </w:tabs>
        <w:spacing w:after="0" w:line="360" w:lineRule="auto"/>
        <w:ind w:left="0" w:firstLine="0"/>
        <w:rPr>
          <w:rFonts w:ascii="Times New Roman" w:hAnsi="Times New Roman"/>
          <w:i/>
          <w:sz w:val="24"/>
          <w:lang w:eastAsia="en-US"/>
        </w:rPr>
      </w:pPr>
      <w:r>
        <w:rPr>
          <w:rFonts w:ascii="Times New Roman" w:hAnsi="Times New Roman"/>
          <w:i/>
          <w:sz w:val="24"/>
          <w:lang w:eastAsia="en-US"/>
        </w:rPr>
        <w:t>Collecting data and drawing-up findings concerning Programmes</w:t>
      </w:r>
      <w:r>
        <w:rPr>
          <w:rFonts w:ascii="Times New Roman" w:hAnsi="Times New Roman"/>
          <w:bCs/>
          <w:i/>
          <w:sz w:val="24"/>
          <w:lang w:val="en-US" w:eastAsia="en-US"/>
        </w:rPr>
        <w:t>’</w:t>
      </w:r>
      <w:r>
        <w:rPr>
          <w:rFonts w:ascii="Times New Roman" w:hAnsi="Times New Roman"/>
          <w:i/>
          <w:sz w:val="24"/>
          <w:lang w:eastAsia="en-US"/>
        </w:rPr>
        <w:t xml:space="preserve"> results achievement in relation to the targets set for each priority axis. </w:t>
      </w:r>
    </w:p>
    <w:p w14:paraId="7A1D3669" w14:textId="740D91D4" w:rsidR="001149F2" w:rsidRDefault="001149F2" w:rsidP="00DB614F">
      <w:pPr>
        <w:pStyle w:val="Heading1"/>
        <w:numPr>
          <w:ilvl w:val="0"/>
          <w:numId w:val="0"/>
        </w:numPr>
        <w:autoSpaceDE w:val="0"/>
        <w:autoSpaceDN w:val="0"/>
        <w:adjustRightInd w:val="0"/>
        <w:spacing w:before="0" w:after="0" w:line="360" w:lineRule="auto"/>
        <w:rPr>
          <w:b w:val="0"/>
          <w:smallCaps w:val="0"/>
          <w:kern w:val="0"/>
          <w:sz w:val="24"/>
          <w:szCs w:val="20"/>
          <w:lang w:eastAsia="en-US"/>
        </w:rPr>
      </w:pPr>
      <w:r w:rsidRPr="00EB76F4">
        <w:rPr>
          <w:b w:val="0"/>
          <w:smallCaps w:val="0"/>
          <w:kern w:val="0"/>
          <w:sz w:val="24"/>
          <w:szCs w:val="20"/>
          <w:lang w:eastAsia="en-US"/>
        </w:rPr>
        <w:t xml:space="preserve">The activity contains examination of every Programme implementation and providing evidence of the level of achievement of initially set Programme’s target expressed in qualitative and quantitative terms; estimating the projects achievements in terms of Programmes outputs and results indicators for the respective priority axis and measures/sphere of interventions; defining the main type of beneficiaries and target groups actively involved and/or interested in the programmes implementation, and the preferable  themes of cooperation under the Programmes. </w:t>
      </w:r>
    </w:p>
    <w:p w14:paraId="47A06328" w14:textId="77777777" w:rsidR="00DB614F" w:rsidRPr="00DB614F" w:rsidRDefault="00DB614F" w:rsidP="00DB614F">
      <w:pPr>
        <w:pStyle w:val="Text1"/>
        <w:spacing w:after="0" w:line="360" w:lineRule="auto"/>
        <w:rPr>
          <w:lang w:eastAsia="en-US"/>
        </w:rPr>
      </w:pPr>
    </w:p>
    <w:p w14:paraId="6CB61182" w14:textId="6C2EB127" w:rsidR="004A1F04" w:rsidRPr="00EB76F4" w:rsidRDefault="001149F2" w:rsidP="00DB614F">
      <w:pPr>
        <w:tabs>
          <w:tab w:val="left" w:pos="426"/>
          <w:tab w:val="num" w:pos="5039"/>
        </w:tabs>
        <w:spacing w:after="0" w:line="360" w:lineRule="auto"/>
        <w:rPr>
          <w:rFonts w:ascii="Times New Roman" w:hAnsi="Times New Roman"/>
          <w:sz w:val="24"/>
          <w:lang w:eastAsia="en-US"/>
        </w:rPr>
      </w:pPr>
      <w:r w:rsidRPr="00EB76F4">
        <w:rPr>
          <w:rFonts w:ascii="Times New Roman" w:hAnsi="Times New Roman"/>
          <w:sz w:val="24"/>
          <w:lang w:eastAsia="en-US"/>
        </w:rPr>
        <w:t>The monitoring of the progress of the result indicators at different stages of programme implementation (2018, 2023) and the comparison with the baseline situation (2014/2015) will provide an important input for the impact evaluation since it will give evidence of changes, both in quantitative and qualitative terms. This will allow getting a clear and impartial perception on progress made and on results achieved by the programme compared to the initial situation as described in the baseline. The information gathered for the needs of result indicators monitoring will also contribute to a more in-depth understanding of the changes achieved and will serve as a valuable basis for the impact evaluation.</w:t>
      </w:r>
    </w:p>
    <w:p w14:paraId="2C7FCE56" w14:textId="63E6DC2A" w:rsidR="006214CA" w:rsidRDefault="006214CA" w:rsidP="00272682">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This task shall combine desk and field research including visualisation of findings (charts, graphs, maps, presentations etc.) and any other methods for collecting data proposed by the Contractor.</w:t>
      </w:r>
    </w:p>
    <w:p w14:paraId="35467301" w14:textId="77777777" w:rsidR="00801721" w:rsidRPr="00801721" w:rsidRDefault="00801721" w:rsidP="00272682">
      <w:pPr>
        <w:autoSpaceDE w:val="0"/>
        <w:autoSpaceDN w:val="0"/>
        <w:adjustRightInd w:val="0"/>
        <w:spacing w:after="0" w:line="360" w:lineRule="auto"/>
        <w:rPr>
          <w:rFonts w:ascii="Times New Roman" w:hAnsi="Times New Roman"/>
          <w:sz w:val="24"/>
          <w:szCs w:val="24"/>
        </w:rPr>
      </w:pPr>
      <w:r w:rsidRPr="00801721">
        <w:rPr>
          <w:rFonts w:ascii="Times New Roman" w:hAnsi="Times New Roman"/>
          <w:sz w:val="24"/>
          <w:szCs w:val="24"/>
        </w:rPr>
        <w:lastRenderedPageBreak/>
        <w:t>The indicative methods and tools to be applied for the impact evaluation are listed below:</w:t>
      </w:r>
    </w:p>
    <w:p w14:paraId="6AB6C627" w14:textId="1ECA4D1C" w:rsidR="00801721" w:rsidRPr="00536751" w:rsidRDefault="00801721" w:rsidP="00272682">
      <w:pPr>
        <w:pStyle w:val="ListParagraph"/>
        <w:numPr>
          <w:ilvl w:val="0"/>
          <w:numId w:val="67"/>
        </w:numPr>
        <w:autoSpaceDE w:val="0"/>
        <w:autoSpaceDN w:val="0"/>
        <w:adjustRightInd w:val="0"/>
        <w:spacing w:line="360" w:lineRule="auto"/>
        <w:jc w:val="both"/>
        <w:rPr>
          <w:rFonts w:ascii="Times New Roman" w:hAnsi="Times New Roman"/>
          <w:sz w:val="24"/>
          <w:szCs w:val="24"/>
        </w:rPr>
      </w:pPr>
      <w:r w:rsidRPr="00536751">
        <w:rPr>
          <w:rFonts w:ascii="Times New Roman" w:hAnsi="Times New Roman"/>
          <w:sz w:val="24"/>
          <w:szCs w:val="24"/>
        </w:rPr>
        <w:t>Desk research and literature reviews</w:t>
      </w:r>
      <w:r>
        <w:rPr>
          <w:rFonts w:ascii="Times New Roman" w:hAnsi="Times New Roman"/>
          <w:sz w:val="24"/>
          <w:szCs w:val="24"/>
        </w:rPr>
        <w:t xml:space="preserve"> </w:t>
      </w:r>
      <w:r w:rsidRPr="00801721">
        <w:rPr>
          <w:rFonts w:ascii="Times New Roman" w:hAnsi="Times New Roman"/>
          <w:sz w:val="24"/>
          <w:szCs w:val="24"/>
        </w:rPr>
        <w:t>(e.g. programme documents, internal procedures, application guide, Programme implementation manual, etc.);</w:t>
      </w:r>
    </w:p>
    <w:p w14:paraId="00DCA961" w14:textId="76CDA324" w:rsidR="00801721" w:rsidRPr="00536751" w:rsidRDefault="00801721" w:rsidP="00272682">
      <w:pPr>
        <w:pStyle w:val="ListParagraph"/>
        <w:numPr>
          <w:ilvl w:val="0"/>
          <w:numId w:val="67"/>
        </w:numPr>
        <w:autoSpaceDE w:val="0"/>
        <w:autoSpaceDN w:val="0"/>
        <w:adjustRightInd w:val="0"/>
        <w:spacing w:line="360" w:lineRule="auto"/>
        <w:jc w:val="both"/>
        <w:rPr>
          <w:rFonts w:ascii="Times New Roman" w:hAnsi="Times New Roman"/>
          <w:sz w:val="24"/>
          <w:szCs w:val="24"/>
        </w:rPr>
      </w:pPr>
      <w:r w:rsidRPr="00536751">
        <w:rPr>
          <w:rFonts w:ascii="Times New Roman" w:hAnsi="Times New Roman"/>
          <w:sz w:val="24"/>
          <w:szCs w:val="24"/>
        </w:rPr>
        <w:t>Data analysis (in particular data collected on output and result indicators);</w:t>
      </w:r>
    </w:p>
    <w:p w14:paraId="2C5A8E3C" w14:textId="364CBA92" w:rsidR="00801721" w:rsidRPr="00536751" w:rsidRDefault="00801721" w:rsidP="00272682">
      <w:pPr>
        <w:pStyle w:val="ListParagraph"/>
        <w:numPr>
          <w:ilvl w:val="0"/>
          <w:numId w:val="67"/>
        </w:numPr>
        <w:autoSpaceDE w:val="0"/>
        <w:autoSpaceDN w:val="0"/>
        <w:adjustRightInd w:val="0"/>
        <w:spacing w:line="360" w:lineRule="auto"/>
        <w:jc w:val="both"/>
        <w:rPr>
          <w:rFonts w:ascii="Times New Roman" w:hAnsi="Times New Roman"/>
          <w:sz w:val="24"/>
          <w:szCs w:val="24"/>
        </w:rPr>
      </w:pPr>
      <w:r w:rsidRPr="00536751">
        <w:rPr>
          <w:rFonts w:ascii="Times New Roman" w:hAnsi="Times New Roman"/>
          <w:sz w:val="24"/>
          <w:szCs w:val="24"/>
        </w:rPr>
        <w:t>Surveys (e.g. addressing project beneficiaries, target groups, experts);</w:t>
      </w:r>
    </w:p>
    <w:p w14:paraId="290F5CC8" w14:textId="27DBF727" w:rsidR="00801721" w:rsidRPr="00536751" w:rsidRDefault="00801721" w:rsidP="00272682">
      <w:pPr>
        <w:pStyle w:val="ListParagraph"/>
        <w:numPr>
          <w:ilvl w:val="0"/>
          <w:numId w:val="67"/>
        </w:numPr>
        <w:autoSpaceDE w:val="0"/>
        <w:autoSpaceDN w:val="0"/>
        <w:adjustRightInd w:val="0"/>
        <w:spacing w:line="360" w:lineRule="auto"/>
        <w:jc w:val="both"/>
        <w:rPr>
          <w:rFonts w:ascii="Times New Roman" w:hAnsi="Times New Roman"/>
          <w:sz w:val="24"/>
          <w:szCs w:val="24"/>
        </w:rPr>
      </w:pPr>
      <w:r w:rsidRPr="00536751">
        <w:rPr>
          <w:rFonts w:ascii="Times New Roman" w:hAnsi="Times New Roman"/>
          <w:sz w:val="24"/>
          <w:szCs w:val="24"/>
        </w:rPr>
        <w:t>Focus groups (e.g. with thematic experts);</w:t>
      </w:r>
    </w:p>
    <w:p w14:paraId="4D67207C" w14:textId="37D6000F" w:rsidR="00801721" w:rsidRPr="00536751" w:rsidRDefault="00801721" w:rsidP="00272682">
      <w:pPr>
        <w:pStyle w:val="ListParagraph"/>
        <w:numPr>
          <w:ilvl w:val="0"/>
          <w:numId w:val="67"/>
        </w:numPr>
        <w:autoSpaceDE w:val="0"/>
        <w:autoSpaceDN w:val="0"/>
        <w:adjustRightInd w:val="0"/>
        <w:spacing w:line="360" w:lineRule="auto"/>
        <w:jc w:val="both"/>
        <w:rPr>
          <w:rFonts w:ascii="Times New Roman" w:hAnsi="Times New Roman"/>
          <w:sz w:val="24"/>
          <w:szCs w:val="24"/>
        </w:rPr>
      </w:pPr>
      <w:r w:rsidRPr="00536751">
        <w:rPr>
          <w:rFonts w:ascii="Times New Roman" w:hAnsi="Times New Roman"/>
          <w:sz w:val="24"/>
          <w:szCs w:val="24"/>
        </w:rPr>
        <w:t xml:space="preserve">Interviews (e.g. </w:t>
      </w:r>
      <w:r w:rsidR="00904C02" w:rsidRPr="00904C02">
        <w:rPr>
          <w:rFonts w:ascii="Times New Roman" w:hAnsi="Times New Roman"/>
          <w:sz w:val="24"/>
          <w:szCs w:val="24"/>
        </w:rPr>
        <w:t>with programme bodies, project beneficiaries, other relevant target groups etc</w:t>
      </w:r>
      <w:r w:rsidRPr="00536751">
        <w:rPr>
          <w:rFonts w:ascii="Times New Roman" w:hAnsi="Times New Roman"/>
          <w:sz w:val="24"/>
          <w:szCs w:val="24"/>
        </w:rPr>
        <w:t>.);</w:t>
      </w:r>
    </w:p>
    <w:p w14:paraId="2A992EC5" w14:textId="1DD86E23" w:rsidR="00801721" w:rsidRDefault="00801721" w:rsidP="00272682">
      <w:pPr>
        <w:pStyle w:val="ListParagraph"/>
        <w:numPr>
          <w:ilvl w:val="0"/>
          <w:numId w:val="67"/>
        </w:numPr>
        <w:autoSpaceDE w:val="0"/>
        <w:autoSpaceDN w:val="0"/>
        <w:adjustRightInd w:val="0"/>
        <w:spacing w:line="360" w:lineRule="auto"/>
        <w:jc w:val="both"/>
        <w:rPr>
          <w:rFonts w:ascii="Times New Roman" w:hAnsi="Times New Roman"/>
          <w:sz w:val="24"/>
          <w:szCs w:val="24"/>
        </w:rPr>
      </w:pPr>
      <w:r w:rsidRPr="00536751">
        <w:rPr>
          <w:rFonts w:ascii="Times New Roman" w:hAnsi="Times New Roman"/>
          <w:sz w:val="24"/>
          <w:szCs w:val="24"/>
        </w:rPr>
        <w:t>Case studies (e.g. on thematic achievements, target groups involvement, policy impacts, etc.);</w:t>
      </w:r>
    </w:p>
    <w:p w14:paraId="1305E665" w14:textId="70E2198A" w:rsidR="00FF29A5" w:rsidRPr="00272682" w:rsidRDefault="00FF29A5" w:rsidP="00272682">
      <w:pPr>
        <w:autoSpaceDE w:val="0"/>
        <w:autoSpaceDN w:val="0"/>
        <w:adjustRightInd w:val="0"/>
        <w:spacing w:after="0" w:line="360" w:lineRule="auto"/>
        <w:rPr>
          <w:rFonts w:ascii="Times New Roman" w:hAnsi="Times New Roman"/>
          <w:sz w:val="24"/>
          <w:szCs w:val="24"/>
        </w:rPr>
      </w:pPr>
      <w:r w:rsidRPr="00FF29A5">
        <w:rPr>
          <w:rFonts w:ascii="Times New Roman" w:hAnsi="Times New Roman"/>
          <w:sz w:val="24"/>
          <w:szCs w:val="24"/>
        </w:rPr>
        <w:t>Other relevant data for the impact evaluation are available from the monitoring of the funded projects which is uploaded in the MIS. The system also includes all deliverables and outputs from the project implementation as well as reported indicators which constitute a very comprehensive information source for analysing the thematic project achievements.</w:t>
      </w:r>
      <w:r w:rsidR="008D4F49">
        <w:rPr>
          <w:rFonts w:ascii="Times New Roman" w:hAnsi="Times New Roman"/>
          <w:sz w:val="24"/>
          <w:szCs w:val="24"/>
        </w:rPr>
        <w:t xml:space="preserve"> The summarized data from the MIS </w:t>
      </w:r>
      <w:r w:rsidR="00A67155">
        <w:rPr>
          <w:rFonts w:ascii="Times New Roman" w:hAnsi="Times New Roman"/>
          <w:sz w:val="24"/>
          <w:szCs w:val="24"/>
        </w:rPr>
        <w:t xml:space="preserve">regarding the level of achievement of the indicators </w:t>
      </w:r>
      <w:r w:rsidR="008D4F49">
        <w:rPr>
          <w:rFonts w:ascii="Times New Roman" w:hAnsi="Times New Roman"/>
          <w:sz w:val="24"/>
          <w:szCs w:val="24"/>
        </w:rPr>
        <w:t>will be provided by the Contracting Authority to the Contractor.</w:t>
      </w:r>
      <w:r w:rsidR="00A67155">
        <w:rPr>
          <w:rFonts w:ascii="Times New Roman" w:hAnsi="Times New Roman"/>
          <w:sz w:val="24"/>
          <w:szCs w:val="24"/>
        </w:rPr>
        <w:t xml:space="preserve"> </w:t>
      </w:r>
    </w:p>
    <w:p w14:paraId="3E1B890B" w14:textId="698812DF" w:rsidR="006214CA" w:rsidRDefault="006214CA" w:rsidP="006214CA">
      <w:pPr>
        <w:numPr>
          <w:ilvl w:val="6"/>
          <w:numId w:val="29"/>
        </w:numPr>
        <w:tabs>
          <w:tab w:val="clear" w:pos="2520"/>
          <w:tab w:val="num" w:pos="0"/>
          <w:tab w:val="left" w:pos="426"/>
          <w:tab w:val="num" w:pos="5039"/>
        </w:tabs>
        <w:spacing w:after="120" w:line="360" w:lineRule="auto"/>
        <w:ind w:left="0" w:firstLine="0"/>
        <w:rPr>
          <w:rFonts w:ascii="Times New Roman" w:hAnsi="Times New Roman"/>
          <w:i/>
          <w:sz w:val="24"/>
          <w:lang w:eastAsia="en-US"/>
        </w:rPr>
      </w:pPr>
      <w:r>
        <w:rPr>
          <w:rFonts w:ascii="Times New Roman" w:hAnsi="Times New Roman"/>
          <w:i/>
          <w:sz w:val="24"/>
          <w:lang w:eastAsia="en-US"/>
        </w:rPr>
        <w:t xml:space="preserve">Elaborating the impact evaluation of the </w:t>
      </w:r>
      <w:r w:rsidR="00DB614F">
        <w:rPr>
          <w:rFonts w:ascii="Times New Roman" w:hAnsi="Times New Roman"/>
          <w:i/>
          <w:sz w:val="24"/>
          <w:lang w:eastAsia="en-US"/>
        </w:rPr>
        <w:t xml:space="preserve">Interreg- </w:t>
      </w:r>
      <w:r>
        <w:rPr>
          <w:rFonts w:ascii="Times New Roman" w:hAnsi="Times New Roman"/>
          <w:i/>
          <w:sz w:val="24"/>
          <w:lang w:eastAsia="en-US"/>
        </w:rPr>
        <w:t>IPA Cross-border Programmes 2014-2020</w:t>
      </w:r>
    </w:p>
    <w:p w14:paraId="271244B5" w14:textId="0FCC57BF" w:rsidR="000176B9" w:rsidRDefault="000176B9" w:rsidP="006214CA">
      <w:pPr>
        <w:autoSpaceDE w:val="0"/>
        <w:autoSpaceDN w:val="0"/>
        <w:adjustRightInd w:val="0"/>
        <w:spacing w:after="120" w:line="360" w:lineRule="auto"/>
        <w:rPr>
          <w:rFonts w:ascii="Times New Roman" w:hAnsi="Times New Roman"/>
          <w:sz w:val="24"/>
          <w:lang w:eastAsia="en-US"/>
        </w:rPr>
      </w:pPr>
      <w:r w:rsidRPr="000176B9">
        <w:rPr>
          <w:rFonts w:ascii="Times New Roman" w:hAnsi="Times New Roman"/>
          <w:sz w:val="24"/>
          <w:lang w:eastAsia="en-US"/>
        </w:rPr>
        <w:t>The main goal of the planned impact evaluation is to assess the effects of the Programmes’ implementation to the cross-border regional development and to analyse the mechanisms producing the impact. The challenges of the impact evaluation clearly lie in distinguishing the effects of programme implementation from the contribution of other external factors (such as other EU co-financed programmes, socio-economic developments, political changes, etc.).</w:t>
      </w:r>
    </w:p>
    <w:p w14:paraId="202AECFA" w14:textId="799A4794" w:rsidR="00801721" w:rsidRDefault="00801721" w:rsidP="000176B9">
      <w:pPr>
        <w:autoSpaceDE w:val="0"/>
        <w:autoSpaceDN w:val="0"/>
        <w:adjustRightInd w:val="0"/>
        <w:spacing w:after="120" w:line="360" w:lineRule="auto"/>
        <w:rPr>
          <w:rFonts w:ascii="Times New Roman" w:hAnsi="Times New Roman"/>
          <w:sz w:val="24"/>
          <w:lang w:eastAsia="en-US"/>
        </w:rPr>
      </w:pPr>
      <w:r w:rsidRPr="00801721">
        <w:rPr>
          <w:rFonts w:ascii="Times New Roman" w:hAnsi="Times New Roman"/>
          <w:sz w:val="24"/>
          <w:lang w:eastAsia="en-US"/>
        </w:rPr>
        <w:t xml:space="preserve">The impact evaluation will be carried out following </w:t>
      </w:r>
      <w:r w:rsidRPr="00801721">
        <w:rPr>
          <w:rFonts w:ascii="Times New Roman" w:hAnsi="Times New Roman"/>
          <w:i/>
          <w:sz w:val="24"/>
          <w:lang w:eastAsia="en-US"/>
        </w:rPr>
        <w:t>a theory-based approach</w:t>
      </w:r>
      <w:r w:rsidRPr="00801721">
        <w:rPr>
          <w:rFonts w:ascii="Times New Roman" w:hAnsi="Times New Roman"/>
          <w:sz w:val="24"/>
          <w:lang w:eastAsia="en-US"/>
        </w:rPr>
        <w:t>, which follows the steps of the programme intervention logic identifying causal links and mechanisms of change. Its main goal is to explain why a given change has occurred and how an intervention has caused that change. This approach mainly produces a qualitative estimate of the impacts.</w:t>
      </w:r>
    </w:p>
    <w:p w14:paraId="5AF1309C" w14:textId="2720A91B" w:rsidR="000176B9" w:rsidRPr="000176B9" w:rsidRDefault="000176B9" w:rsidP="00272682">
      <w:pPr>
        <w:autoSpaceDE w:val="0"/>
        <w:autoSpaceDN w:val="0"/>
        <w:adjustRightInd w:val="0"/>
        <w:spacing w:after="0" w:line="360" w:lineRule="auto"/>
        <w:rPr>
          <w:rFonts w:ascii="Times New Roman" w:hAnsi="Times New Roman"/>
          <w:sz w:val="24"/>
          <w:lang w:eastAsia="en-US"/>
        </w:rPr>
      </w:pPr>
      <w:r w:rsidRPr="000176B9">
        <w:rPr>
          <w:rFonts w:ascii="Times New Roman" w:hAnsi="Times New Roman"/>
          <w:sz w:val="24"/>
          <w:lang w:eastAsia="en-US"/>
        </w:rPr>
        <w:t xml:space="preserve">The impact evaluation covers the </w:t>
      </w:r>
      <w:r w:rsidR="00FF29A5">
        <w:rPr>
          <w:rFonts w:ascii="Times New Roman" w:hAnsi="Times New Roman"/>
          <w:sz w:val="24"/>
          <w:lang w:eastAsia="en-US"/>
        </w:rPr>
        <w:t>P</w:t>
      </w:r>
      <w:r w:rsidRPr="000176B9">
        <w:rPr>
          <w:rFonts w:ascii="Times New Roman" w:hAnsi="Times New Roman"/>
          <w:sz w:val="24"/>
          <w:lang w:eastAsia="en-US"/>
        </w:rPr>
        <w:t>rogramme</w:t>
      </w:r>
      <w:r w:rsidR="00FF29A5">
        <w:rPr>
          <w:rFonts w:ascii="Times New Roman" w:hAnsi="Times New Roman"/>
          <w:sz w:val="24"/>
          <w:lang w:eastAsia="en-US"/>
        </w:rPr>
        <w:t>s’</w:t>
      </w:r>
      <w:r>
        <w:rPr>
          <w:rFonts w:ascii="Times New Roman" w:hAnsi="Times New Roman"/>
          <w:sz w:val="24"/>
          <w:lang w:eastAsia="en-US"/>
        </w:rPr>
        <w:t xml:space="preserve"> priority axes, excluding</w:t>
      </w:r>
      <w:r w:rsidR="00801721">
        <w:rPr>
          <w:rFonts w:ascii="Times New Roman" w:hAnsi="Times New Roman"/>
          <w:sz w:val="24"/>
          <w:lang w:eastAsia="en-US"/>
        </w:rPr>
        <w:t xml:space="preserve"> </w:t>
      </w:r>
      <w:r>
        <w:rPr>
          <w:rFonts w:ascii="Times New Roman" w:hAnsi="Times New Roman"/>
          <w:sz w:val="24"/>
          <w:lang w:eastAsia="en-US"/>
        </w:rPr>
        <w:t xml:space="preserve">Technical assistance, </w:t>
      </w:r>
      <w:r w:rsidRPr="000176B9">
        <w:rPr>
          <w:rFonts w:ascii="Times New Roman" w:hAnsi="Times New Roman"/>
          <w:sz w:val="24"/>
          <w:lang w:eastAsia="en-US"/>
        </w:rPr>
        <w:t>and their specific objectives by considering the following guiding principles of theory based impact evaluation:</w:t>
      </w:r>
    </w:p>
    <w:p w14:paraId="71E2C196" w14:textId="696F9F5A" w:rsidR="000176B9" w:rsidRPr="00EB76F4" w:rsidRDefault="000176B9" w:rsidP="00272682">
      <w:pPr>
        <w:pStyle w:val="ListParagraph"/>
        <w:numPr>
          <w:ilvl w:val="0"/>
          <w:numId w:val="40"/>
        </w:numPr>
        <w:autoSpaceDE w:val="0"/>
        <w:autoSpaceDN w:val="0"/>
        <w:adjustRightInd w:val="0"/>
        <w:spacing w:line="360" w:lineRule="auto"/>
        <w:rPr>
          <w:rFonts w:ascii="Times New Roman" w:hAnsi="Times New Roman"/>
          <w:sz w:val="24"/>
          <w:lang w:eastAsia="en-US"/>
        </w:rPr>
      </w:pPr>
      <w:r w:rsidRPr="00536751">
        <w:rPr>
          <w:rFonts w:ascii="Times New Roman" w:hAnsi="Times New Roman"/>
          <w:i/>
          <w:sz w:val="24"/>
          <w:lang w:eastAsia="en-US"/>
        </w:rPr>
        <w:t>Identifying changes:</w:t>
      </w:r>
      <w:r w:rsidRPr="00EB76F4">
        <w:rPr>
          <w:rFonts w:ascii="Times New Roman" w:hAnsi="Times New Roman"/>
          <w:sz w:val="24"/>
          <w:lang w:eastAsia="en-US"/>
        </w:rPr>
        <w:t xml:space="preserve"> What change can be observed in relation to the objectives of the programme?</w:t>
      </w:r>
    </w:p>
    <w:p w14:paraId="23298D6E" w14:textId="0CA03824" w:rsidR="000176B9" w:rsidRPr="00EB76F4" w:rsidRDefault="000176B9" w:rsidP="00272682">
      <w:pPr>
        <w:pStyle w:val="ListParagraph"/>
        <w:numPr>
          <w:ilvl w:val="0"/>
          <w:numId w:val="40"/>
        </w:numPr>
        <w:autoSpaceDE w:val="0"/>
        <w:autoSpaceDN w:val="0"/>
        <w:adjustRightInd w:val="0"/>
        <w:spacing w:line="360" w:lineRule="auto"/>
        <w:jc w:val="both"/>
        <w:rPr>
          <w:rFonts w:ascii="Times New Roman" w:hAnsi="Times New Roman"/>
          <w:sz w:val="24"/>
          <w:lang w:eastAsia="en-US"/>
        </w:rPr>
      </w:pPr>
      <w:r w:rsidRPr="00536751">
        <w:rPr>
          <w:rFonts w:ascii="Times New Roman" w:hAnsi="Times New Roman"/>
          <w:i/>
          <w:sz w:val="24"/>
          <w:lang w:eastAsia="en-US"/>
        </w:rPr>
        <w:t>Estimating impacts:</w:t>
      </w:r>
      <w:r w:rsidRPr="00EB76F4">
        <w:rPr>
          <w:rFonts w:ascii="Times New Roman" w:hAnsi="Times New Roman"/>
          <w:sz w:val="24"/>
          <w:lang w:eastAsia="en-US"/>
        </w:rPr>
        <w:t xml:space="preserve"> To what extent can the observed changes be attributed to the implementation of the programme?</w:t>
      </w:r>
    </w:p>
    <w:p w14:paraId="2D4EE71F" w14:textId="1E5B9451" w:rsidR="000176B9" w:rsidRPr="00EB76F4" w:rsidRDefault="000176B9" w:rsidP="00272682">
      <w:pPr>
        <w:pStyle w:val="ListParagraph"/>
        <w:numPr>
          <w:ilvl w:val="0"/>
          <w:numId w:val="40"/>
        </w:numPr>
        <w:autoSpaceDE w:val="0"/>
        <w:autoSpaceDN w:val="0"/>
        <w:adjustRightInd w:val="0"/>
        <w:spacing w:line="360" w:lineRule="auto"/>
        <w:jc w:val="both"/>
        <w:rPr>
          <w:rFonts w:ascii="Times New Roman" w:hAnsi="Times New Roman"/>
          <w:sz w:val="24"/>
          <w:lang w:eastAsia="en-US"/>
        </w:rPr>
      </w:pPr>
      <w:r w:rsidRPr="00536751">
        <w:rPr>
          <w:rFonts w:ascii="Times New Roman" w:hAnsi="Times New Roman"/>
          <w:i/>
          <w:sz w:val="24"/>
          <w:lang w:eastAsia="en-US"/>
        </w:rPr>
        <w:lastRenderedPageBreak/>
        <w:t>Understanding impacts and showing what works best in terms of effectiveness and efficiency:</w:t>
      </w:r>
      <w:r w:rsidRPr="00EB76F4">
        <w:rPr>
          <w:rFonts w:ascii="Times New Roman" w:hAnsi="Times New Roman"/>
          <w:sz w:val="24"/>
          <w:lang w:eastAsia="en-US"/>
        </w:rPr>
        <w:t xml:space="preserve"> What mechanisms of programme implementation have delivered the observed impact?</w:t>
      </w:r>
    </w:p>
    <w:p w14:paraId="31579D93" w14:textId="7FE333A3" w:rsidR="000176B9" w:rsidRDefault="000176B9" w:rsidP="006214CA">
      <w:pPr>
        <w:spacing w:after="120" w:line="360" w:lineRule="auto"/>
        <w:rPr>
          <w:rFonts w:ascii="Times New Roman" w:hAnsi="Times New Roman"/>
          <w:bCs/>
          <w:sz w:val="24"/>
          <w:szCs w:val="24"/>
          <w:lang w:val="en-US"/>
        </w:rPr>
      </w:pPr>
      <w:r w:rsidRPr="000176B9">
        <w:rPr>
          <w:rFonts w:ascii="Times New Roman" w:hAnsi="Times New Roman"/>
          <w:bCs/>
          <w:sz w:val="24"/>
          <w:szCs w:val="24"/>
          <w:lang w:val="en-US"/>
        </w:rPr>
        <w:t>Considering the above mentioned guiding principles, the following indicative evaluation question</w:t>
      </w:r>
      <w:r>
        <w:rPr>
          <w:rFonts w:ascii="Times New Roman" w:hAnsi="Times New Roman"/>
          <w:bCs/>
          <w:sz w:val="24"/>
          <w:szCs w:val="24"/>
          <w:lang w:val="en-US"/>
        </w:rPr>
        <w:t>s have been drawn for each P</w:t>
      </w:r>
      <w:r w:rsidRPr="000176B9">
        <w:rPr>
          <w:rFonts w:ascii="Times New Roman" w:hAnsi="Times New Roman"/>
          <w:bCs/>
          <w:sz w:val="24"/>
          <w:szCs w:val="24"/>
          <w:lang w:val="en-US"/>
        </w:rPr>
        <w:t xml:space="preserve">rogramme </w:t>
      </w:r>
      <w:r>
        <w:rPr>
          <w:rFonts w:ascii="Times New Roman" w:hAnsi="Times New Roman"/>
          <w:bCs/>
          <w:sz w:val="24"/>
          <w:szCs w:val="24"/>
          <w:lang w:val="en-US"/>
        </w:rPr>
        <w:t xml:space="preserve">priority axes (PA) and </w:t>
      </w:r>
      <w:r w:rsidRPr="000176B9">
        <w:rPr>
          <w:rFonts w:ascii="Times New Roman" w:hAnsi="Times New Roman"/>
          <w:bCs/>
          <w:sz w:val="24"/>
          <w:szCs w:val="24"/>
          <w:lang w:val="en-US"/>
        </w:rPr>
        <w:t>specific objective</w:t>
      </w:r>
      <w:r>
        <w:rPr>
          <w:rFonts w:ascii="Times New Roman" w:hAnsi="Times New Roman"/>
          <w:bCs/>
          <w:sz w:val="24"/>
          <w:szCs w:val="24"/>
          <w:lang w:val="en-US"/>
        </w:rPr>
        <w:t xml:space="preserve"> (SA)</w:t>
      </w:r>
      <w:r w:rsidRPr="000176B9">
        <w:rPr>
          <w:rFonts w:ascii="Times New Roman" w:hAnsi="Times New Roman"/>
          <w:bCs/>
          <w:sz w:val="24"/>
          <w:szCs w:val="24"/>
          <w:lang w:val="en-US"/>
        </w:rPr>
        <w:t xml:space="preserve">. </w:t>
      </w:r>
    </w:p>
    <w:p w14:paraId="3CC42D35" w14:textId="365E9E38" w:rsidR="00542FD9" w:rsidRPr="0031494F" w:rsidRDefault="00542FD9" w:rsidP="00542FD9">
      <w:pPr>
        <w:tabs>
          <w:tab w:val="left" w:pos="0"/>
        </w:tabs>
        <w:spacing w:after="0" w:line="360" w:lineRule="auto"/>
        <w:rPr>
          <w:rFonts w:ascii="Times New Roman" w:hAnsi="Times New Roman"/>
          <w:b/>
          <w:sz w:val="24"/>
          <w:szCs w:val="24"/>
          <w:u w:val="single"/>
          <w:lang w:val="it-IT"/>
        </w:rPr>
      </w:pPr>
      <w:bookmarkStart w:id="17" w:name="bookmark66"/>
      <w:bookmarkStart w:id="18" w:name="bookmark67"/>
      <w:r w:rsidRPr="0031494F">
        <w:rPr>
          <w:rFonts w:ascii="Times New Roman" w:hAnsi="Times New Roman"/>
          <w:b/>
          <w:sz w:val="24"/>
          <w:szCs w:val="24"/>
          <w:u w:val="single"/>
          <w:lang w:val="it-IT"/>
        </w:rPr>
        <w:t xml:space="preserve">Bulgaria – the former Yugoslav Republic of Macedonia </w:t>
      </w:r>
      <w:r w:rsidR="004A1F04" w:rsidRPr="0031494F">
        <w:rPr>
          <w:rFonts w:ascii="Times New Roman" w:hAnsi="Times New Roman"/>
          <w:b/>
          <w:sz w:val="24"/>
          <w:szCs w:val="24"/>
          <w:u w:val="single"/>
          <w:lang w:val="it-IT"/>
        </w:rPr>
        <w:t>Interr</w:t>
      </w:r>
      <w:r w:rsidR="007B4B38" w:rsidRPr="0031494F">
        <w:rPr>
          <w:rFonts w:ascii="Times New Roman" w:hAnsi="Times New Roman"/>
          <w:b/>
          <w:sz w:val="24"/>
          <w:szCs w:val="24"/>
          <w:u w:val="single"/>
          <w:lang w:val="it-IT"/>
        </w:rPr>
        <w:t>e</w:t>
      </w:r>
      <w:r w:rsidR="004A1F04" w:rsidRPr="0031494F">
        <w:rPr>
          <w:rFonts w:ascii="Times New Roman" w:hAnsi="Times New Roman"/>
          <w:b/>
          <w:sz w:val="24"/>
          <w:szCs w:val="24"/>
          <w:u w:val="single"/>
          <w:lang w:val="it-IT"/>
        </w:rPr>
        <w:t>g-</w:t>
      </w:r>
      <w:r w:rsidRPr="0031494F">
        <w:rPr>
          <w:rFonts w:ascii="Times New Roman" w:hAnsi="Times New Roman"/>
          <w:b/>
          <w:sz w:val="24"/>
          <w:szCs w:val="24"/>
          <w:u w:val="single"/>
          <w:lang w:val="it-IT"/>
        </w:rPr>
        <w:t>IPA CBC Programme 2014-2020</w:t>
      </w:r>
    </w:p>
    <w:p w14:paraId="15B94F86" w14:textId="44261C3C" w:rsidR="000176B9" w:rsidRPr="000176B9" w:rsidRDefault="000176B9" w:rsidP="000176B9">
      <w:pPr>
        <w:keepNext/>
        <w:keepLines/>
        <w:widowControl w:val="0"/>
        <w:spacing w:after="0" w:line="360" w:lineRule="auto"/>
        <w:jc w:val="left"/>
        <w:outlineLvl w:val="1"/>
        <w:rPr>
          <w:rFonts w:ascii="Times New Roman" w:hAnsi="Times New Roman"/>
          <w:b/>
          <w:bCs/>
          <w:sz w:val="24"/>
          <w:szCs w:val="24"/>
          <w:lang w:val="en-US" w:eastAsia="en-US" w:bidi="en-US"/>
        </w:rPr>
      </w:pPr>
      <w:r w:rsidRPr="000176B9">
        <w:rPr>
          <w:rFonts w:ascii="Times New Roman" w:hAnsi="Times New Roman"/>
          <w:b/>
          <w:bCs/>
          <w:color w:val="000000"/>
          <w:sz w:val="24"/>
          <w:szCs w:val="24"/>
          <w:lang w:val="en-US" w:eastAsia="en-US" w:bidi="en-US"/>
        </w:rPr>
        <w:t>Priority axis 1 “Environment”</w:t>
      </w:r>
      <w:bookmarkEnd w:id="17"/>
      <w:bookmarkEnd w:id="18"/>
    </w:p>
    <w:p w14:paraId="012C8CD8" w14:textId="77777777" w:rsidR="000176B9" w:rsidRPr="000176B9" w:rsidRDefault="000176B9" w:rsidP="00EB76F4">
      <w:pPr>
        <w:widowControl w:val="0"/>
        <w:spacing w:after="0" w:line="360" w:lineRule="auto"/>
        <w:jc w:val="left"/>
        <w:rPr>
          <w:rFonts w:ascii="Times New Roman" w:hAnsi="Times New Roman"/>
          <w:sz w:val="24"/>
          <w:szCs w:val="24"/>
          <w:lang w:val="en-US" w:eastAsia="en-US" w:bidi="en-US"/>
        </w:rPr>
      </w:pPr>
      <w:r w:rsidRPr="000176B9">
        <w:rPr>
          <w:rFonts w:ascii="Times New Roman" w:hAnsi="Times New Roman"/>
          <w:i/>
          <w:iCs/>
          <w:color w:val="000000"/>
          <w:sz w:val="24"/>
          <w:szCs w:val="24"/>
          <w:lang w:val="en-US" w:eastAsia="en-US" w:bidi="en-US"/>
        </w:rPr>
        <w:t>Specific objective 1.1 “Environmental protection and sustainable use of the common natural resources of the CBC area”</w:t>
      </w:r>
    </w:p>
    <w:p w14:paraId="2523E0AF" w14:textId="77777777" w:rsidR="000176B9" w:rsidRPr="000176B9" w:rsidRDefault="000176B9" w:rsidP="00442E29">
      <w:pPr>
        <w:widowControl w:val="0"/>
        <w:numPr>
          <w:ilvl w:val="0"/>
          <w:numId w:val="66"/>
        </w:numPr>
        <w:tabs>
          <w:tab w:val="left" w:pos="728"/>
        </w:tabs>
        <w:spacing w:after="0" w:line="360" w:lineRule="auto"/>
        <w:ind w:left="720" w:hanging="340"/>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What change can be observed in the programme area in the level of capacity in environmental protection and sustainable use of common natural resources?</w:t>
      </w:r>
    </w:p>
    <w:p w14:paraId="6C6F657A" w14:textId="77777777" w:rsidR="000176B9" w:rsidRPr="000176B9" w:rsidRDefault="000176B9" w:rsidP="00442E29">
      <w:pPr>
        <w:widowControl w:val="0"/>
        <w:numPr>
          <w:ilvl w:val="0"/>
          <w:numId w:val="66"/>
        </w:numPr>
        <w:tabs>
          <w:tab w:val="left" w:pos="728"/>
        </w:tabs>
        <w:spacing w:after="0" w:line="360" w:lineRule="auto"/>
        <w:ind w:left="720" w:hanging="340"/>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To what extent has the Programme contributed to the environmental protection and sustainable use of the common natural resources of the cross-border area?</w:t>
      </w:r>
    </w:p>
    <w:p w14:paraId="0894DEBD" w14:textId="77777777" w:rsidR="000176B9" w:rsidRPr="000176B9" w:rsidRDefault="000176B9" w:rsidP="00442E29">
      <w:pPr>
        <w:widowControl w:val="0"/>
        <w:numPr>
          <w:ilvl w:val="0"/>
          <w:numId w:val="66"/>
        </w:numPr>
        <w:tabs>
          <w:tab w:val="left" w:pos="728"/>
        </w:tabs>
        <w:spacing w:after="0" w:line="360" w:lineRule="auto"/>
        <w:ind w:left="720" w:hanging="340"/>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5231B99F" w14:textId="77777777" w:rsidR="000176B9" w:rsidRPr="000176B9" w:rsidRDefault="000176B9" w:rsidP="000176B9">
      <w:pPr>
        <w:widowControl w:val="0"/>
        <w:spacing w:after="0" w:line="360" w:lineRule="auto"/>
        <w:rPr>
          <w:rFonts w:ascii="Times New Roman" w:hAnsi="Times New Roman"/>
          <w:sz w:val="24"/>
          <w:szCs w:val="24"/>
          <w:lang w:val="en-US" w:eastAsia="en-US" w:bidi="en-US"/>
        </w:rPr>
      </w:pPr>
      <w:r w:rsidRPr="000176B9">
        <w:rPr>
          <w:rFonts w:ascii="Times New Roman" w:hAnsi="Times New Roman"/>
          <w:i/>
          <w:iCs/>
          <w:color w:val="000000"/>
          <w:sz w:val="24"/>
          <w:szCs w:val="24"/>
          <w:lang w:val="en-US" w:eastAsia="en-US" w:bidi="en-US"/>
        </w:rPr>
        <w:t>Specific objective 1.2 “Prevention and mitigation of consequences of natural and man-caused disasters of cross-border dimension and impact”</w:t>
      </w:r>
    </w:p>
    <w:p w14:paraId="58AAF51B" w14:textId="77777777" w:rsidR="000176B9" w:rsidRPr="000176B9" w:rsidRDefault="000176B9" w:rsidP="00442E29">
      <w:pPr>
        <w:widowControl w:val="0"/>
        <w:numPr>
          <w:ilvl w:val="0"/>
          <w:numId w:val="65"/>
        </w:numPr>
        <w:tabs>
          <w:tab w:val="left" w:pos="728"/>
        </w:tabs>
        <w:spacing w:after="0" w:line="360" w:lineRule="auto"/>
        <w:ind w:left="720" w:hanging="340"/>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What change can be observed in the programme area in relation to the joint interventions in the field of prevention and mitigation of consequences of natural and man-caused disasters of cross-border dimension and impact?</w:t>
      </w:r>
    </w:p>
    <w:p w14:paraId="3189FFAD" w14:textId="77777777" w:rsidR="000176B9" w:rsidRPr="000176B9" w:rsidRDefault="000176B9" w:rsidP="00442E29">
      <w:pPr>
        <w:widowControl w:val="0"/>
        <w:numPr>
          <w:ilvl w:val="0"/>
          <w:numId w:val="65"/>
        </w:numPr>
        <w:tabs>
          <w:tab w:val="left" w:pos="728"/>
        </w:tabs>
        <w:spacing w:after="0" w:line="360" w:lineRule="auto"/>
        <w:ind w:left="720" w:hanging="340"/>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To what extent has the Programme contributed to the improvement of the local capacities in terms of the prevention and mitigation of consequences of natural and man-caused disasters of cross-border dimension and impact?</w:t>
      </w:r>
    </w:p>
    <w:p w14:paraId="162254C9" w14:textId="77777777" w:rsidR="000176B9" w:rsidRPr="000176B9" w:rsidRDefault="000176B9" w:rsidP="00442E29">
      <w:pPr>
        <w:widowControl w:val="0"/>
        <w:numPr>
          <w:ilvl w:val="0"/>
          <w:numId w:val="65"/>
        </w:numPr>
        <w:tabs>
          <w:tab w:val="left" w:pos="728"/>
        </w:tabs>
        <w:spacing w:after="0" w:line="360" w:lineRule="auto"/>
        <w:ind w:left="720" w:hanging="340"/>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3E1B5AB1" w14:textId="77777777" w:rsidR="000176B9" w:rsidRPr="000176B9" w:rsidRDefault="000176B9" w:rsidP="00D76B51">
      <w:pPr>
        <w:keepNext/>
        <w:keepLines/>
        <w:widowControl w:val="0"/>
        <w:spacing w:after="0" w:line="360" w:lineRule="auto"/>
        <w:outlineLvl w:val="1"/>
        <w:rPr>
          <w:rFonts w:ascii="Times New Roman" w:hAnsi="Times New Roman"/>
          <w:b/>
          <w:bCs/>
          <w:sz w:val="24"/>
          <w:szCs w:val="24"/>
          <w:lang w:val="en-US" w:eastAsia="en-US" w:bidi="en-US"/>
        </w:rPr>
      </w:pPr>
      <w:bookmarkStart w:id="19" w:name="bookmark68"/>
      <w:bookmarkStart w:id="20" w:name="bookmark69"/>
      <w:r w:rsidRPr="000176B9">
        <w:rPr>
          <w:rFonts w:ascii="Times New Roman" w:hAnsi="Times New Roman"/>
          <w:b/>
          <w:bCs/>
          <w:color w:val="000000"/>
          <w:sz w:val="24"/>
          <w:szCs w:val="24"/>
          <w:lang w:val="en-US" w:eastAsia="en-US" w:bidi="en-US"/>
        </w:rPr>
        <w:t>Priority axis 2 “Tourism”</w:t>
      </w:r>
      <w:bookmarkEnd w:id="19"/>
      <w:bookmarkEnd w:id="20"/>
    </w:p>
    <w:p w14:paraId="3A731091" w14:textId="77777777" w:rsidR="000176B9" w:rsidRPr="000176B9" w:rsidRDefault="000176B9" w:rsidP="000176B9">
      <w:pPr>
        <w:widowControl w:val="0"/>
        <w:spacing w:after="0" w:line="360" w:lineRule="auto"/>
        <w:rPr>
          <w:rFonts w:ascii="Times New Roman" w:hAnsi="Times New Roman"/>
          <w:sz w:val="24"/>
          <w:szCs w:val="24"/>
          <w:lang w:val="en-US" w:eastAsia="en-US" w:bidi="en-US"/>
        </w:rPr>
      </w:pPr>
      <w:r w:rsidRPr="000176B9">
        <w:rPr>
          <w:rFonts w:ascii="Times New Roman" w:hAnsi="Times New Roman"/>
          <w:i/>
          <w:iCs/>
          <w:color w:val="000000"/>
          <w:sz w:val="24"/>
          <w:szCs w:val="24"/>
          <w:lang w:val="en-US" w:eastAsia="en-US" w:bidi="en-US"/>
        </w:rPr>
        <w:t>Specific objective 2.1 “Enhancing the tourism potential of the region through cooperation initiatives in better preservation and sustainable utilisation of natural and cultural heritage”</w:t>
      </w:r>
    </w:p>
    <w:p w14:paraId="6B4F6377" w14:textId="77777777" w:rsidR="000176B9" w:rsidRPr="00442E29" w:rsidRDefault="000176B9" w:rsidP="00272682">
      <w:pPr>
        <w:pStyle w:val="ListParagraph"/>
        <w:widowControl w:val="0"/>
        <w:numPr>
          <w:ilvl w:val="0"/>
          <w:numId w:val="64"/>
        </w:numPr>
        <w:tabs>
          <w:tab w:val="left" w:pos="728"/>
        </w:tabs>
        <w:spacing w:line="360" w:lineRule="auto"/>
        <w:jc w:val="both"/>
        <w:rPr>
          <w:rFonts w:ascii="Times New Roman" w:hAnsi="Times New Roman"/>
          <w:sz w:val="24"/>
          <w:szCs w:val="24"/>
          <w:lang w:val="en-US" w:eastAsia="en-US" w:bidi="en-US"/>
        </w:rPr>
      </w:pPr>
      <w:r w:rsidRPr="00442E29">
        <w:rPr>
          <w:rFonts w:ascii="Times New Roman" w:hAnsi="Times New Roman"/>
          <w:color w:val="000000"/>
          <w:sz w:val="24"/>
          <w:szCs w:val="24"/>
          <w:lang w:val="en-US" w:eastAsia="en-US" w:bidi="en-US"/>
        </w:rPr>
        <w:t>What change can be observed in the level of tourist attractiveness of the cross-border region?</w:t>
      </w:r>
    </w:p>
    <w:p w14:paraId="5FA7AF6F" w14:textId="77777777" w:rsidR="000176B9" w:rsidRPr="00442E29" w:rsidRDefault="000176B9" w:rsidP="00272682">
      <w:pPr>
        <w:pStyle w:val="ListParagraph"/>
        <w:widowControl w:val="0"/>
        <w:numPr>
          <w:ilvl w:val="0"/>
          <w:numId w:val="64"/>
        </w:numPr>
        <w:tabs>
          <w:tab w:val="left" w:pos="728"/>
        </w:tabs>
        <w:spacing w:line="360" w:lineRule="auto"/>
        <w:jc w:val="both"/>
        <w:rPr>
          <w:rFonts w:ascii="Times New Roman" w:hAnsi="Times New Roman"/>
          <w:sz w:val="24"/>
          <w:szCs w:val="24"/>
          <w:lang w:val="en-US" w:eastAsia="en-US" w:bidi="en-US"/>
        </w:rPr>
      </w:pPr>
      <w:r w:rsidRPr="00442E29">
        <w:rPr>
          <w:rFonts w:ascii="Times New Roman" w:hAnsi="Times New Roman"/>
          <w:color w:val="000000"/>
          <w:sz w:val="24"/>
          <w:szCs w:val="24"/>
          <w:lang w:val="en-US" w:eastAsia="en-US" w:bidi="en-US"/>
        </w:rPr>
        <w:t>To what extent has the Programme contributed to the enhancement of the tourism potential of the region through cooperation initiatives in better preservation and sustainable utilization of natural and cultural heritage?</w:t>
      </w:r>
    </w:p>
    <w:p w14:paraId="3F02220C" w14:textId="77777777" w:rsidR="000176B9" w:rsidRPr="00442E29" w:rsidRDefault="000176B9" w:rsidP="00272682">
      <w:pPr>
        <w:pStyle w:val="ListParagraph"/>
        <w:widowControl w:val="0"/>
        <w:numPr>
          <w:ilvl w:val="0"/>
          <w:numId w:val="64"/>
        </w:numPr>
        <w:tabs>
          <w:tab w:val="left" w:pos="728"/>
        </w:tabs>
        <w:spacing w:line="360" w:lineRule="auto"/>
        <w:jc w:val="both"/>
        <w:rPr>
          <w:rFonts w:ascii="Times New Roman" w:hAnsi="Times New Roman"/>
          <w:sz w:val="24"/>
          <w:szCs w:val="24"/>
          <w:lang w:val="en-US" w:eastAsia="en-US" w:bidi="en-US"/>
        </w:rPr>
      </w:pPr>
      <w:r w:rsidRPr="00442E2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4FE0EF57" w14:textId="77777777" w:rsidR="000176B9" w:rsidRPr="000176B9" w:rsidRDefault="000176B9" w:rsidP="000176B9">
      <w:pPr>
        <w:widowControl w:val="0"/>
        <w:spacing w:after="0" w:line="360" w:lineRule="auto"/>
        <w:rPr>
          <w:rFonts w:ascii="Times New Roman" w:hAnsi="Times New Roman"/>
          <w:sz w:val="24"/>
          <w:szCs w:val="24"/>
          <w:lang w:val="en-US" w:eastAsia="en-US" w:bidi="en-US"/>
        </w:rPr>
      </w:pPr>
      <w:r w:rsidRPr="000176B9">
        <w:rPr>
          <w:rFonts w:ascii="Times New Roman" w:hAnsi="Times New Roman"/>
          <w:i/>
          <w:iCs/>
          <w:color w:val="000000"/>
          <w:sz w:val="24"/>
          <w:szCs w:val="24"/>
          <w:lang w:val="en-US" w:eastAsia="en-US" w:bidi="en-US"/>
        </w:rPr>
        <w:lastRenderedPageBreak/>
        <w:t>Specific objective 2.2 “Raising the competitiveness of the CBC region's tourism offer”</w:t>
      </w:r>
    </w:p>
    <w:p w14:paraId="034AB34D" w14:textId="77777777" w:rsidR="000176B9" w:rsidRPr="000176B9" w:rsidRDefault="000176B9" w:rsidP="00442E29">
      <w:pPr>
        <w:widowControl w:val="0"/>
        <w:numPr>
          <w:ilvl w:val="0"/>
          <w:numId w:val="63"/>
        </w:numPr>
        <w:tabs>
          <w:tab w:val="left" w:pos="728"/>
        </w:tabs>
        <w:spacing w:after="0" w:line="360" w:lineRule="auto"/>
        <w:ind w:left="720" w:hanging="340"/>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What change can be observed in the level of joint and integrated approaches to sustainable tourism development in the border area?</w:t>
      </w:r>
    </w:p>
    <w:p w14:paraId="63CD4A84" w14:textId="77777777" w:rsidR="000176B9" w:rsidRPr="000176B9" w:rsidRDefault="000176B9" w:rsidP="00442E29">
      <w:pPr>
        <w:widowControl w:val="0"/>
        <w:numPr>
          <w:ilvl w:val="0"/>
          <w:numId w:val="63"/>
        </w:numPr>
        <w:tabs>
          <w:tab w:val="left" w:pos="728"/>
        </w:tabs>
        <w:spacing w:after="0" w:line="360" w:lineRule="auto"/>
        <w:ind w:left="720" w:hanging="340"/>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To what extent has the Programme contributed to raising the competitiveness of the cross-border region's tourism offer?</w:t>
      </w:r>
    </w:p>
    <w:p w14:paraId="55B096FA" w14:textId="77777777" w:rsidR="000176B9" w:rsidRPr="000176B9" w:rsidRDefault="000176B9" w:rsidP="00442E29">
      <w:pPr>
        <w:widowControl w:val="0"/>
        <w:numPr>
          <w:ilvl w:val="0"/>
          <w:numId w:val="63"/>
        </w:numPr>
        <w:tabs>
          <w:tab w:val="left" w:pos="728"/>
        </w:tabs>
        <w:spacing w:after="0" w:line="360" w:lineRule="auto"/>
        <w:ind w:left="720" w:hanging="340"/>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729CCA50" w14:textId="77777777" w:rsidR="000176B9" w:rsidRPr="000176B9" w:rsidRDefault="000176B9" w:rsidP="004C16AB">
      <w:pPr>
        <w:widowControl w:val="0"/>
        <w:spacing w:after="0" w:line="360" w:lineRule="auto"/>
        <w:rPr>
          <w:rFonts w:ascii="Times New Roman" w:hAnsi="Times New Roman"/>
          <w:sz w:val="24"/>
          <w:szCs w:val="24"/>
          <w:lang w:val="en-US" w:eastAsia="en-US" w:bidi="en-US"/>
        </w:rPr>
      </w:pPr>
      <w:r w:rsidRPr="000176B9">
        <w:rPr>
          <w:rFonts w:ascii="Times New Roman" w:hAnsi="Times New Roman"/>
          <w:i/>
          <w:iCs/>
          <w:color w:val="000000"/>
          <w:sz w:val="24"/>
          <w:szCs w:val="24"/>
          <w:lang w:val="en-US" w:eastAsia="en-US" w:bidi="en-US"/>
        </w:rPr>
        <w:t>Specific objective 2.3 “Promoting cooperation among regional actors in the area of sustainable tourism”</w:t>
      </w:r>
    </w:p>
    <w:p w14:paraId="040A4292" w14:textId="77777777" w:rsidR="000176B9" w:rsidRPr="00442E29" w:rsidRDefault="000176B9" w:rsidP="00272682">
      <w:pPr>
        <w:pStyle w:val="ListParagraph"/>
        <w:widowControl w:val="0"/>
        <w:numPr>
          <w:ilvl w:val="0"/>
          <w:numId w:val="62"/>
        </w:numPr>
        <w:tabs>
          <w:tab w:val="left" w:pos="729"/>
        </w:tabs>
        <w:spacing w:line="360" w:lineRule="auto"/>
        <w:jc w:val="both"/>
        <w:rPr>
          <w:rFonts w:ascii="Times New Roman" w:hAnsi="Times New Roman"/>
          <w:sz w:val="24"/>
          <w:szCs w:val="24"/>
          <w:lang w:val="en-US" w:eastAsia="en-US" w:bidi="en-US"/>
        </w:rPr>
      </w:pPr>
      <w:r w:rsidRPr="00442E29">
        <w:rPr>
          <w:rFonts w:ascii="Times New Roman" w:hAnsi="Times New Roman"/>
          <w:color w:val="000000"/>
          <w:sz w:val="24"/>
          <w:szCs w:val="24"/>
          <w:lang w:val="en-US" w:eastAsia="en-US" w:bidi="en-US"/>
        </w:rPr>
        <w:t>What change can be observed in the level of public awareness regarding sustainable use of natural and cultural heritage and resources?</w:t>
      </w:r>
    </w:p>
    <w:p w14:paraId="18A896E9" w14:textId="77777777" w:rsidR="000176B9" w:rsidRPr="00442E29" w:rsidRDefault="000176B9" w:rsidP="00272682">
      <w:pPr>
        <w:pStyle w:val="ListParagraph"/>
        <w:widowControl w:val="0"/>
        <w:numPr>
          <w:ilvl w:val="0"/>
          <w:numId w:val="62"/>
        </w:numPr>
        <w:tabs>
          <w:tab w:val="left" w:pos="729"/>
        </w:tabs>
        <w:spacing w:line="360" w:lineRule="auto"/>
        <w:jc w:val="both"/>
        <w:rPr>
          <w:rFonts w:ascii="Times New Roman" w:hAnsi="Times New Roman"/>
          <w:sz w:val="24"/>
          <w:szCs w:val="24"/>
          <w:lang w:val="en-US" w:eastAsia="en-US" w:bidi="en-US"/>
        </w:rPr>
      </w:pPr>
      <w:r w:rsidRPr="00442E29">
        <w:rPr>
          <w:rFonts w:ascii="Times New Roman" w:hAnsi="Times New Roman"/>
          <w:color w:val="000000"/>
          <w:sz w:val="24"/>
          <w:szCs w:val="24"/>
          <w:lang w:val="en-US" w:eastAsia="en-US" w:bidi="en-US"/>
        </w:rPr>
        <w:t>To what extent has the Programme contributed to promoting cooperation among regional actors in the area of sustainable tourism?</w:t>
      </w:r>
    </w:p>
    <w:p w14:paraId="16B22125" w14:textId="77777777" w:rsidR="000176B9" w:rsidRPr="00442E29" w:rsidRDefault="000176B9" w:rsidP="00272682">
      <w:pPr>
        <w:pStyle w:val="ListParagraph"/>
        <w:widowControl w:val="0"/>
        <w:numPr>
          <w:ilvl w:val="0"/>
          <w:numId w:val="62"/>
        </w:numPr>
        <w:tabs>
          <w:tab w:val="left" w:pos="729"/>
        </w:tabs>
        <w:spacing w:line="360" w:lineRule="auto"/>
        <w:jc w:val="both"/>
        <w:rPr>
          <w:rFonts w:ascii="Times New Roman" w:hAnsi="Times New Roman"/>
          <w:sz w:val="24"/>
          <w:szCs w:val="24"/>
          <w:lang w:val="en-US" w:eastAsia="en-US" w:bidi="en-US"/>
        </w:rPr>
      </w:pPr>
      <w:r w:rsidRPr="00442E2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4AAE3A45" w14:textId="77777777" w:rsidR="000176B9" w:rsidRPr="000176B9" w:rsidRDefault="000176B9" w:rsidP="00D76B51">
      <w:pPr>
        <w:keepNext/>
        <w:keepLines/>
        <w:widowControl w:val="0"/>
        <w:spacing w:after="0" w:line="360" w:lineRule="auto"/>
        <w:outlineLvl w:val="1"/>
        <w:rPr>
          <w:rFonts w:ascii="Times New Roman" w:hAnsi="Times New Roman"/>
          <w:b/>
          <w:bCs/>
          <w:sz w:val="24"/>
          <w:szCs w:val="24"/>
          <w:lang w:val="en-US" w:eastAsia="en-US" w:bidi="en-US"/>
        </w:rPr>
      </w:pPr>
      <w:bookmarkStart w:id="21" w:name="bookmark70"/>
      <w:bookmarkStart w:id="22" w:name="bookmark71"/>
      <w:r w:rsidRPr="000176B9">
        <w:rPr>
          <w:rFonts w:ascii="Times New Roman" w:hAnsi="Times New Roman"/>
          <w:b/>
          <w:bCs/>
          <w:color w:val="000000"/>
          <w:sz w:val="24"/>
          <w:szCs w:val="24"/>
          <w:lang w:val="en-US" w:eastAsia="en-US" w:bidi="en-US"/>
        </w:rPr>
        <w:t>Priority axis 3 “Competitiveness”</w:t>
      </w:r>
      <w:bookmarkEnd w:id="21"/>
      <w:bookmarkEnd w:id="22"/>
    </w:p>
    <w:p w14:paraId="18FE3AE4" w14:textId="77777777" w:rsidR="000176B9" w:rsidRPr="000176B9" w:rsidRDefault="000176B9" w:rsidP="00DB614F">
      <w:pPr>
        <w:widowControl w:val="0"/>
        <w:spacing w:after="0" w:line="360" w:lineRule="auto"/>
        <w:rPr>
          <w:rFonts w:ascii="Times New Roman" w:hAnsi="Times New Roman"/>
          <w:sz w:val="24"/>
          <w:szCs w:val="24"/>
          <w:lang w:val="en-US" w:eastAsia="en-US" w:bidi="en-US"/>
        </w:rPr>
      </w:pPr>
      <w:r w:rsidRPr="000176B9">
        <w:rPr>
          <w:rFonts w:ascii="Times New Roman" w:hAnsi="Times New Roman"/>
          <w:i/>
          <w:iCs/>
          <w:color w:val="000000"/>
          <w:sz w:val="24"/>
          <w:szCs w:val="24"/>
          <w:lang w:val="en-US" w:eastAsia="en-US" w:bidi="en-US"/>
        </w:rPr>
        <w:t>Specific objective 3.1 “Improving the competitiveness of regional businesses”</w:t>
      </w:r>
    </w:p>
    <w:p w14:paraId="57A26DD6" w14:textId="77777777" w:rsidR="001149F2" w:rsidRDefault="000176B9" w:rsidP="00DB614F">
      <w:pPr>
        <w:widowControl w:val="0"/>
        <w:numPr>
          <w:ilvl w:val="0"/>
          <w:numId w:val="43"/>
        </w:numPr>
        <w:spacing w:after="0" w:line="360" w:lineRule="auto"/>
        <w:ind w:left="709" w:hanging="425"/>
        <w:rPr>
          <w:rFonts w:ascii="Times New Roman" w:hAnsi="Times New Roman"/>
          <w:sz w:val="24"/>
          <w:szCs w:val="24"/>
          <w:lang w:val="en-US" w:eastAsia="en-US" w:bidi="en-US"/>
        </w:rPr>
      </w:pPr>
      <w:r w:rsidRPr="000176B9">
        <w:rPr>
          <w:rFonts w:ascii="Times New Roman" w:hAnsi="Times New Roman"/>
          <w:color w:val="000000"/>
          <w:sz w:val="24"/>
          <w:szCs w:val="24"/>
          <w:lang w:val="en-US" w:eastAsia="en-US" w:bidi="en-US"/>
        </w:rPr>
        <w:t>What change can be observed in relation to cross-border business networks created or extended?</w:t>
      </w:r>
    </w:p>
    <w:p w14:paraId="0AB62F5D" w14:textId="77777777" w:rsidR="001149F2" w:rsidRDefault="000176B9" w:rsidP="00DB614F">
      <w:pPr>
        <w:widowControl w:val="0"/>
        <w:numPr>
          <w:ilvl w:val="0"/>
          <w:numId w:val="43"/>
        </w:numPr>
        <w:spacing w:after="0" w:line="360" w:lineRule="auto"/>
        <w:ind w:left="709" w:hanging="425"/>
        <w:rPr>
          <w:rFonts w:ascii="Times New Roman" w:hAnsi="Times New Roman"/>
          <w:sz w:val="24"/>
          <w:szCs w:val="24"/>
          <w:lang w:val="en-US" w:eastAsia="en-US" w:bidi="en-US"/>
        </w:rPr>
      </w:pPr>
      <w:r w:rsidRPr="001149F2">
        <w:rPr>
          <w:rFonts w:ascii="Times New Roman" w:hAnsi="Times New Roman"/>
          <w:color w:val="000000"/>
          <w:sz w:val="24"/>
          <w:szCs w:val="24"/>
          <w:lang w:val="en-US" w:eastAsia="en-US" w:bidi="en-US"/>
        </w:rPr>
        <w:t>To what extent has the Programme contributed to improvement of the regional businesses competitiveness?</w:t>
      </w:r>
    </w:p>
    <w:p w14:paraId="1BBC4496" w14:textId="52F7E26C" w:rsidR="000176B9" w:rsidRPr="00EB76F4" w:rsidRDefault="000176B9" w:rsidP="00DB614F">
      <w:pPr>
        <w:widowControl w:val="0"/>
        <w:numPr>
          <w:ilvl w:val="0"/>
          <w:numId w:val="43"/>
        </w:numPr>
        <w:spacing w:after="0" w:line="360" w:lineRule="auto"/>
        <w:ind w:left="709" w:hanging="425"/>
        <w:rPr>
          <w:rFonts w:ascii="Times New Roman" w:hAnsi="Times New Roman"/>
          <w:sz w:val="24"/>
          <w:szCs w:val="24"/>
          <w:lang w:val="en-US" w:eastAsia="en-US" w:bidi="en-US"/>
        </w:rPr>
      </w:pPr>
      <w:r w:rsidRPr="001149F2">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64F4C5EA" w14:textId="0E983E93" w:rsidR="00DB4973" w:rsidRPr="00EB76F4" w:rsidRDefault="00536751" w:rsidP="00EB76F4">
      <w:pPr>
        <w:pStyle w:val="BodyText"/>
        <w:spacing w:after="0" w:line="360" w:lineRule="auto"/>
        <w:rPr>
          <w:rFonts w:ascii="Times New Roman" w:hAnsi="Times New Roman"/>
          <w:b/>
          <w:color w:val="000000"/>
          <w:sz w:val="24"/>
          <w:szCs w:val="24"/>
          <w:u w:val="single"/>
          <w:lang w:val="en-US" w:eastAsia="en-US" w:bidi="en-US"/>
        </w:rPr>
      </w:pPr>
      <w:r w:rsidRPr="00EB76F4">
        <w:rPr>
          <w:rFonts w:ascii="Times New Roman" w:hAnsi="Times New Roman"/>
          <w:b/>
          <w:color w:val="000000"/>
          <w:sz w:val="24"/>
          <w:szCs w:val="24"/>
          <w:u w:val="single"/>
          <w:lang w:val="en-US" w:eastAsia="en-US" w:bidi="en-US"/>
        </w:rPr>
        <w:t xml:space="preserve">Bulgaria-Turkey </w:t>
      </w:r>
      <w:r w:rsidR="00DB4973" w:rsidRPr="00EB76F4">
        <w:rPr>
          <w:rFonts w:ascii="Times New Roman" w:hAnsi="Times New Roman"/>
          <w:b/>
          <w:color w:val="000000"/>
          <w:sz w:val="24"/>
          <w:szCs w:val="24"/>
          <w:u w:val="single"/>
          <w:lang w:val="en-US" w:eastAsia="en-US" w:bidi="en-US"/>
        </w:rPr>
        <w:t>Interreg –IPA CBC Programme 2014-2020</w:t>
      </w:r>
    </w:p>
    <w:p w14:paraId="6562D59A" w14:textId="77777777" w:rsidR="00DB4973" w:rsidRPr="00DB4973" w:rsidRDefault="00DB4973" w:rsidP="00DB4973">
      <w:pPr>
        <w:keepNext/>
        <w:keepLines/>
        <w:widowControl w:val="0"/>
        <w:spacing w:after="0" w:line="360" w:lineRule="auto"/>
        <w:outlineLvl w:val="1"/>
        <w:rPr>
          <w:rFonts w:ascii="Times New Roman" w:hAnsi="Times New Roman"/>
          <w:b/>
          <w:bCs/>
          <w:color w:val="000000"/>
          <w:sz w:val="24"/>
          <w:szCs w:val="24"/>
          <w:lang w:val="en-US" w:eastAsia="en-US" w:bidi="en-US"/>
        </w:rPr>
      </w:pPr>
      <w:r w:rsidRPr="00DB4973">
        <w:rPr>
          <w:rFonts w:ascii="Times New Roman" w:hAnsi="Times New Roman"/>
          <w:b/>
          <w:bCs/>
          <w:color w:val="000000"/>
          <w:sz w:val="24"/>
          <w:szCs w:val="24"/>
          <w:lang w:val="en-US" w:eastAsia="en-US" w:bidi="en-US"/>
        </w:rPr>
        <w:t>Priority axis 1 “Environment”</w:t>
      </w:r>
    </w:p>
    <w:p w14:paraId="1BA96856" w14:textId="77777777" w:rsidR="00DB4973" w:rsidRPr="00DB4973" w:rsidRDefault="00DB4973" w:rsidP="00DB4973">
      <w:pPr>
        <w:widowControl w:val="0"/>
        <w:spacing w:after="0" w:line="360" w:lineRule="auto"/>
        <w:rPr>
          <w:rFonts w:ascii="Times New Roman" w:hAnsi="Times New Roman"/>
          <w:color w:val="000000"/>
          <w:sz w:val="24"/>
          <w:szCs w:val="24"/>
          <w:lang w:val="en-US" w:eastAsia="en-US" w:bidi="en-US"/>
        </w:rPr>
      </w:pPr>
      <w:r w:rsidRPr="00DB4973">
        <w:rPr>
          <w:rFonts w:ascii="Times New Roman" w:hAnsi="Times New Roman"/>
          <w:i/>
          <w:iCs/>
          <w:color w:val="000000"/>
          <w:sz w:val="24"/>
          <w:szCs w:val="24"/>
          <w:lang w:val="en-US" w:eastAsia="en-US" w:bidi="en-US"/>
        </w:rPr>
        <w:t>Specific objective 1.1 “Preventing and mitigating the consequences of natural and man-made disasters in the cross-border area”</w:t>
      </w:r>
    </w:p>
    <w:p w14:paraId="4D147A97" w14:textId="77777777" w:rsidR="00DB4973" w:rsidRPr="00DB4973" w:rsidRDefault="00DB4973" w:rsidP="00272682">
      <w:pPr>
        <w:widowControl w:val="0"/>
        <w:numPr>
          <w:ilvl w:val="0"/>
          <w:numId w:val="60"/>
        </w:numPr>
        <w:tabs>
          <w:tab w:val="left" w:pos="730"/>
        </w:tabs>
        <w:spacing w:after="0" w:line="360" w:lineRule="auto"/>
        <w:ind w:left="740" w:hanging="360"/>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What change can be observed in the programme area in relation to the level of preparedness to manage emergency situations in the cross-border area?</w:t>
      </w:r>
    </w:p>
    <w:p w14:paraId="25AFDA69" w14:textId="77777777" w:rsidR="00DB4973" w:rsidRPr="00DB4973" w:rsidRDefault="00DB4973" w:rsidP="00272682">
      <w:pPr>
        <w:widowControl w:val="0"/>
        <w:numPr>
          <w:ilvl w:val="0"/>
          <w:numId w:val="60"/>
        </w:numPr>
        <w:tabs>
          <w:tab w:val="left" w:pos="730"/>
        </w:tabs>
        <w:spacing w:after="0" w:line="360" w:lineRule="auto"/>
        <w:ind w:left="740" w:hanging="360"/>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To what extent has the Programme contributed to the improvement of the local capacities for preventing and mitigating the consequences of natural and man-made disasters in the cross-border area?</w:t>
      </w:r>
    </w:p>
    <w:p w14:paraId="665AA2AB" w14:textId="77777777" w:rsidR="00DB4973" w:rsidRPr="00DB4973" w:rsidRDefault="00DB4973" w:rsidP="00272682">
      <w:pPr>
        <w:widowControl w:val="0"/>
        <w:numPr>
          <w:ilvl w:val="0"/>
          <w:numId w:val="60"/>
        </w:numPr>
        <w:tabs>
          <w:tab w:val="left" w:pos="730"/>
        </w:tabs>
        <w:spacing w:after="0" w:line="360" w:lineRule="auto"/>
        <w:ind w:left="740" w:hanging="360"/>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3E1F60A0" w14:textId="77777777" w:rsidR="00DB4973" w:rsidRPr="00DB4973" w:rsidRDefault="00DB4973" w:rsidP="00DB614F">
      <w:pPr>
        <w:widowControl w:val="0"/>
        <w:spacing w:after="0" w:line="360" w:lineRule="auto"/>
        <w:rPr>
          <w:rFonts w:ascii="Times New Roman" w:hAnsi="Times New Roman"/>
          <w:color w:val="000000"/>
          <w:sz w:val="24"/>
          <w:szCs w:val="24"/>
          <w:lang w:val="en-US" w:eastAsia="en-US" w:bidi="en-US"/>
        </w:rPr>
      </w:pPr>
      <w:r w:rsidRPr="00DB4973">
        <w:rPr>
          <w:rFonts w:ascii="Times New Roman" w:hAnsi="Times New Roman"/>
          <w:i/>
          <w:iCs/>
          <w:color w:val="000000"/>
          <w:sz w:val="24"/>
          <w:szCs w:val="24"/>
          <w:lang w:val="en-US" w:eastAsia="en-US" w:bidi="en-US"/>
        </w:rPr>
        <w:t xml:space="preserve">Specific objective 1.2 “Improving the capacity for nature protection, sustainable use and management of common natural resources through cooperation initiatives in the cross-border </w:t>
      </w:r>
      <w:r w:rsidRPr="00DB4973">
        <w:rPr>
          <w:rFonts w:ascii="Times New Roman" w:hAnsi="Times New Roman"/>
          <w:i/>
          <w:iCs/>
          <w:color w:val="000000"/>
          <w:sz w:val="24"/>
          <w:szCs w:val="24"/>
          <w:lang w:val="en-US" w:eastAsia="en-US" w:bidi="en-US"/>
        </w:rPr>
        <w:lastRenderedPageBreak/>
        <w:t>area”</w:t>
      </w:r>
    </w:p>
    <w:p w14:paraId="54CAA02F" w14:textId="77777777" w:rsidR="00DB4973" w:rsidRPr="00DB4973" w:rsidRDefault="00DB4973" w:rsidP="00DB614F">
      <w:pPr>
        <w:widowControl w:val="0"/>
        <w:numPr>
          <w:ilvl w:val="0"/>
          <w:numId w:val="59"/>
        </w:numPr>
        <w:tabs>
          <w:tab w:val="left" w:pos="730"/>
        </w:tabs>
        <w:spacing w:after="0" w:line="360" w:lineRule="auto"/>
        <w:ind w:left="740" w:hanging="360"/>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What change can be observed in the programme area in relation to the level of capacity for nature protection, sustainable use and management of common natural resources in the cross-border area?</w:t>
      </w:r>
    </w:p>
    <w:p w14:paraId="7C6FFE8A" w14:textId="77777777" w:rsidR="00DB4973" w:rsidRPr="00DB4973" w:rsidRDefault="00DB4973" w:rsidP="00272682">
      <w:pPr>
        <w:widowControl w:val="0"/>
        <w:numPr>
          <w:ilvl w:val="0"/>
          <w:numId w:val="59"/>
        </w:numPr>
        <w:tabs>
          <w:tab w:val="left" w:pos="730"/>
        </w:tabs>
        <w:spacing w:after="0" w:line="360" w:lineRule="auto"/>
        <w:ind w:left="740" w:hanging="360"/>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To what extent has the Programme contributed to the improvement of the capacity for nature protection, sustainable use and management of common natural resources through cooperation initiatives in the cross-border area?</w:t>
      </w:r>
    </w:p>
    <w:p w14:paraId="6F8501AB" w14:textId="77777777" w:rsidR="00DB4973" w:rsidRPr="00DB4973" w:rsidRDefault="00DB4973" w:rsidP="00272682">
      <w:pPr>
        <w:widowControl w:val="0"/>
        <w:numPr>
          <w:ilvl w:val="0"/>
          <w:numId w:val="59"/>
        </w:numPr>
        <w:tabs>
          <w:tab w:val="left" w:pos="730"/>
        </w:tabs>
        <w:spacing w:after="0" w:line="360" w:lineRule="auto"/>
        <w:ind w:left="740" w:hanging="360"/>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5C9E01F8" w14:textId="77777777" w:rsidR="00DB4973" w:rsidRPr="00DB4973" w:rsidRDefault="00DB4973" w:rsidP="00DB4973">
      <w:pPr>
        <w:keepNext/>
        <w:keepLines/>
        <w:widowControl w:val="0"/>
        <w:spacing w:after="0" w:line="360" w:lineRule="auto"/>
        <w:outlineLvl w:val="1"/>
        <w:rPr>
          <w:rFonts w:ascii="Times New Roman" w:hAnsi="Times New Roman"/>
          <w:b/>
          <w:bCs/>
          <w:color w:val="000000"/>
          <w:sz w:val="24"/>
          <w:szCs w:val="24"/>
          <w:lang w:val="en-US" w:eastAsia="en-US" w:bidi="en-US"/>
        </w:rPr>
      </w:pPr>
      <w:r w:rsidRPr="00DB4973">
        <w:rPr>
          <w:rFonts w:ascii="Times New Roman" w:hAnsi="Times New Roman"/>
          <w:b/>
          <w:bCs/>
          <w:color w:val="000000"/>
          <w:sz w:val="24"/>
          <w:szCs w:val="24"/>
          <w:lang w:val="en-US" w:eastAsia="en-US" w:bidi="en-US"/>
        </w:rPr>
        <w:t>Priority axis 2 “Sustainable tourism”</w:t>
      </w:r>
    </w:p>
    <w:p w14:paraId="34BE62E2" w14:textId="77777777" w:rsidR="00DB4973" w:rsidRPr="00DB4973" w:rsidRDefault="00DB4973" w:rsidP="00DB4973">
      <w:pPr>
        <w:widowControl w:val="0"/>
        <w:spacing w:after="0" w:line="360" w:lineRule="auto"/>
        <w:rPr>
          <w:rFonts w:ascii="Times New Roman" w:hAnsi="Times New Roman"/>
          <w:color w:val="000000"/>
          <w:sz w:val="24"/>
          <w:szCs w:val="24"/>
          <w:lang w:val="en-US" w:eastAsia="en-US" w:bidi="en-US"/>
        </w:rPr>
      </w:pPr>
      <w:r w:rsidRPr="00DB4973">
        <w:rPr>
          <w:rFonts w:ascii="Times New Roman" w:hAnsi="Times New Roman"/>
          <w:i/>
          <w:iCs/>
          <w:color w:val="000000"/>
          <w:sz w:val="24"/>
          <w:szCs w:val="24"/>
          <w:lang w:val="en-US" w:eastAsia="en-US" w:bidi="en-US"/>
        </w:rPr>
        <w:t>Specific objective 2.1 “Increasing the touristic attractiveness of the cross-border area through better utilisation of natural, cultural and historical heritage and related infrastructure”</w:t>
      </w:r>
    </w:p>
    <w:p w14:paraId="06E43F23" w14:textId="77777777" w:rsidR="00DB4973" w:rsidRPr="00DB4973" w:rsidRDefault="00DB4973" w:rsidP="00442E29">
      <w:pPr>
        <w:widowControl w:val="0"/>
        <w:numPr>
          <w:ilvl w:val="0"/>
          <w:numId w:val="58"/>
        </w:numPr>
        <w:tabs>
          <w:tab w:val="left" w:pos="730"/>
        </w:tabs>
        <w:spacing w:after="0" w:line="360" w:lineRule="auto"/>
        <w:ind w:left="740" w:hanging="360"/>
        <w:jc w:val="left"/>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What change can be observed in increasing the touristic attractiveness of the cross-border area through better utilisation of natural, cultural and historical heritage and related infrastructure?</w:t>
      </w:r>
    </w:p>
    <w:p w14:paraId="7D56DCAE" w14:textId="77777777" w:rsidR="00DB4973" w:rsidRPr="00DB4973" w:rsidRDefault="00DB4973" w:rsidP="00442E29">
      <w:pPr>
        <w:widowControl w:val="0"/>
        <w:numPr>
          <w:ilvl w:val="0"/>
          <w:numId w:val="58"/>
        </w:numPr>
        <w:tabs>
          <w:tab w:val="left" w:pos="730"/>
        </w:tabs>
        <w:spacing w:after="0" w:line="360" w:lineRule="auto"/>
        <w:ind w:left="740" w:hanging="360"/>
        <w:jc w:val="left"/>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To what extent has the Programme contributed to the increase of the touristic attractiveness of the cross-border region?</w:t>
      </w:r>
    </w:p>
    <w:p w14:paraId="085CFD8B" w14:textId="77777777" w:rsidR="00DB4973" w:rsidRPr="00DB4973" w:rsidRDefault="00DB4973" w:rsidP="00442E29">
      <w:pPr>
        <w:widowControl w:val="0"/>
        <w:numPr>
          <w:ilvl w:val="0"/>
          <w:numId w:val="58"/>
        </w:numPr>
        <w:tabs>
          <w:tab w:val="left" w:pos="730"/>
        </w:tabs>
        <w:spacing w:after="0" w:line="360" w:lineRule="auto"/>
        <w:ind w:left="740" w:hanging="360"/>
        <w:jc w:val="left"/>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72777A8F" w14:textId="77777777" w:rsidR="00DB4973" w:rsidRPr="00DB4973" w:rsidRDefault="00DB4973" w:rsidP="00DB4973">
      <w:pPr>
        <w:widowControl w:val="0"/>
        <w:spacing w:after="0" w:line="360" w:lineRule="auto"/>
        <w:rPr>
          <w:rFonts w:ascii="Times New Roman" w:hAnsi="Times New Roman"/>
          <w:color w:val="000000"/>
          <w:sz w:val="24"/>
          <w:szCs w:val="24"/>
          <w:lang w:val="en-US" w:eastAsia="en-US" w:bidi="en-US"/>
        </w:rPr>
      </w:pPr>
      <w:r w:rsidRPr="00DB4973">
        <w:rPr>
          <w:rFonts w:ascii="Times New Roman" w:hAnsi="Times New Roman"/>
          <w:i/>
          <w:iCs/>
          <w:color w:val="000000"/>
          <w:sz w:val="24"/>
          <w:szCs w:val="24"/>
          <w:lang w:val="en-US" w:eastAsia="en-US" w:bidi="en-US"/>
        </w:rPr>
        <w:t>Specific objective 2.2 “Increasing the cross-border tourism potential by developing common destinations”</w:t>
      </w:r>
    </w:p>
    <w:p w14:paraId="6CA5C193" w14:textId="77777777" w:rsidR="00DB4973" w:rsidRPr="00442E29" w:rsidRDefault="00DB4973" w:rsidP="00442E29">
      <w:pPr>
        <w:pStyle w:val="ListParagraph"/>
        <w:widowControl w:val="0"/>
        <w:numPr>
          <w:ilvl w:val="0"/>
          <w:numId w:val="57"/>
        </w:numPr>
        <w:tabs>
          <w:tab w:val="left" w:pos="730"/>
        </w:tabs>
        <w:spacing w:line="360" w:lineRule="auto"/>
        <w:ind w:left="993"/>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What change can be observed in the level of joint and integrated approaches to sustainable tourism development in the border area?</w:t>
      </w:r>
    </w:p>
    <w:p w14:paraId="2E000789" w14:textId="77777777" w:rsidR="00DB4973" w:rsidRPr="00442E29" w:rsidRDefault="00DB4973" w:rsidP="00442E29">
      <w:pPr>
        <w:pStyle w:val="ListParagraph"/>
        <w:widowControl w:val="0"/>
        <w:numPr>
          <w:ilvl w:val="0"/>
          <w:numId w:val="57"/>
        </w:numPr>
        <w:tabs>
          <w:tab w:val="left" w:pos="730"/>
        </w:tabs>
        <w:spacing w:line="360" w:lineRule="auto"/>
        <w:ind w:left="993"/>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To what extent has the Programme contributed to the increase of the cross-border tourism potential?</w:t>
      </w:r>
    </w:p>
    <w:p w14:paraId="522DD23C" w14:textId="77777777" w:rsidR="00DB4973" w:rsidRPr="00442E29" w:rsidRDefault="00DB4973" w:rsidP="00442E29">
      <w:pPr>
        <w:pStyle w:val="ListParagraph"/>
        <w:widowControl w:val="0"/>
        <w:numPr>
          <w:ilvl w:val="0"/>
          <w:numId w:val="57"/>
        </w:numPr>
        <w:tabs>
          <w:tab w:val="left" w:pos="730"/>
        </w:tabs>
        <w:spacing w:line="360" w:lineRule="auto"/>
        <w:ind w:left="993"/>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42E71BDE" w14:textId="77777777" w:rsidR="00DB4973" w:rsidRPr="00DB4973" w:rsidRDefault="00DB4973" w:rsidP="00DB4973">
      <w:pPr>
        <w:widowControl w:val="0"/>
        <w:spacing w:after="0" w:line="360" w:lineRule="auto"/>
        <w:rPr>
          <w:rFonts w:ascii="Times New Roman" w:hAnsi="Times New Roman"/>
          <w:color w:val="000000"/>
          <w:sz w:val="24"/>
          <w:szCs w:val="24"/>
          <w:lang w:val="en-US" w:eastAsia="en-US" w:bidi="en-US"/>
        </w:rPr>
      </w:pPr>
      <w:r w:rsidRPr="00DB4973">
        <w:rPr>
          <w:rFonts w:ascii="Times New Roman" w:hAnsi="Times New Roman"/>
          <w:i/>
          <w:iCs/>
          <w:color w:val="000000"/>
          <w:sz w:val="24"/>
          <w:szCs w:val="24"/>
          <w:lang w:val="en-US" w:eastAsia="en-US" w:bidi="en-US"/>
        </w:rPr>
        <w:t>Specific objective 2.3 “Increasing networking for development of sustainable tourism through cross</w:t>
      </w:r>
      <w:r w:rsidRPr="00DB4973">
        <w:rPr>
          <w:rFonts w:ascii="Times New Roman" w:hAnsi="Times New Roman"/>
          <w:i/>
          <w:iCs/>
          <w:color w:val="000000"/>
          <w:sz w:val="24"/>
          <w:szCs w:val="24"/>
          <w:lang w:val="en-US" w:eastAsia="en-US" w:bidi="en-US"/>
        </w:rPr>
        <w:softHyphen/>
        <w:t>border cooperation initiatives”</w:t>
      </w:r>
    </w:p>
    <w:p w14:paraId="3724E5D8" w14:textId="34E9D049" w:rsidR="00DB4973" w:rsidRPr="00DB4973" w:rsidRDefault="00DB4973" w:rsidP="00442E29">
      <w:pPr>
        <w:widowControl w:val="0"/>
        <w:numPr>
          <w:ilvl w:val="0"/>
          <w:numId w:val="56"/>
        </w:numPr>
        <w:tabs>
          <w:tab w:val="left" w:pos="730"/>
        </w:tabs>
        <w:spacing w:after="0" w:line="360" w:lineRule="auto"/>
        <w:ind w:left="740" w:hanging="360"/>
        <w:jc w:val="left"/>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 xml:space="preserve">What change can be observed in the level of </w:t>
      </w:r>
      <w:r w:rsidR="00ED6855">
        <w:rPr>
          <w:rFonts w:ascii="Times New Roman" w:hAnsi="Times New Roman"/>
          <w:color w:val="000000"/>
          <w:sz w:val="24"/>
          <w:szCs w:val="24"/>
          <w:lang w:val="en-US" w:eastAsia="en-US" w:bidi="en-US"/>
        </w:rPr>
        <w:t>capacity, awareness and initiatives for</w:t>
      </w:r>
      <w:r w:rsidRPr="00DB4973">
        <w:rPr>
          <w:rFonts w:ascii="Times New Roman" w:hAnsi="Times New Roman"/>
          <w:color w:val="000000"/>
          <w:sz w:val="24"/>
          <w:szCs w:val="24"/>
          <w:lang w:val="en-US" w:eastAsia="en-US" w:bidi="en-US"/>
        </w:rPr>
        <w:t xml:space="preserve"> sustainable tourism development in the cross-border area?</w:t>
      </w:r>
    </w:p>
    <w:p w14:paraId="1D927347" w14:textId="77777777" w:rsidR="00DB4973" w:rsidRPr="00DB4973" w:rsidRDefault="00DB4973" w:rsidP="00442E29">
      <w:pPr>
        <w:widowControl w:val="0"/>
        <w:numPr>
          <w:ilvl w:val="0"/>
          <w:numId w:val="56"/>
        </w:numPr>
        <w:tabs>
          <w:tab w:val="left" w:pos="730"/>
        </w:tabs>
        <w:spacing w:after="0" w:line="360" w:lineRule="auto"/>
        <w:ind w:left="740" w:hanging="360"/>
        <w:jc w:val="left"/>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To what extent has the Programme contributed to increasing cross-border networking for development of sustainable tourism through cross-border cooperation initiatives?</w:t>
      </w:r>
    </w:p>
    <w:p w14:paraId="165D1C2C" w14:textId="637A024A" w:rsidR="00DB4973" w:rsidRDefault="00DB4973" w:rsidP="00442E29">
      <w:pPr>
        <w:widowControl w:val="0"/>
        <w:numPr>
          <w:ilvl w:val="0"/>
          <w:numId w:val="56"/>
        </w:numPr>
        <w:tabs>
          <w:tab w:val="left" w:pos="730"/>
        </w:tabs>
        <w:spacing w:after="400" w:line="360" w:lineRule="auto"/>
        <w:ind w:left="740" w:hanging="360"/>
        <w:jc w:val="left"/>
        <w:rPr>
          <w:rFonts w:ascii="Times New Roman" w:hAnsi="Times New Roman"/>
          <w:color w:val="000000"/>
          <w:sz w:val="24"/>
          <w:szCs w:val="24"/>
          <w:lang w:val="en-US" w:eastAsia="en-US" w:bidi="en-US"/>
        </w:rPr>
      </w:pPr>
      <w:r w:rsidRPr="00DB4973">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5AB6B715" w14:textId="22EACB55" w:rsidR="008968A9" w:rsidRDefault="00536751" w:rsidP="00EB76F4">
      <w:pPr>
        <w:widowControl w:val="0"/>
        <w:tabs>
          <w:tab w:val="left" w:pos="730"/>
        </w:tabs>
        <w:spacing w:after="0" w:line="360" w:lineRule="auto"/>
        <w:jc w:val="left"/>
        <w:rPr>
          <w:rFonts w:ascii="Times New Roman" w:hAnsi="Times New Roman"/>
          <w:b/>
          <w:color w:val="000000"/>
          <w:sz w:val="24"/>
          <w:szCs w:val="24"/>
          <w:u w:val="single"/>
          <w:lang w:val="en-US" w:eastAsia="en-US" w:bidi="en-US"/>
        </w:rPr>
      </w:pPr>
      <w:r w:rsidRPr="00EB76F4">
        <w:rPr>
          <w:rFonts w:ascii="Times New Roman" w:hAnsi="Times New Roman"/>
          <w:b/>
          <w:color w:val="000000"/>
          <w:sz w:val="24"/>
          <w:szCs w:val="24"/>
          <w:u w:val="single"/>
          <w:lang w:val="en-US" w:eastAsia="en-US" w:bidi="en-US"/>
        </w:rPr>
        <w:lastRenderedPageBreak/>
        <w:t>Bulgaria-</w:t>
      </w:r>
      <w:r>
        <w:rPr>
          <w:rFonts w:ascii="Times New Roman" w:hAnsi="Times New Roman"/>
          <w:b/>
          <w:color w:val="000000"/>
          <w:sz w:val="24"/>
          <w:szCs w:val="24"/>
          <w:u w:val="single"/>
          <w:lang w:val="en-US" w:eastAsia="en-US" w:bidi="en-US"/>
        </w:rPr>
        <w:t>Serbia</w:t>
      </w:r>
      <w:r w:rsidRPr="00EB76F4">
        <w:rPr>
          <w:rFonts w:ascii="Times New Roman" w:hAnsi="Times New Roman"/>
          <w:b/>
          <w:color w:val="000000"/>
          <w:sz w:val="24"/>
          <w:szCs w:val="24"/>
          <w:u w:val="single"/>
          <w:lang w:val="en-US" w:eastAsia="en-US" w:bidi="en-US"/>
        </w:rPr>
        <w:t xml:space="preserve"> </w:t>
      </w:r>
      <w:r w:rsidR="008968A9" w:rsidRPr="00EB76F4">
        <w:rPr>
          <w:rFonts w:ascii="Times New Roman" w:hAnsi="Times New Roman"/>
          <w:b/>
          <w:color w:val="000000"/>
          <w:sz w:val="24"/>
          <w:szCs w:val="24"/>
          <w:u w:val="single"/>
          <w:lang w:val="en-US" w:eastAsia="en-US" w:bidi="en-US"/>
        </w:rPr>
        <w:t>Interreg –IPA CBC Programme 2014-2020</w:t>
      </w:r>
    </w:p>
    <w:p w14:paraId="4CE3E5F5" w14:textId="77777777" w:rsidR="008968A9" w:rsidRPr="008968A9" w:rsidRDefault="008968A9" w:rsidP="008968A9">
      <w:pPr>
        <w:keepNext/>
        <w:keepLines/>
        <w:widowControl w:val="0"/>
        <w:spacing w:after="0" w:line="360" w:lineRule="auto"/>
        <w:outlineLvl w:val="1"/>
        <w:rPr>
          <w:rFonts w:ascii="Times New Roman" w:hAnsi="Times New Roman"/>
          <w:b/>
          <w:bCs/>
          <w:color w:val="000000"/>
          <w:sz w:val="24"/>
          <w:szCs w:val="24"/>
          <w:lang w:val="en-US" w:eastAsia="en-US" w:bidi="en-US"/>
        </w:rPr>
      </w:pPr>
      <w:r w:rsidRPr="008968A9">
        <w:rPr>
          <w:rFonts w:ascii="Times New Roman" w:hAnsi="Times New Roman"/>
          <w:b/>
          <w:bCs/>
          <w:color w:val="000000"/>
          <w:sz w:val="24"/>
          <w:szCs w:val="24"/>
          <w:lang w:val="en-US" w:eastAsia="en-US" w:bidi="en-US"/>
        </w:rPr>
        <w:t>Priority Axis 1 “Sustainable tourism”</w:t>
      </w:r>
    </w:p>
    <w:p w14:paraId="5DF9B51B" w14:textId="77777777" w:rsidR="008968A9" w:rsidRPr="008968A9" w:rsidRDefault="008968A9" w:rsidP="00DB614F">
      <w:pPr>
        <w:widowControl w:val="0"/>
        <w:spacing w:after="0" w:line="360" w:lineRule="auto"/>
        <w:rPr>
          <w:rFonts w:ascii="Times New Roman" w:hAnsi="Times New Roman"/>
          <w:color w:val="000000"/>
          <w:sz w:val="24"/>
          <w:szCs w:val="24"/>
          <w:lang w:val="en-US" w:eastAsia="en-US" w:bidi="en-US"/>
        </w:rPr>
      </w:pPr>
      <w:r w:rsidRPr="008968A9">
        <w:rPr>
          <w:rFonts w:ascii="Times New Roman" w:hAnsi="Times New Roman"/>
          <w:i/>
          <w:iCs/>
          <w:color w:val="000000"/>
          <w:sz w:val="24"/>
          <w:szCs w:val="24"/>
          <w:lang w:val="en-US" w:eastAsia="en-US" w:bidi="en-US"/>
        </w:rPr>
        <w:t>Specific objective 1.1 “Tourist attractiveness: Supporting the development of competitive tourist attractions achieved through cooperation, thus contributing to the diversification of tourist product(s) in the cross-border region”</w:t>
      </w:r>
    </w:p>
    <w:p w14:paraId="4FA5A320" w14:textId="77777777" w:rsidR="008968A9" w:rsidRPr="00442E29" w:rsidRDefault="008968A9" w:rsidP="00DB614F">
      <w:pPr>
        <w:pStyle w:val="ListParagraph"/>
        <w:widowControl w:val="0"/>
        <w:numPr>
          <w:ilvl w:val="0"/>
          <w:numId w:val="46"/>
        </w:numPr>
        <w:tabs>
          <w:tab w:val="left" w:pos="750"/>
        </w:tabs>
        <w:spacing w:line="360" w:lineRule="auto"/>
        <w:jc w:val="both"/>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What change can be observed in enhancing the tourism attractiveness of the cross-border region in view of diversification of tourist product(s) achieved through cooperation?</w:t>
      </w:r>
    </w:p>
    <w:p w14:paraId="206FE60F" w14:textId="77777777" w:rsidR="008968A9" w:rsidRPr="00442E29" w:rsidRDefault="008968A9" w:rsidP="00DB614F">
      <w:pPr>
        <w:pStyle w:val="ListParagraph"/>
        <w:widowControl w:val="0"/>
        <w:numPr>
          <w:ilvl w:val="0"/>
          <w:numId w:val="46"/>
        </w:numPr>
        <w:tabs>
          <w:tab w:val="left" w:pos="750"/>
        </w:tabs>
        <w:spacing w:line="360" w:lineRule="auto"/>
        <w:jc w:val="both"/>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To what extent has the Programme contributed to the increased attractiveness of the region?</w:t>
      </w:r>
    </w:p>
    <w:p w14:paraId="7FD98258" w14:textId="77777777" w:rsidR="008968A9" w:rsidRPr="00442E29" w:rsidRDefault="008968A9" w:rsidP="00DB614F">
      <w:pPr>
        <w:pStyle w:val="ListParagraph"/>
        <w:widowControl w:val="0"/>
        <w:numPr>
          <w:ilvl w:val="0"/>
          <w:numId w:val="46"/>
        </w:numPr>
        <w:tabs>
          <w:tab w:val="left" w:pos="750"/>
        </w:tabs>
        <w:spacing w:line="360" w:lineRule="auto"/>
        <w:jc w:val="both"/>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566A7350" w14:textId="77777777" w:rsidR="008968A9" w:rsidRPr="00442E29" w:rsidRDefault="008968A9" w:rsidP="00DB614F">
      <w:pPr>
        <w:widowControl w:val="0"/>
        <w:spacing w:after="0" w:line="360" w:lineRule="auto"/>
        <w:rPr>
          <w:rFonts w:ascii="Times New Roman" w:hAnsi="Times New Roman"/>
          <w:color w:val="000000"/>
          <w:sz w:val="24"/>
          <w:szCs w:val="24"/>
          <w:lang w:val="en-US" w:eastAsia="en-US" w:bidi="en-US"/>
        </w:rPr>
      </w:pPr>
      <w:r w:rsidRPr="00442E29">
        <w:rPr>
          <w:rFonts w:ascii="Times New Roman" w:hAnsi="Times New Roman"/>
          <w:i/>
          <w:iCs/>
          <w:color w:val="000000"/>
          <w:sz w:val="24"/>
          <w:szCs w:val="24"/>
          <w:lang w:val="en-US" w:eastAsia="en-US" w:bidi="en-US"/>
        </w:rPr>
        <w:t>Specific objective 1.2 “Cross-border touristic product: Capturing economic benefits from development of natural and cultural heritage in the border area through creating common cross-border touristic destination(s)”</w:t>
      </w:r>
    </w:p>
    <w:p w14:paraId="4CD69BF4" w14:textId="77777777" w:rsidR="008968A9" w:rsidRPr="008968A9" w:rsidRDefault="008968A9" w:rsidP="00DB614F">
      <w:pPr>
        <w:widowControl w:val="0"/>
        <w:numPr>
          <w:ilvl w:val="0"/>
          <w:numId w:val="47"/>
        </w:numPr>
        <w:tabs>
          <w:tab w:val="left" w:pos="750"/>
        </w:tabs>
        <w:spacing w:after="0" w:line="360" w:lineRule="auto"/>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What change can be observed in capturing economic benefits from development of natural and cultural heritage in the border area through creating common cross-border touristic destination(s)?</w:t>
      </w:r>
    </w:p>
    <w:p w14:paraId="6029BBF3" w14:textId="77777777" w:rsidR="008968A9" w:rsidRPr="008968A9" w:rsidRDefault="008968A9" w:rsidP="00DB614F">
      <w:pPr>
        <w:widowControl w:val="0"/>
        <w:numPr>
          <w:ilvl w:val="0"/>
          <w:numId w:val="47"/>
        </w:numPr>
        <w:tabs>
          <w:tab w:val="left" w:pos="750"/>
        </w:tabs>
        <w:spacing w:after="0" w:line="360" w:lineRule="auto"/>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To what extent has the Programme contributed to the increase of joint and integrated approaches to sustainable tourism development in the border area?</w:t>
      </w:r>
    </w:p>
    <w:p w14:paraId="3C1C5117" w14:textId="77777777" w:rsidR="008968A9" w:rsidRPr="008968A9" w:rsidRDefault="008968A9" w:rsidP="00DB614F">
      <w:pPr>
        <w:widowControl w:val="0"/>
        <w:numPr>
          <w:ilvl w:val="0"/>
          <w:numId w:val="47"/>
        </w:numPr>
        <w:tabs>
          <w:tab w:val="left" w:pos="750"/>
        </w:tabs>
        <w:spacing w:after="0" w:line="360" w:lineRule="auto"/>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255FA3D8" w14:textId="77777777" w:rsidR="008968A9" w:rsidRPr="008968A9" w:rsidRDefault="008968A9" w:rsidP="00DB614F">
      <w:pPr>
        <w:widowControl w:val="0"/>
        <w:spacing w:after="0" w:line="360" w:lineRule="auto"/>
        <w:rPr>
          <w:rFonts w:ascii="Times New Roman" w:hAnsi="Times New Roman"/>
          <w:color w:val="000000"/>
          <w:sz w:val="24"/>
          <w:szCs w:val="24"/>
          <w:lang w:val="en-US" w:eastAsia="en-US" w:bidi="en-US"/>
        </w:rPr>
      </w:pPr>
      <w:r w:rsidRPr="008968A9">
        <w:rPr>
          <w:rFonts w:ascii="Times New Roman" w:hAnsi="Times New Roman"/>
          <w:i/>
          <w:iCs/>
          <w:color w:val="000000"/>
          <w:sz w:val="24"/>
          <w:szCs w:val="24"/>
          <w:lang w:val="en-US" w:eastAsia="en-US" w:bidi="en-US"/>
        </w:rPr>
        <w:t>Specific objective 1.3 “People-to-people networking: Capitalising the effect of cultural, historical and natural heritage tourism on border communities through common actions”</w:t>
      </w:r>
    </w:p>
    <w:p w14:paraId="611D49B1" w14:textId="4DEA216E" w:rsidR="008968A9" w:rsidRPr="008968A9" w:rsidRDefault="008968A9" w:rsidP="00DB614F">
      <w:pPr>
        <w:widowControl w:val="0"/>
        <w:numPr>
          <w:ilvl w:val="0"/>
          <w:numId w:val="48"/>
        </w:numPr>
        <w:tabs>
          <w:tab w:val="left" w:pos="750"/>
        </w:tabs>
        <w:spacing w:after="0" w:line="360" w:lineRule="auto"/>
        <w:ind w:left="740" w:hanging="340"/>
        <w:jc w:val="left"/>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 xml:space="preserve">What change can be observed in the field of </w:t>
      </w:r>
      <w:r w:rsidR="00DB614F" w:rsidRPr="008968A9">
        <w:rPr>
          <w:rFonts w:ascii="Times New Roman" w:hAnsi="Times New Roman"/>
          <w:color w:val="000000"/>
          <w:sz w:val="24"/>
          <w:szCs w:val="24"/>
          <w:lang w:val="en-US" w:eastAsia="en-US" w:bidi="en-US"/>
        </w:rPr>
        <w:t>capitalizing</w:t>
      </w:r>
      <w:r w:rsidRPr="008968A9">
        <w:rPr>
          <w:rFonts w:ascii="Times New Roman" w:hAnsi="Times New Roman"/>
          <w:color w:val="000000"/>
          <w:sz w:val="24"/>
          <w:szCs w:val="24"/>
          <w:lang w:val="en-US" w:eastAsia="en-US" w:bidi="en-US"/>
        </w:rPr>
        <w:t xml:space="preserve"> the effect of cultural, historical and natural heritage tourism on border communities?</w:t>
      </w:r>
    </w:p>
    <w:p w14:paraId="3BA0FC4B" w14:textId="77777777" w:rsidR="008968A9" w:rsidRPr="008968A9" w:rsidRDefault="008968A9" w:rsidP="00DB614F">
      <w:pPr>
        <w:widowControl w:val="0"/>
        <w:numPr>
          <w:ilvl w:val="0"/>
          <w:numId w:val="48"/>
        </w:numPr>
        <w:tabs>
          <w:tab w:val="left" w:pos="750"/>
        </w:tabs>
        <w:spacing w:after="0" w:line="360" w:lineRule="auto"/>
        <w:ind w:left="740" w:hanging="340"/>
        <w:jc w:val="left"/>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To what extent has the Programme contributed to the level of community involvement and awareness about sustainable use of cross-border tourist resources?</w:t>
      </w:r>
    </w:p>
    <w:p w14:paraId="29FB9FCA" w14:textId="77777777" w:rsidR="008968A9" w:rsidRPr="008968A9" w:rsidRDefault="008968A9" w:rsidP="00DB614F">
      <w:pPr>
        <w:widowControl w:val="0"/>
        <w:numPr>
          <w:ilvl w:val="0"/>
          <w:numId w:val="48"/>
        </w:numPr>
        <w:tabs>
          <w:tab w:val="left" w:pos="750"/>
        </w:tabs>
        <w:spacing w:after="0" w:line="360" w:lineRule="auto"/>
        <w:ind w:left="740" w:hanging="340"/>
        <w:jc w:val="left"/>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352DDA5B" w14:textId="77777777" w:rsidR="008968A9" w:rsidRPr="008968A9" w:rsidRDefault="008968A9" w:rsidP="00DB614F">
      <w:pPr>
        <w:keepNext/>
        <w:keepLines/>
        <w:widowControl w:val="0"/>
        <w:spacing w:after="0" w:line="360" w:lineRule="auto"/>
        <w:jc w:val="left"/>
        <w:outlineLvl w:val="1"/>
        <w:rPr>
          <w:rFonts w:ascii="Times New Roman" w:hAnsi="Times New Roman"/>
          <w:b/>
          <w:bCs/>
          <w:color w:val="000000"/>
          <w:sz w:val="24"/>
          <w:szCs w:val="24"/>
          <w:lang w:val="en-US" w:eastAsia="en-US" w:bidi="en-US"/>
        </w:rPr>
      </w:pPr>
      <w:r w:rsidRPr="008968A9">
        <w:rPr>
          <w:rFonts w:ascii="Times New Roman" w:hAnsi="Times New Roman"/>
          <w:b/>
          <w:bCs/>
          <w:color w:val="000000"/>
          <w:sz w:val="24"/>
          <w:szCs w:val="24"/>
          <w:lang w:val="en-US" w:eastAsia="en-US" w:bidi="en-US"/>
        </w:rPr>
        <w:t>Priority Axis 2 “Youths”</w:t>
      </w:r>
    </w:p>
    <w:p w14:paraId="3B1EA3F5" w14:textId="77777777" w:rsidR="008968A9" w:rsidRPr="008968A9" w:rsidRDefault="008968A9" w:rsidP="00DB614F">
      <w:pPr>
        <w:widowControl w:val="0"/>
        <w:spacing w:after="0" w:line="360" w:lineRule="auto"/>
        <w:rPr>
          <w:rFonts w:ascii="Times New Roman" w:hAnsi="Times New Roman"/>
          <w:color w:val="000000"/>
          <w:sz w:val="24"/>
          <w:szCs w:val="24"/>
          <w:lang w:val="en-US" w:eastAsia="en-US" w:bidi="en-US"/>
        </w:rPr>
      </w:pPr>
      <w:r w:rsidRPr="008968A9">
        <w:rPr>
          <w:rFonts w:ascii="Times New Roman" w:hAnsi="Times New Roman"/>
          <w:i/>
          <w:iCs/>
          <w:color w:val="000000"/>
          <w:sz w:val="24"/>
          <w:szCs w:val="24"/>
          <w:lang w:val="en-US" w:eastAsia="en-US" w:bidi="en-US"/>
        </w:rPr>
        <w:t>Specific objective 2.1 “Skills &amp; entrepreneurship: Supporting the development of attractive environment for advancement of young people in the border region achieved through cooperation”</w:t>
      </w:r>
    </w:p>
    <w:p w14:paraId="2184D21C" w14:textId="77777777" w:rsidR="008968A9" w:rsidRPr="008968A9" w:rsidRDefault="008968A9" w:rsidP="005A5C2C">
      <w:pPr>
        <w:widowControl w:val="0"/>
        <w:numPr>
          <w:ilvl w:val="0"/>
          <w:numId w:val="49"/>
        </w:numPr>
        <w:tabs>
          <w:tab w:val="left" w:pos="750"/>
        </w:tabs>
        <w:spacing w:after="0" w:line="360" w:lineRule="auto"/>
        <w:ind w:left="740" w:hanging="340"/>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What change can be observed in the level of professional and social realisation of young people in the border area?</w:t>
      </w:r>
    </w:p>
    <w:p w14:paraId="0476987E" w14:textId="77777777" w:rsidR="008968A9" w:rsidRPr="008968A9" w:rsidRDefault="008968A9" w:rsidP="005A5C2C">
      <w:pPr>
        <w:widowControl w:val="0"/>
        <w:numPr>
          <w:ilvl w:val="0"/>
          <w:numId w:val="49"/>
        </w:numPr>
        <w:tabs>
          <w:tab w:val="left" w:pos="734"/>
        </w:tabs>
        <w:spacing w:after="0" w:line="360" w:lineRule="auto"/>
        <w:ind w:left="740" w:hanging="360"/>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lastRenderedPageBreak/>
        <w:t>To what extent has the Programme contributed to the development of attractive environment for advancement of young people in the border region?</w:t>
      </w:r>
    </w:p>
    <w:p w14:paraId="54C4CEBF" w14:textId="77777777" w:rsidR="008968A9" w:rsidRPr="008968A9" w:rsidRDefault="008968A9" w:rsidP="005A5C2C">
      <w:pPr>
        <w:widowControl w:val="0"/>
        <w:numPr>
          <w:ilvl w:val="0"/>
          <w:numId w:val="49"/>
        </w:numPr>
        <w:tabs>
          <w:tab w:val="left" w:pos="734"/>
        </w:tabs>
        <w:spacing w:after="0" w:line="360" w:lineRule="auto"/>
        <w:ind w:left="740" w:hanging="360"/>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1D3C5F56" w14:textId="77777777" w:rsidR="008968A9" w:rsidRPr="008968A9" w:rsidRDefault="008968A9" w:rsidP="00272682">
      <w:pPr>
        <w:widowControl w:val="0"/>
        <w:spacing w:after="0" w:line="360" w:lineRule="auto"/>
        <w:rPr>
          <w:rFonts w:ascii="Times New Roman" w:hAnsi="Times New Roman"/>
          <w:color w:val="000000"/>
          <w:sz w:val="24"/>
          <w:szCs w:val="24"/>
          <w:lang w:val="en-US" w:eastAsia="en-US" w:bidi="en-US"/>
        </w:rPr>
      </w:pPr>
      <w:r w:rsidRPr="008968A9">
        <w:rPr>
          <w:rFonts w:ascii="Times New Roman" w:hAnsi="Times New Roman"/>
          <w:i/>
          <w:iCs/>
          <w:color w:val="000000"/>
          <w:sz w:val="24"/>
          <w:szCs w:val="24"/>
          <w:lang w:val="en-US" w:eastAsia="en-US" w:bidi="en-US"/>
        </w:rPr>
        <w:t>Specific objective 2.2 “People-to-people networking: Promote cooperation initiatives for and with young people, thus enhancing mobility of young people across borders”</w:t>
      </w:r>
    </w:p>
    <w:p w14:paraId="302239F0" w14:textId="77777777" w:rsidR="008968A9" w:rsidRPr="00442E29" w:rsidRDefault="008968A9" w:rsidP="00442E29">
      <w:pPr>
        <w:pStyle w:val="ListParagraph"/>
        <w:widowControl w:val="0"/>
        <w:numPr>
          <w:ilvl w:val="0"/>
          <w:numId w:val="51"/>
        </w:numPr>
        <w:tabs>
          <w:tab w:val="left" w:pos="734"/>
        </w:tabs>
        <w:spacing w:line="360" w:lineRule="auto"/>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What change can be observed in the level of youth involvement in networks across the border?</w:t>
      </w:r>
    </w:p>
    <w:p w14:paraId="2C1581E8" w14:textId="77777777" w:rsidR="008968A9" w:rsidRPr="00442E29" w:rsidRDefault="008968A9" w:rsidP="00442E29">
      <w:pPr>
        <w:pStyle w:val="ListParagraph"/>
        <w:widowControl w:val="0"/>
        <w:numPr>
          <w:ilvl w:val="0"/>
          <w:numId w:val="51"/>
        </w:numPr>
        <w:tabs>
          <w:tab w:val="left" w:pos="734"/>
        </w:tabs>
        <w:spacing w:line="360" w:lineRule="auto"/>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To what extent has the Programme contributed to enhancing mobility of young people across borders?</w:t>
      </w:r>
    </w:p>
    <w:p w14:paraId="50257354" w14:textId="77777777" w:rsidR="008968A9" w:rsidRPr="00442E29" w:rsidRDefault="008968A9" w:rsidP="00442E29">
      <w:pPr>
        <w:pStyle w:val="ListParagraph"/>
        <w:widowControl w:val="0"/>
        <w:numPr>
          <w:ilvl w:val="0"/>
          <w:numId w:val="51"/>
        </w:numPr>
        <w:tabs>
          <w:tab w:val="left" w:pos="734"/>
        </w:tabs>
        <w:spacing w:line="360" w:lineRule="auto"/>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47C63362" w14:textId="77777777" w:rsidR="008968A9" w:rsidRPr="008968A9" w:rsidRDefault="008968A9" w:rsidP="008968A9">
      <w:pPr>
        <w:keepNext/>
        <w:keepLines/>
        <w:widowControl w:val="0"/>
        <w:spacing w:after="0" w:line="360" w:lineRule="auto"/>
        <w:outlineLvl w:val="1"/>
        <w:rPr>
          <w:rFonts w:ascii="Times New Roman" w:hAnsi="Times New Roman"/>
          <w:b/>
          <w:bCs/>
          <w:color w:val="000000"/>
          <w:sz w:val="24"/>
          <w:szCs w:val="24"/>
          <w:lang w:val="en-US" w:eastAsia="en-US" w:bidi="en-US"/>
        </w:rPr>
      </w:pPr>
      <w:bookmarkStart w:id="23" w:name="bookmark72"/>
      <w:bookmarkStart w:id="24" w:name="bookmark73"/>
      <w:r w:rsidRPr="008968A9">
        <w:rPr>
          <w:rFonts w:ascii="Times New Roman" w:hAnsi="Times New Roman"/>
          <w:b/>
          <w:bCs/>
          <w:color w:val="000000"/>
          <w:sz w:val="24"/>
          <w:szCs w:val="24"/>
          <w:lang w:val="en-US" w:eastAsia="en-US" w:bidi="en-US"/>
        </w:rPr>
        <w:t>Priority Axis 3 “Environment”</w:t>
      </w:r>
      <w:bookmarkEnd w:id="23"/>
      <w:bookmarkEnd w:id="24"/>
    </w:p>
    <w:p w14:paraId="19AE1696" w14:textId="77777777" w:rsidR="008968A9" w:rsidRPr="008968A9" w:rsidRDefault="008968A9" w:rsidP="008968A9">
      <w:pPr>
        <w:widowControl w:val="0"/>
        <w:spacing w:after="0" w:line="360" w:lineRule="auto"/>
        <w:rPr>
          <w:rFonts w:ascii="Times New Roman" w:hAnsi="Times New Roman"/>
          <w:color w:val="000000"/>
          <w:sz w:val="24"/>
          <w:szCs w:val="24"/>
          <w:lang w:val="en-US" w:eastAsia="en-US" w:bidi="en-US"/>
        </w:rPr>
      </w:pPr>
      <w:r w:rsidRPr="008968A9">
        <w:rPr>
          <w:rFonts w:ascii="Times New Roman" w:hAnsi="Times New Roman"/>
          <w:i/>
          <w:iCs/>
          <w:color w:val="000000"/>
          <w:sz w:val="24"/>
          <w:szCs w:val="24"/>
          <w:lang w:val="en-US" w:eastAsia="en-US" w:bidi="en-US"/>
        </w:rPr>
        <w:t>Specific objective 3.1 “Joint risk management: To prevent and mitigate the consequences of natural and man-made cross-border disasters”</w:t>
      </w:r>
    </w:p>
    <w:p w14:paraId="46A5461E" w14:textId="77777777" w:rsidR="008968A9" w:rsidRPr="008968A9" w:rsidRDefault="008968A9" w:rsidP="00442E29">
      <w:pPr>
        <w:widowControl w:val="0"/>
        <w:numPr>
          <w:ilvl w:val="0"/>
          <w:numId w:val="52"/>
        </w:numPr>
        <w:tabs>
          <w:tab w:val="left" w:pos="734"/>
        </w:tabs>
        <w:spacing w:after="0" w:line="360" w:lineRule="auto"/>
        <w:ind w:left="740" w:hanging="360"/>
        <w:jc w:val="left"/>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What change can be observed in the level of preparedness to manage risks of transnational dimension?</w:t>
      </w:r>
    </w:p>
    <w:p w14:paraId="4D7FCDA1" w14:textId="77777777" w:rsidR="008968A9" w:rsidRPr="008968A9" w:rsidRDefault="008968A9" w:rsidP="00442E29">
      <w:pPr>
        <w:widowControl w:val="0"/>
        <w:numPr>
          <w:ilvl w:val="0"/>
          <w:numId w:val="52"/>
        </w:numPr>
        <w:tabs>
          <w:tab w:val="left" w:pos="734"/>
        </w:tabs>
        <w:spacing w:after="0" w:line="360" w:lineRule="auto"/>
        <w:ind w:left="740" w:hanging="360"/>
        <w:jc w:val="left"/>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To what extent has the Programme contributed to prevention and mitigation of the consequences of natural and man-made cross-border disasters?</w:t>
      </w:r>
    </w:p>
    <w:p w14:paraId="3B00866F" w14:textId="77777777" w:rsidR="008968A9" w:rsidRPr="008968A9" w:rsidRDefault="008968A9" w:rsidP="00442E29">
      <w:pPr>
        <w:widowControl w:val="0"/>
        <w:numPr>
          <w:ilvl w:val="0"/>
          <w:numId w:val="52"/>
        </w:numPr>
        <w:tabs>
          <w:tab w:val="left" w:pos="734"/>
        </w:tabs>
        <w:spacing w:after="160" w:line="360" w:lineRule="auto"/>
        <w:ind w:left="740" w:hanging="360"/>
        <w:jc w:val="left"/>
        <w:rPr>
          <w:rFonts w:ascii="Times New Roman" w:hAnsi="Times New Roman"/>
          <w:color w:val="000000"/>
          <w:sz w:val="24"/>
          <w:szCs w:val="24"/>
          <w:lang w:val="en-US" w:eastAsia="en-US" w:bidi="en-US"/>
        </w:rPr>
      </w:pPr>
      <w:r w:rsidRPr="008968A9">
        <w:rPr>
          <w:rFonts w:ascii="Times New Roman" w:hAnsi="Times New Roman"/>
          <w:color w:val="000000"/>
          <w:sz w:val="24"/>
          <w:szCs w:val="24"/>
          <w:lang w:val="en-US" w:eastAsia="en-US" w:bidi="en-US"/>
        </w:rPr>
        <w:t>What are the factors facilitating that contribution? Are there any unintended effects of the programme in this field?</w:t>
      </w:r>
    </w:p>
    <w:p w14:paraId="1E322E36" w14:textId="77777777" w:rsidR="008968A9" w:rsidRPr="008968A9" w:rsidRDefault="008968A9" w:rsidP="008968A9">
      <w:pPr>
        <w:widowControl w:val="0"/>
        <w:spacing w:after="0" w:line="360" w:lineRule="auto"/>
        <w:rPr>
          <w:rFonts w:ascii="Times New Roman" w:hAnsi="Times New Roman"/>
          <w:color w:val="000000"/>
          <w:sz w:val="24"/>
          <w:szCs w:val="24"/>
          <w:lang w:val="en-US" w:eastAsia="en-US" w:bidi="en-US"/>
        </w:rPr>
      </w:pPr>
      <w:r w:rsidRPr="008968A9">
        <w:rPr>
          <w:rFonts w:ascii="Times New Roman" w:hAnsi="Times New Roman"/>
          <w:i/>
          <w:iCs/>
          <w:color w:val="000000"/>
          <w:sz w:val="24"/>
          <w:szCs w:val="24"/>
          <w:lang w:val="en-US" w:eastAsia="en-US" w:bidi="en-US"/>
        </w:rPr>
        <w:t>Specific objective 3.2 “Nature protection: Promoting and enhancing the utilization of common natural resources, as well as stimulating nature protection in the programme area, through joint initiatives across the border”</w:t>
      </w:r>
    </w:p>
    <w:p w14:paraId="062397F3" w14:textId="77777777" w:rsidR="008968A9" w:rsidRPr="00442E29" w:rsidRDefault="008968A9" w:rsidP="00442E29">
      <w:pPr>
        <w:pStyle w:val="ListParagraph"/>
        <w:widowControl w:val="0"/>
        <w:numPr>
          <w:ilvl w:val="0"/>
          <w:numId w:val="54"/>
        </w:numPr>
        <w:tabs>
          <w:tab w:val="left" w:pos="734"/>
        </w:tabs>
        <w:spacing w:line="360" w:lineRule="auto"/>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What change can be observed in the capacity for nature protection and sustainable use of common natural resources in the border region?</w:t>
      </w:r>
    </w:p>
    <w:p w14:paraId="1E4D7836" w14:textId="77777777" w:rsidR="008968A9" w:rsidRPr="00442E29" w:rsidRDefault="008968A9" w:rsidP="00442E29">
      <w:pPr>
        <w:pStyle w:val="ListParagraph"/>
        <w:widowControl w:val="0"/>
        <w:numPr>
          <w:ilvl w:val="0"/>
          <w:numId w:val="54"/>
        </w:numPr>
        <w:tabs>
          <w:tab w:val="left" w:pos="730"/>
        </w:tabs>
        <w:spacing w:line="360" w:lineRule="auto"/>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To what extent has the Programme contributed to nature protection and valorisation of common natural resources in the programme area?</w:t>
      </w:r>
    </w:p>
    <w:p w14:paraId="36833488" w14:textId="478E9C39" w:rsidR="00DB4973" w:rsidRPr="00442E29" w:rsidRDefault="008968A9" w:rsidP="00442E29">
      <w:pPr>
        <w:pStyle w:val="ListParagraph"/>
        <w:widowControl w:val="0"/>
        <w:numPr>
          <w:ilvl w:val="0"/>
          <w:numId w:val="54"/>
        </w:numPr>
        <w:tabs>
          <w:tab w:val="left" w:pos="730"/>
        </w:tabs>
        <w:spacing w:line="360" w:lineRule="auto"/>
        <w:rPr>
          <w:rFonts w:ascii="Times New Roman" w:hAnsi="Times New Roman"/>
          <w:color w:val="000000"/>
          <w:sz w:val="24"/>
          <w:szCs w:val="24"/>
          <w:lang w:val="en-US" w:eastAsia="en-US" w:bidi="en-US"/>
        </w:rPr>
      </w:pPr>
      <w:r w:rsidRPr="00442E29">
        <w:rPr>
          <w:rFonts w:ascii="Times New Roman" w:hAnsi="Times New Roman"/>
          <w:color w:val="000000"/>
          <w:sz w:val="24"/>
          <w:szCs w:val="24"/>
          <w:lang w:val="en-US" w:eastAsia="en-US" w:bidi="en-US"/>
        </w:rPr>
        <w:t>What are the factors facilitating that contribution? Are there any unintended effects of the programme in this field</w:t>
      </w:r>
      <w:r w:rsidR="00EB76F4" w:rsidRPr="00442E29">
        <w:rPr>
          <w:rFonts w:ascii="Times New Roman" w:hAnsi="Times New Roman"/>
          <w:color w:val="000000"/>
          <w:sz w:val="24"/>
          <w:szCs w:val="24"/>
          <w:lang w:val="en-US" w:eastAsia="en-US" w:bidi="en-US"/>
        </w:rPr>
        <w:t>?</w:t>
      </w:r>
    </w:p>
    <w:p w14:paraId="1E34FEAE" w14:textId="17670627" w:rsidR="006214CA" w:rsidRDefault="006214CA" w:rsidP="00DB614F">
      <w:pPr>
        <w:numPr>
          <w:ilvl w:val="6"/>
          <w:numId w:val="29"/>
        </w:numPr>
        <w:tabs>
          <w:tab w:val="clear" w:pos="2520"/>
          <w:tab w:val="num" w:pos="0"/>
          <w:tab w:val="left" w:pos="426"/>
          <w:tab w:val="num" w:pos="5039"/>
        </w:tabs>
        <w:spacing w:after="0" w:line="360" w:lineRule="auto"/>
        <w:ind w:left="0" w:firstLine="0"/>
        <w:rPr>
          <w:rFonts w:ascii="Times New Roman" w:hAnsi="Times New Roman"/>
          <w:i/>
          <w:sz w:val="24"/>
          <w:lang w:eastAsia="en-US"/>
        </w:rPr>
      </w:pPr>
      <w:r>
        <w:rPr>
          <w:rFonts w:ascii="Times New Roman" w:hAnsi="Times New Roman"/>
          <w:i/>
          <w:sz w:val="24"/>
          <w:lang w:eastAsia="en-US"/>
        </w:rPr>
        <w:t xml:space="preserve">Drawing-up recommendations on </w:t>
      </w:r>
      <w:r w:rsidR="003C23FA">
        <w:rPr>
          <w:rFonts w:ascii="Times New Roman" w:hAnsi="Times New Roman"/>
          <w:i/>
          <w:sz w:val="24"/>
          <w:lang w:eastAsia="en-US"/>
        </w:rPr>
        <w:t>Programmes</w:t>
      </w:r>
      <w:r>
        <w:rPr>
          <w:rFonts w:ascii="Times New Roman" w:hAnsi="Times New Roman"/>
          <w:i/>
          <w:sz w:val="24"/>
          <w:lang w:eastAsia="en-US"/>
        </w:rPr>
        <w:t xml:space="preserve"> and project level which could facilitate the future projects planning and to ensure sustainability of the results.</w:t>
      </w:r>
    </w:p>
    <w:p w14:paraId="721B0DE2" w14:textId="77777777" w:rsidR="006214CA" w:rsidRDefault="006214CA" w:rsidP="00DB614F">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The Contractor shall propose for each conclusion a corresponding recommendation. The key points of the conclusions will vary in nature but will have to cover aspects of the evaluation </w:t>
      </w:r>
      <w:r>
        <w:rPr>
          <w:rFonts w:ascii="Times New Roman" w:hAnsi="Times New Roman"/>
          <w:sz w:val="24"/>
          <w:szCs w:val="24"/>
        </w:rPr>
        <w:lastRenderedPageBreak/>
        <w:t xml:space="preserve">questions. The recommendations should be as realistic, operational and pragmatic as possible and presented as a separate final chapter in the Impact Evaluation Report. </w:t>
      </w:r>
    </w:p>
    <w:p w14:paraId="12F08B8B" w14:textId="72F49C21" w:rsidR="006214CA" w:rsidRDefault="006214CA" w:rsidP="00DB614F">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The recommendations could be used</w:t>
      </w:r>
      <w:r w:rsidR="003845D5">
        <w:rPr>
          <w:rFonts w:ascii="Times New Roman" w:hAnsi="Times New Roman"/>
          <w:sz w:val="24"/>
          <w:szCs w:val="24"/>
        </w:rPr>
        <w:t>,</w:t>
      </w:r>
      <w:r>
        <w:rPr>
          <w:rFonts w:ascii="Times New Roman" w:hAnsi="Times New Roman"/>
          <w:sz w:val="24"/>
          <w:szCs w:val="24"/>
        </w:rPr>
        <w:t xml:space="preserve"> on the one hand</w:t>
      </w:r>
      <w:r w:rsidR="003845D5">
        <w:rPr>
          <w:rFonts w:ascii="Times New Roman" w:hAnsi="Times New Roman"/>
          <w:sz w:val="24"/>
          <w:szCs w:val="24"/>
        </w:rPr>
        <w:t>,</w:t>
      </w:r>
      <w:r>
        <w:rPr>
          <w:rFonts w:ascii="Times New Roman" w:hAnsi="Times New Roman"/>
          <w:sz w:val="24"/>
          <w:szCs w:val="24"/>
        </w:rPr>
        <w:t xml:space="preserve"> at a strategic (planning) level and at the level of the design of the interventions, and</w:t>
      </w:r>
      <w:r w:rsidR="003845D5">
        <w:rPr>
          <w:rFonts w:ascii="Times New Roman" w:hAnsi="Times New Roman"/>
          <w:sz w:val="24"/>
          <w:szCs w:val="24"/>
        </w:rPr>
        <w:t>,</w:t>
      </w:r>
      <w:r>
        <w:rPr>
          <w:rFonts w:ascii="Times New Roman" w:hAnsi="Times New Roman"/>
          <w:sz w:val="24"/>
          <w:szCs w:val="24"/>
        </w:rPr>
        <w:t xml:space="preserve"> on the other hand</w:t>
      </w:r>
      <w:r w:rsidR="003845D5">
        <w:rPr>
          <w:rFonts w:ascii="Times New Roman" w:hAnsi="Times New Roman"/>
          <w:sz w:val="24"/>
          <w:szCs w:val="24"/>
        </w:rPr>
        <w:t>,</w:t>
      </w:r>
      <w:r>
        <w:rPr>
          <w:rFonts w:ascii="Times New Roman" w:hAnsi="Times New Roman"/>
          <w:sz w:val="24"/>
          <w:szCs w:val="24"/>
        </w:rPr>
        <w:t xml:space="preserve"> at the level of selection of proper mechanism and approaches of proper implementation. </w:t>
      </w:r>
    </w:p>
    <w:p w14:paraId="13AF9F7E" w14:textId="26D622D4" w:rsidR="006214CA" w:rsidRDefault="006214CA" w:rsidP="00DB614F">
      <w:pPr>
        <w:widowControl w:val="0"/>
        <w:autoSpaceDE w:val="0"/>
        <w:autoSpaceDN w:val="0"/>
        <w:adjustRightInd w:val="0"/>
        <w:spacing w:after="0" w:line="360" w:lineRule="auto"/>
        <w:rPr>
          <w:rFonts w:ascii="Times New Roman" w:hAnsi="Times New Roman"/>
          <w:color w:val="000000"/>
          <w:sz w:val="24"/>
          <w:szCs w:val="24"/>
        </w:rPr>
      </w:pPr>
      <w:r>
        <w:rPr>
          <w:rFonts w:ascii="Times New Roman" w:hAnsi="Times New Roman"/>
          <w:color w:val="000000"/>
          <w:sz w:val="24"/>
          <w:szCs w:val="24"/>
        </w:rPr>
        <w:t xml:space="preserve">The Contractor shall also comply with the latest Communication and Visibility Manual for EU External Actions concerning acknowledgement of EU financing of the project. (See </w:t>
      </w:r>
      <w:hyperlink r:id="rId17" w:history="1">
        <w:r>
          <w:rPr>
            <w:rStyle w:val="Hyperlink"/>
            <w:rFonts w:ascii="Times New Roman" w:hAnsi="Times New Roman"/>
            <w:sz w:val="24"/>
            <w:szCs w:val="24"/>
          </w:rPr>
          <w:t>https://ec.europa.eu/europeaid/communication-and-visibility-manual-eu-external-actions_en</w:t>
        </w:r>
      </w:hyperlink>
      <w:r>
        <w:rPr>
          <w:rFonts w:ascii="Times New Roman" w:hAnsi="Times New Roman"/>
          <w:color w:val="000000"/>
          <w:sz w:val="24"/>
          <w:szCs w:val="24"/>
        </w:rPr>
        <w:t>) and use the foreseen events as a tool for dissemination of the Contract results.</w:t>
      </w:r>
    </w:p>
    <w:p w14:paraId="0002D57E" w14:textId="77777777" w:rsidR="00DF7F27" w:rsidRPr="0063749B" w:rsidRDefault="00DF7F27" w:rsidP="00272682">
      <w:pPr>
        <w:widowControl w:val="0"/>
        <w:autoSpaceDE w:val="0"/>
        <w:autoSpaceDN w:val="0"/>
        <w:adjustRightInd w:val="0"/>
        <w:spacing w:after="0" w:line="360" w:lineRule="auto"/>
        <w:rPr>
          <w:rFonts w:ascii="Times New Roman" w:hAnsi="Times New Roman"/>
          <w:sz w:val="22"/>
          <w:szCs w:val="22"/>
        </w:rPr>
      </w:pPr>
    </w:p>
    <w:p w14:paraId="5A9FF94E" w14:textId="6B0D44BE" w:rsidR="00D81857" w:rsidRPr="0063749B" w:rsidRDefault="00CD44A0" w:rsidP="00272682">
      <w:pPr>
        <w:pStyle w:val="Heading2"/>
      </w:pPr>
      <w:bookmarkStart w:id="25" w:name="_Ref530906824"/>
      <w:bookmarkStart w:id="26" w:name="_Toc113024230"/>
      <w:r>
        <w:t xml:space="preserve">4.3. </w:t>
      </w:r>
      <w:r w:rsidR="00D81857" w:rsidRPr="0063749B">
        <w:t>Project management</w:t>
      </w:r>
      <w:bookmarkEnd w:id="25"/>
      <w:bookmarkEnd w:id="26"/>
    </w:p>
    <w:p w14:paraId="462BFA9B" w14:textId="77132834" w:rsidR="00D81857" w:rsidRPr="0063749B" w:rsidRDefault="00CD44A0" w:rsidP="00A93786">
      <w:pPr>
        <w:pStyle w:val="Heading3"/>
        <w:numPr>
          <w:ilvl w:val="0"/>
          <w:numId w:val="0"/>
        </w:numPr>
        <w:ind w:left="567" w:hanging="567"/>
      </w:pPr>
      <w:r>
        <w:t xml:space="preserve">4.3.1. </w:t>
      </w:r>
      <w:r w:rsidR="00D81857" w:rsidRPr="0063749B">
        <w:t>Responsible body</w:t>
      </w:r>
    </w:p>
    <w:p w14:paraId="5D7A7381" w14:textId="01928D4A" w:rsidR="00DB263A" w:rsidRDefault="00DB263A" w:rsidP="00272682">
      <w:pPr>
        <w:spacing w:after="0" w:line="360" w:lineRule="auto"/>
        <w:rPr>
          <w:rFonts w:ascii="Times New Roman" w:hAnsi="Times New Roman"/>
          <w:sz w:val="24"/>
          <w:szCs w:val="24"/>
        </w:rPr>
      </w:pPr>
      <w:r>
        <w:rPr>
          <w:rFonts w:ascii="Times New Roman" w:hAnsi="Times New Roman"/>
          <w:sz w:val="24"/>
          <w:szCs w:val="24"/>
        </w:rPr>
        <w:t xml:space="preserve">The Contracting </w:t>
      </w:r>
      <w:r w:rsidR="0052611C">
        <w:rPr>
          <w:rFonts w:ascii="Times New Roman" w:hAnsi="Times New Roman"/>
          <w:sz w:val="24"/>
          <w:szCs w:val="24"/>
        </w:rPr>
        <w:t>authority</w:t>
      </w:r>
      <w:r>
        <w:rPr>
          <w:rFonts w:ascii="Times New Roman" w:hAnsi="Times New Roman"/>
          <w:sz w:val="24"/>
          <w:szCs w:val="24"/>
        </w:rPr>
        <w:t xml:space="preserve"> (CA) is the Ministry of Regional Development </w:t>
      </w:r>
      <w:r>
        <w:rPr>
          <w:rFonts w:ascii="Times New Roman" w:hAnsi="Times New Roman"/>
          <w:sz w:val="24"/>
          <w:szCs w:val="24"/>
          <w:lang w:val="en-US"/>
        </w:rPr>
        <w:t xml:space="preserve">and Public Works </w:t>
      </w:r>
      <w:r>
        <w:rPr>
          <w:rFonts w:ascii="Times New Roman" w:hAnsi="Times New Roman"/>
          <w:sz w:val="24"/>
          <w:szCs w:val="24"/>
        </w:rPr>
        <w:t xml:space="preserve">of the Republic of Bulgaria in its </w:t>
      </w:r>
      <w:r w:rsidR="00FC0605">
        <w:rPr>
          <w:rFonts w:ascii="Times New Roman" w:hAnsi="Times New Roman"/>
          <w:sz w:val="24"/>
          <w:szCs w:val="24"/>
        </w:rPr>
        <w:t xml:space="preserve">capacity of a Managing </w:t>
      </w:r>
      <w:r w:rsidR="0052611C">
        <w:rPr>
          <w:rFonts w:ascii="Times New Roman" w:hAnsi="Times New Roman"/>
          <w:sz w:val="24"/>
          <w:szCs w:val="24"/>
        </w:rPr>
        <w:t>authority</w:t>
      </w:r>
      <w:r>
        <w:rPr>
          <w:rFonts w:ascii="Times New Roman" w:hAnsi="Times New Roman"/>
          <w:sz w:val="24"/>
          <w:szCs w:val="24"/>
        </w:rPr>
        <w:t xml:space="preserve"> for all three </w:t>
      </w:r>
      <w:r w:rsidR="00DB614F">
        <w:rPr>
          <w:rFonts w:ascii="Times New Roman" w:hAnsi="Times New Roman"/>
          <w:sz w:val="24"/>
          <w:szCs w:val="24"/>
        </w:rPr>
        <w:t>Interreg-</w:t>
      </w:r>
      <w:r>
        <w:rPr>
          <w:rFonts w:ascii="Times New Roman" w:hAnsi="Times New Roman"/>
          <w:sz w:val="24"/>
          <w:szCs w:val="24"/>
        </w:rPr>
        <w:t>IPA Cross-border Programmes between Bulgaria and EU External Borders’ Partnering Countries under implementation during 2014-2020 programming period</w:t>
      </w:r>
      <w:r w:rsidR="007F100F">
        <w:rPr>
          <w:rFonts w:ascii="Times New Roman" w:hAnsi="Times New Roman"/>
          <w:sz w:val="24"/>
          <w:szCs w:val="24"/>
        </w:rPr>
        <w:t xml:space="preserve"> (Serbia, Republic of North Macedonia and Türkiye)</w:t>
      </w:r>
      <w:r>
        <w:rPr>
          <w:rFonts w:ascii="Times New Roman" w:hAnsi="Times New Roman"/>
          <w:sz w:val="24"/>
          <w:szCs w:val="24"/>
        </w:rPr>
        <w:t xml:space="preserve">. The Contracting </w:t>
      </w:r>
      <w:r w:rsidR="0052611C">
        <w:rPr>
          <w:rFonts w:ascii="Times New Roman" w:hAnsi="Times New Roman"/>
          <w:sz w:val="24"/>
          <w:szCs w:val="24"/>
        </w:rPr>
        <w:t>authority</w:t>
      </w:r>
      <w:r>
        <w:rPr>
          <w:rFonts w:ascii="Times New Roman" w:hAnsi="Times New Roman"/>
          <w:sz w:val="24"/>
          <w:szCs w:val="24"/>
        </w:rPr>
        <w:t xml:space="preserve"> is responsible for conducting the current tender procedure, signing the service contract and carrying out the overall management and control on the contract implementation.</w:t>
      </w:r>
    </w:p>
    <w:p w14:paraId="615E8A2B" w14:textId="0B55ADCD" w:rsidR="00DB263A" w:rsidRPr="0063749B" w:rsidRDefault="00DB263A" w:rsidP="00272682">
      <w:pPr>
        <w:spacing w:after="0" w:line="360" w:lineRule="auto"/>
        <w:rPr>
          <w:rFonts w:ascii="Times New Roman" w:hAnsi="Times New Roman"/>
          <w:sz w:val="22"/>
          <w:szCs w:val="22"/>
        </w:rPr>
      </w:pPr>
      <w:r>
        <w:rPr>
          <w:rFonts w:ascii="Times New Roman" w:hAnsi="Times New Roman"/>
          <w:sz w:val="24"/>
          <w:szCs w:val="24"/>
        </w:rPr>
        <w:t>The Contractor is fully responsible for the quality and timely delivery of the project results, according to the contract provisions. In this respect, the Contractor shall ensure that the specific activities and reports are delivered in time and the quality of those deliverables is in line with the CA requirements.</w:t>
      </w:r>
    </w:p>
    <w:p w14:paraId="668FE4E0" w14:textId="34FA4468" w:rsidR="00D81857" w:rsidRPr="0063749B" w:rsidRDefault="00CD44A0" w:rsidP="00A93786">
      <w:pPr>
        <w:pStyle w:val="Heading3"/>
        <w:numPr>
          <w:ilvl w:val="0"/>
          <w:numId w:val="0"/>
        </w:numPr>
        <w:spacing w:after="0" w:line="360" w:lineRule="auto"/>
        <w:ind w:left="567" w:hanging="567"/>
      </w:pPr>
      <w:r>
        <w:t xml:space="preserve">4.3.2. </w:t>
      </w:r>
      <w:r w:rsidR="00D81857" w:rsidRPr="0063749B">
        <w:t>Management structure</w:t>
      </w:r>
    </w:p>
    <w:p w14:paraId="6971DD9C" w14:textId="5C920390" w:rsidR="00022218" w:rsidRPr="0063749B" w:rsidRDefault="00022218" w:rsidP="00272682">
      <w:pPr>
        <w:spacing w:after="0" w:line="360" w:lineRule="auto"/>
        <w:rPr>
          <w:rFonts w:ascii="Times New Roman" w:hAnsi="Times New Roman"/>
          <w:sz w:val="22"/>
          <w:szCs w:val="22"/>
        </w:rPr>
      </w:pPr>
      <w:r>
        <w:rPr>
          <w:rFonts w:ascii="Times New Roman" w:hAnsi="Times New Roman"/>
          <w:sz w:val="24"/>
          <w:szCs w:val="22"/>
        </w:rPr>
        <w:t xml:space="preserve">The effective management of the project will be ensured by the Contracting </w:t>
      </w:r>
      <w:r w:rsidR="0052611C">
        <w:rPr>
          <w:rFonts w:ascii="Times New Roman" w:hAnsi="Times New Roman"/>
          <w:sz w:val="24"/>
          <w:szCs w:val="22"/>
        </w:rPr>
        <w:t>authority</w:t>
      </w:r>
      <w:r>
        <w:rPr>
          <w:rFonts w:ascii="Times New Roman" w:hAnsi="Times New Roman"/>
          <w:sz w:val="24"/>
          <w:szCs w:val="22"/>
        </w:rPr>
        <w:t xml:space="preserve">, Ministry of Regional Development and Public Works of the Republic of Bulgaria, in its capacity of Managing </w:t>
      </w:r>
      <w:r w:rsidR="0052611C">
        <w:rPr>
          <w:rFonts w:ascii="Times New Roman" w:hAnsi="Times New Roman"/>
          <w:sz w:val="24"/>
          <w:szCs w:val="22"/>
        </w:rPr>
        <w:t>authority</w:t>
      </w:r>
      <w:r>
        <w:rPr>
          <w:rFonts w:ascii="Times New Roman" w:hAnsi="Times New Roman"/>
          <w:sz w:val="24"/>
          <w:szCs w:val="22"/>
        </w:rPr>
        <w:t xml:space="preserve"> for all three IPA Cross-border Programmes between Bulgaria and the Partnering Countries.</w:t>
      </w:r>
    </w:p>
    <w:p w14:paraId="3DB76BEE" w14:textId="001F2AD1" w:rsidR="00D81857" w:rsidRPr="0063749B" w:rsidRDefault="00CD44A0" w:rsidP="00A93786">
      <w:pPr>
        <w:pStyle w:val="Heading3"/>
        <w:numPr>
          <w:ilvl w:val="0"/>
          <w:numId w:val="0"/>
        </w:numPr>
        <w:spacing w:after="0" w:line="360" w:lineRule="auto"/>
        <w:ind w:left="567" w:hanging="567"/>
      </w:pPr>
      <w:r>
        <w:t xml:space="preserve">4.3.3. </w:t>
      </w:r>
      <w:r w:rsidR="00D81857" w:rsidRPr="0063749B">
        <w:t xml:space="preserve">Facilities to be provided by the </w:t>
      </w:r>
      <w:r w:rsidR="00E21553">
        <w:t>c</w:t>
      </w:r>
      <w:r w:rsidR="00D81857" w:rsidRPr="0063749B">
        <w:t xml:space="preserve">ontracting </w:t>
      </w:r>
      <w:r w:rsidR="0052611C">
        <w:t>authority</w:t>
      </w:r>
      <w:r w:rsidR="00D81857" w:rsidRPr="0063749B">
        <w:t xml:space="preserve"> and/or other parties</w:t>
      </w:r>
    </w:p>
    <w:p w14:paraId="3CA2E2DA" w14:textId="7247695B" w:rsidR="00E82660" w:rsidRDefault="00E82660" w:rsidP="00272682">
      <w:pPr>
        <w:spacing w:after="0" w:line="360" w:lineRule="auto"/>
        <w:rPr>
          <w:rFonts w:ascii="Times New Roman" w:hAnsi="Times New Roman"/>
          <w:sz w:val="24"/>
          <w:szCs w:val="22"/>
        </w:rPr>
      </w:pPr>
      <w:r>
        <w:rPr>
          <w:rFonts w:ascii="Times New Roman" w:hAnsi="Times New Roman"/>
          <w:sz w:val="24"/>
          <w:szCs w:val="22"/>
        </w:rPr>
        <w:t xml:space="preserve">No facilities or equipment will be provided by the Contracting </w:t>
      </w:r>
      <w:r w:rsidR="0052611C">
        <w:rPr>
          <w:rFonts w:ascii="Times New Roman" w:hAnsi="Times New Roman"/>
          <w:sz w:val="24"/>
          <w:szCs w:val="22"/>
        </w:rPr>
        <w:t>a</w:t>
      </w:r>
      <w:r>
        <w:rPr>
          <w:rFonts w:ascii="Times New Roman" w:hAnsi="Times New Roman"/>
          <w:sz w:val="24"/>
          <w:szCs w:val="22"/>
        </w:rPr>
        <w:t>uthority.</w:t>
      </w:r>
    </w:p>
    <w:p w14:paraId="38A1CD95" w14:textId="77777777" w:rsidR="00272682" w:rsidRDefault="00272682" w:rsidP="00272682">
      <w:pPr>
        <w:spacing w:after="0" w:line="360" w:lineRule="auto"/>
        <w:rPr>
          <w:rFonts w:ascii="Times New Roman" w:hAnsi="Times New Roman"/>
          <w:sz w:val="24"/>
          <w:szCs w:val="22"/>
        </w:rPr>
      </w:pPr>
    </w:p>
    <w:p w14:paraId="48095815" w14:textId="5EA39B97" w:rsidR="00542FD9" w:rsidRPr="00542FD9" w:rsidRDefault="00D81857" w:rsidP="00542FD9">
      <w:pPr>
        <w:pStyle w:val="Heading1"/>
        <w:spacing w:before="0" w:after="0" w:line="360" w:lineRule="auto"/>
      </w:pPr>
      <w:bookmarkStart w:id="27" w:name="_Toc113024231"/>
      <w:r w:rsidRPr="0063749B">
        <w:t>LOGISTICS AND TIMING</w:t>
      </w:r>
      <w:bookmarkEnd w:id="27"/>
    </w:p>
    <w:p w14:paraId="180ECACA" w14:textId="77777777" w:rsidR="00D81857" w:rsidRPr="0063749B" w:rsidRDefault="00D81857" w:rsidP="00DF7F27">
      <w:pPr>
        <w:pStyle w:val="Heading2"/>
      </w:pPr>
      <w:bookmarkStart w:id="28" w:name="_Toc113024232"/>
      <w:r w:rsidRPr="0063749B">
        <w:t>Location</w:t>
      </w:r>
      <w:bookmarkEnd w:id="28"/>
    </w:p>
    <w:p w14:paraId="0926D5FC" w14:textId="0E61DD67" w:rsidR="00542FD9" w:rsidRDefault="00CC53DD" w:rsidP="00272682">
      <w:pPr>
        <w:spacing w:after="0" w:line="360" w:lineRule="auto"/>
        <w:rPr>
          <w:rFonts w:ascii="Times New Roman" w:hAnsi="Times New Roman"/>
          <w:sz w:val="24"/>
          <w:szCs w:val="22"/>
        </w:rPr>
      </w:pPr>
      <w:r>
        <w:rPr>
          <w:rFonts w:ascii="Times New Roman" w:hAnsi="Times New Roman"/>
          <w:sz w:val="24"/>
          <w:szCs w:val="22"/>
        </w:rPr>
        <w:t>For</w:t>
      </w:r>
      <w:r w:rsidR="00E82660">
        <w:rPr>
          <w:rFonts w:ascii="Times New Roman" w:hAnsi="Times New Roman"/>
          <w:sz w:val="24"/>
          <w:szCs w:val="22"/>
        </w:rPr>
        <w:t xml:space="preserve"> the purpose of quality implementation of contract tasks and in order to develop </w:t>
      </w:r>
      <w:r w:rsidR="00D04AE8">
        <w:rPr>
          <w:rFonts w:ascii="Times New Roman" w:hAnsi="Times New Roman"/>
          <w:sz w:val="24"/>
          <w:szCs w:val="22"/>
        </w:rPr>
        <w:t xml:space="preserve">a </w:t>
      </w:r>
      <w:r w:rsidR="00E82660">
        <w:rPr>
          <w:rFonts w:ascii="Times New Roman" w:hAnsi="Times New Roman"/>
          <w:sz w:val="24"/>
          <w:szCs w:val="22"/>
        </w:rPr>
        <w:t xml:space="preserve">comprehensive, realistic and coherent impact evaluation, the Consultant should plan visits in the cross-border regions covered by the programmes.  </w:t>
      </w:r>
    </w:p>
    <w:p w14:paraId="5B77734F" w14:textId="77777777" w:rsidR="00DB614F" w:rsidRDefault="00DB614F" w:rsidP="00272682">
      <w:pPr>
        <w:spacing w:after="0" w:line="360" w:lineRule="auto"/>
        <w:rPr>
          <w:rFonts w:ascii="Times New Roman" w:hAnsi="Times New Roman"/>
          <w:sz w:val="24"/>
          <w:szCs w:val="22"/>
        </w:rPr>
      </w:pPr>
    </w:p>
    <w:p w14:paraId="636BECA6" w14:textId="77777777" w:rsidR="00D81857" w:rsidRPr="0063749B" w:rsidRDefault="00875B1B" w:rsidP="00272682">
      <w:pPr>
        <w:pStyle w:val="Heading2"/>
      </w:pPr>
      <w:bookmarkStart w:id="29" w:name="_Toc113024233"/>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9"/>
    </w:p>
    <w:p w14:paraId="3E6275EB" w14:textId="56D71D7D" w:rsidR="00935F4D" w:rsidRPr="003D48F8" w:rsidRDefault="00D81857" w:rsidP="00272682">
      <w:pPr>
        <w:spacing w:after="0" w:line="360" w:lineRule="auto"/>
        <w:rPr>
          <w:rFonts w:ascii="Times New Roman" w:hAnsi="Times New Roman"/>
          <w:sz w:val="24"/>
          <w:szCs w:val="22"/>
        </w:rPr>
      </w:pPr>
      <w:r w:rsidRPr="003D48F8">
        <w:rPr>
          <w:rFonts w:ascii="Times New Roman" w:hAnsi="Times New Roman"/>
          <w:sz w:val="24"/>
          <w:szCs w:val="22"/>
        </w:rPr>
        <w:t xml:space="preserve">The intended </w:t>
      </w:r>
      <w:r w:rsidR="00875B1B" w:rsidRPr="003D48F8">
        <w:rPr>
          <w:rFonts w:ascii="Times New Roman" w:hAnsi="Times New Roman"/>
          <w:sz w:val="24"/>
          <w:szCs w:val="22"/>
        </w:rPr>
        <w:t>start</w:t>
      </w:r>
      <w:r w:rsidRPr="003D48F8">
        <w:rPr>
          <w:rFonts w:ascii="Times New Roman" w:hAnsi="Times New Roman"/>
          <w:sz w:val="24"/>
          <w:szCs w:val="22"/>
        </w:rPr>
        <w:t xml:space="preserve"> date </w:t>
      </w:r>
      <w:r w:rsidRPr="002D7E13">
        <w:rPr>
          <w:rFonts w:ascii="Times New Roman" w:hAnsi="Times New Roman"/>
          <w:sz w:val="24"/>
          <w:szCs w:val="22"/>
        </w:rPr>
        <w:t xml:space="preserve">is </w:t>
      </w:r>
      <w:r w:rsidR="00A67155">
        <w:rPr>
          <w:rFonts w:ascii="Times New Roman" w:hAnsi="Times New Roman"/>
          <w:sz w:val="24"/>
          <w:szCs w:val="22"/>
        </w:rPr>
        <w:t>20</w:t>
      </w:r>
      <w:r w:rsidR="00707CEA" w:rsidRPr="002D7E13">
        <w:rPr>
          <w:rFonts w:ascii="Times New Roman" w:hAnsi="Times New Roman"/>
          <w:sz w:val="24"/>
          <w:szCs w:val="22"/>
        </w:rPr>
        <w:t>.</w:t>
      </w:r>
      <w:r w:rsidR="00A67155">
        <w:rPr>
          <w:rFonts w:ascii="Times New Roman" w:hAnsi="Times New Roman"/>
          <w:sz w:val="24"/>
          <w:szCs w:val="22"/>
        </w:rPr>
        <w:t>02</w:t>
      </w:r>
      <w:r w:rsidR="00707CEA" w:rsidRPr="002D7E13">
        <w:rPr>
          <w:rFonts w:ascii="Times New Roman" w:hAnsi="Times New Roman"/>
          <w:sz w:val="24"/>
          <w:szCs w:val="22"/>
        </w:rPr>
        <w:t>.</w:t>
      </w:r>
      <w:r w:rsidR="00A67155" w:rsidRPr="002D7E13">
        <w:rPr>
          <w:rFonts w:ascii="Times New Roman" w:hAnsi="Times New Roman"/>
          <w:sz w:val="24"/>
          <w:szCs w:val="22"/>
        </w:rPr>
        <w:t>202</w:t>
      </w:r>
      <w:r w:rsidR="00A67155">
        <w:rPr>
          <w:rFonts w:ascii="Times New Roman" w:hAnsi="Times New Roman"/>
          <w:sz w:val="24"/>
          <w:szCs w:val="22"/>
        </w:rPr>
        <w:t xml:space="preserve">3. </w:t>
      </w:r>
      <w:r w:rsidRPr="003D48F8">
        <w:rPr>
          <w:rFonts w:ascii="Times New Roman" w:hAnsi="Times New Roman"/>
          <w:sz w:val="24"/>
          <w:szCs w:val="22"/>
        </w:rPr>
        <w:t xml:space="preserve"> </w:t>
      </w:r>
      <w:r w:rsidR="00A67155">
        <w:rPr>
          <w:rFonts w:ascii="Times New Roman" w:hAnsi="Times New Roman"/>
          <w:sz w:val="24"/>
          <w:szCs w:val="22"/>
        </w:rPr>
        <w:t>T</w:t>
      </w:r>
      <w:r w:rsidR="00A67155" w:rsidRPr="003D48F8">
        <w:rPr>
          <w:rFonts w:ascii="Times New Roman" w:hAnsi="Times New Roman"/>
          <w:sz w:val="24"/>
          <w:szCs w:val="22"/>
        </w:rPr>
        <w:t xml:space="preserve">he </w:t>
      </w:r>
      <w:r w:rsidRPr="003D48F8">
        <w:rPr>
          <w:rFonts w:ascii="Times New Roman" w:hAnsi="Times New Roman"/>
          <w:sz w:val="24"/>
          <w:szCs w:val="22"/>
        </w:rPr>
        <w:t xml:space="preserve">period of </w:t>
      </w:r>
      <w:r w:rsidR="006B423E" w:rsidRPr="003D48F8">
        <w:rPr>
          <w:rFonts w:ascii="Times New Roman" w:hAnsi="Times New Roman"/>
          <w:sz w:val="24"/>
          <w:szCs w:val="22"/>
        </w:rPr>
        <w:t>implementation</w:t>
      </w:r>
      <w:r w:rsidRPr="003D48F8">
        <w:rPr>
          <w:rFonts w:ascii="Times New Roman" w:hAnsi="Times New Roman"/>
          <w:sz w:val="24"/>
          <w:szCs w:val="22"/>
        </w:rPr>
        <w:t xml:space="preserve"> of the contract will be </w:t>
      </w:r>
      <w:r w:rsidR="00272682">
        <w:rPr>
          <w:rFonts w:ascii="Times New Roman" w:hAnsi="Times New Roman"/>
          <w:sz w:val="24"/>
          <w:szCs w:val="22"/>
          <w:lang w:val="en-US"/>
        </w:rPr>
        <w:t>8</w:t>
      </w:r>
      <w:r w:rsidR="00272682" w:rsidRPr="003D48F8">
        <w:rPr>
          <w:rFonts w:ascii="Times New Roman" w:hAnsi="Times New Roman"/>
          <w:sz w:val="24"/>
          <w:szCs w:val="22"/>
        </w:rPr>
        <w:t xml:space="preserve"> </w:t>
      </w:r>
      <w:r w:rsidRPr="003D48F8">
        <w:rPr>
          <w:rFonts w:ascii="Times New Roman" w:hAnsi="Times New Roman"/>
          <w:sz w:val="24"/>
          <w:szCs w:val="22"/>
        </w:rPr>
        <w:t>months</w:t>
      </w:r>
      <w:r w:rsidR="00A67155">
        <w:rPr>
          <w:rFonts w:ascii="Times New Roman" w:hAnsi="Times New Roman"/>
          <w:sz w:val="24"/>
          <w:szCs w:val="22"/>
        </w:rPr>
        <w:t>, but not later than 15.11.2023</w:t>
      </w:r>
      <w:r w:rsidRPr="003D48F8">
        <w:rPr>
          <w:rFonts w:ascii="Times New Roman" w:hAnsi="Times New Roman"/>
          <w:sz w:val="24"/>
          <w:szCs w:val="22"/>
        </w:rPr>
        <w:t>.</w:t>
      </w:r>
      <w:r w:rsidR="00935F4D" w:rsidRPr="003D48F8">
        <w:rPr>
          <w:rFonts w:ascii="Times New Roman" w:hAnsi="Times New Roman"/>
          <w:sz w:val="24"/>
          <w:szCs w:val="22"/>
        </w:rPr>
        <w:t xml:space="preserve"> </w:t>
      </w:r>
    </w:p>
    <w:p w14:paraId="44CA7CB7" w14:textId="77777777" w:rsidR="00952749" w:rsidRDefault="00952749" w:rsidP="00272682">
      <w:pPr>
        <w:spacing w:after="0" w:line="360" w:lineRule="auto"/>
        <w:rPr>
          <w:rFonts w:ascii="Times New Roman" w:hAnsi="Times New Roman"/>
          <w:sz w:val="24"/>
          <w:szCs w:val="22"/>
        </w:rPr>
      </w:pPr>
      <w:r>
        <w:rPr>
          <w:rFonts w:ascii="Times New Roman" w:hAnsi="Times New Roman"/>
          <w:sz w:val="24"/>
          <w:szCs w:val="22"/>
        </w:rPr>
        <w:t>The indicative time schedule for implementation of the assignment is as follows:</w:t>
      </w:r>
    </w:p>
    <w:tbl>
      <w:tblPr>
        <w:tblW w:w="918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668"/>
        <w:gridCol w:w="5103"/>
        <w:gridCol w:w="2409"/>
      </w:tblGrid>
      <w:tr w:rsidR="00952749" w14:paraId="60899117" w14:textId="77777777" w:rsidTr="009010D7">
        <w:trPr>
          <w:tblHeader/>
          <w:jc w:val="center"/>
        </w:trPr>
        <w:tc>
          <w:tcPr>
            <w:tcW w:w="1668" w:type="dxa"/>
            <w:tcBorders>
              <w:top w:val="double" w:sz="4" w:space="0" w:color="auto"/>
              <w:left w:val="double" w:sz="4" w:space="0" w:color="auto"/>
              <w:bottom w:val="single" w:sz="4" w:space="0" w:color="auto"/>
              <w:right w:val="single" w:sz="4" w:space="0" w:color="auto"/>
            </w:tcBorders>
            <w:shd w:val="clear" w:color="auto" w:fill="F2F2F2"/>
            <w:vAlign w:val="center"/>
            <w:hideMark/>
          </w:tcPr>
          <w:p w14:paraId="271F4C67" w14:textId="77777777" w:rsidR="00952749" w:rsidRDefault="00952749">
            <w:pPr>
              <w:spacing w:after="0" w:line="360" w:lineRule="auto"/>
              <w:jc w:val="center"/>
              <w:rPr>
                <w:rFonts w:ascii="Times New Roman" w:hAnsi="Times New Roman"/>
                <w:i/>
                <w:sz w:val="18"/>
                <w:szCs w:val="18"/>
              </w:rPr>
            </w:pPr>
            <w:r>
              <w:rPr>
                <w:rFonts w:ascii="Times New Roman" w:hAnsi="Times New Roman"/>
                <w:i/>
                <w:sz w:val="18"/>
                <w:szCs w:val="18"/>
              </w:rPr>
              <w:t>Activity No. (in reference with point 4.2 above)</w:t>
            </w:r>
          </w:p>
        </w:tc>
        <w:tc>
          <w:tcPr>
            <w:tcW w:w="5103" w:type="dxa"/>
            <w:tcBorders>
              <w:top w:val="double" w:sz="4" w:space="0" w:color="auto"/>
              <w:left w:val="single" w:sz="4" w:space="0" w:color="auto"/>
              <w:bottom w:val="single" w:sz="4" w:space="0" w:color="auto"/>
              <w:right w:val="single" w:sz="4" w:space="0" w:color="auto"/>
            </w:tcBorders>
            <w:shd w:val="clear" w:color="auto" w:fill="F2F2F2"/>
            <w:vAlign w:val="center"/>
          </w:tcPr>
          <w:p w14:paraId="76C2CFAD" w14:textId="77777777" w:rsidR="00952749" w:rsidRDefault="00952749">
            <w:pPr>
              <w:spacing w:after="0" w:line="360" w:lineRule="auto"/>
              <w:jc w:val="center"/>
              <w:rPr>
                <w:rFonts w:ascii="Times New Roman" w:hAnsi="Times New Roman"/>
                <w:i/>
                <w:sz w:val="18"/>
                <w:szCs w:val="18"/>
              </w:rPr>
            </w:pPr>
          </w:p>
          <w:p w14:paraId="2AA60BE5" w14:textId="77777777" w:rsidR="00952749" w:rsidRDefault="00952749">
            <w:pPr>
              <w:spacing w:after="0" w:line="360" w:lineRule="auto"/>
              <w:jc w:val="center"/>
              <w:rPr>
                <w:rFonts w:ascii="Times New Roman" w:hAnsi="Times New Roman"/>
                <w:i/>
                <w:sz w:val="18"/>
                <w:szCs w:val="18"/>
              </w:rPr>
            </w:pPr>
            <w:r>
              <w:rPr>
                <w:rFonts w:ascii="Times New Roman" w:hAnsi="Times New Roman"/>
                <w:i/>
                <w:sz w:val="18"/>
                <w:szCs w:val="18"/>
              </w:rPr>
              <w:t>Description</w:t>
            </w:r>
          </w:p>
        </w:tc>
        <w:tc>
          <w:tcPr>
            <w:tcW w:w="2409" w:type="dxa"/>
            <w:tcBorders>
              <w:top w:val="double" w:sz="4" w:space="0" w:color="auto"/>
              <w:left w:val="single" w:sz="4" w:space="0" w:color="auto"/>
              <w:bottom w:val="single" w:sz="4" w:space="0" w:color="auto"/>
              <w:right w:val="double" w:sz="4" w:space="0" w:color="auto"/>
            </w:tcBorders>
            <w:shd w:val="clear" w:color="auto" w:fill="F2F2F2"/>
            <w:vAlign w:val="center"/>
          </w:tcPr>
          <w:p w14:paraId="3F232755" w14:textId="77777777" w:rsidR="00952749" w:rsidRDefault="00952749">
            <w:pPr>
              <w:spacing w:after="0" w:line="360" w:lineRule="auto"/>
              <w:jc w:val="center"/>
              <w:rPr>
                <w:rFonts w:ascii="Times New Roman" w:hAnsi="Times New Roman"/>
                <w:i/>
                <w:sz w:val="18"/>
                <w:szCs w:val="18"/>
              </w:rPr>
            </w:pPr>
          </w:p>
          <w:p w14:paraId="42A8CB3C" w14:textId="77777777" w:rsidR="00952749" w:rsidRDefault="00952749">
            <w:pPr>
              <w:spacing w:after="0" w:line="360" w:lineRule="auto"/>
              <w:jc w:val="center"/>
              <w:rPr>
                <w:rFonts w:ascii="Times New Roman" w:hAnsi="Times New Roman"/>
                <w:i/>
                <w:sz w:val="18"/>
                <w:szCs w:val="18"/>
              </w:rPr>
            </w:pPr>
            <w:r>
              <w:rPr>
                <w:rFonts w:ascii="Times New Roman" w:hAnsi="Times New Roman"/>
                <w:i/>
                <w:sz w:val="18"/>
                <w:szCs w:val="18"/>
              </w:rPr>
              <w:t xml:space="preserve">Month </w:t>
            </w:r>
          </w:p>
        </w:tc>
      </w:tr>
      <w:tr w:rsidR="00952749" w14:paraId="4FA59D77" w14:textId="77777777" w:rsidTr="009010D7">
        <w:trPr>
          <w:trHeight w:val="403"/>
          <w:tblHeader/>
          <w:jc w:val="center"/>
        </w:trPr>
        <w:tc>
          <w:tcPr>
            <w:tcW w:w="1668" w:type="dxa"/>
            <w:tcBorders>
              <w:top w:val="single" w:sz="4" w:space="0" w:color="auto"/>
              <w:left w:val="double" w:sz="4" w:space="0" w:color="auto"/>
              <w:bottom w:val="single" w:sz="4" w:space="0" w:color="auto"/>
              <w:right w:val="single" w:sz="4" w:space="0" w:color="auto"/>
            </w:tcBorders>
            <w:vAlign w:val="center"/>
          </w:tcPr>
          <w:p w14:paraId="18900676" w14:textId="77777777" w:rsidR="00952749" w:rsidRDefault="00952749">
            <w:pPr>
              <w:spacing w:after="0" w:line="360" w:lineRule="auto"/>
              <w:jc w:val="center"/>
              <w:rPr>
                <w:rFonts w:ascii="Times New Roman" w:hAnsi="Times New Roman"/>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68548DF1" w14:textId="275D14BF" w:rsidR="00952749" w:rsidRDefault="009010D7">
            <w:pPr>
              <w:spacing w:after="0" w:line="360" w:lineRule="auto"/>
              <w:jc w:val="left"/>
              <w:rPr>
                <w:rFonts w:ascii="Times New Roman" w:hAnsi="Times New Roman"/>
              </w:rPr>
            </w:pPr>
            <w:r>
              <w:rPr>
                <w:rFonts w:ascii="Times New Roman" w:hAnsi="Times New Roman"/>
              </w:rPr>
              <w:t>Kick off meeting</w:t>
            </w:r>
            <w:r w:rsidR="0052611C">
              <w:rPr>
                <w:rFonts w:ascii="Times New Roman" w:hAnsi="Times New Roman"/>
              </w:rPr>
              <w:t xml:space="preserve"> with the Contracting a</w:t>
            </w:r>
            <w:r w:rsidR="00952749">
              <w:rPr>
                <w:rFonts w:ascii="Times New Roman" w:hAnsi="Times New Roman"/>
              </w:rPr>
              <w:t>uthority</w:t>
            </w:r>
          </w:p>
        </w:tc>
        <w:tc>
          <w:tcPr>
            <w:tcW w:w="2409" w:type="dxa"/>
            <w:tcBorders>
              <w:top w:val="single" w:sz="4" w:space="0" w:color="auto"/>
              <w:left w:val="single" w:sz="4" w:space="0" w:color="auto"/>
              <w:bottom w:val="single" w:sz="4" w:space="0" w:color="auto"/>
              <w:right w:val="double" w:sz="4" w:space="0" w:color="auto"/>
            </w:tcBorders>
            <w:vAlign w:val="center"/>
            <w:hideMark/>
          </w:tcPr>
          <w:p w14:paraId="0ED655C8" w14:textId="77777777" w:rsidR="00952749" w:rsidRDefault="00952749">
            <w:pPr>
              <w:spacing w:after="0" w:line="360" w:lineRule="auto"/>
              <w:jc w:val="center"/>
              <w:rPr>
                <w:rFonts w:ascii="Times New Roman" w:hAnsi="Times New Roman"/>
              </w:rPr>
            </w:pPr>
            <w:r>
              <w:rPr>
                <w:rFonts w:ascii="Times New Roman" w:hAnsi="Times New Roman"/>
              </w:rPr>
              <w:t>1</w:t>
            </w:r>
          </w:p>
        </w:tc>
      </w:tr>
      <w:tr w:rsidR="00952749" w14:paraId="4C7C9C0C" w14:textId="77777777" w:rsidTr="009010D7">
        <w:trPr>
          <w:trHeight w:val="409"/>
          <w:tblHeader/>
          <w:jc w:val="center"/>
        </w:trPr>
        <w:tc>
          <w:tcPr>
            <w:tcW w:w="1668" w:type="dxa"/>
            <w:tcBorders>
              <w:top w:val="single" w:sz="4" w:space="0" w:color="auto"/>
              <w:left w:val="double" w:sz="4" w:space="0" w:color="auto"/>
              <w:bottom w:val="single" w:sz="4" w:space="0" w:color="auto"/>
              <w:right w:val="single" w:sz="4" w:space="0" w:color="auto"/>
            </w:tcBorders>
            <w:vAlign w:val="center"/>
          </w:tcPr>
          <w:p w14:paraId="1F96C6D5" w14:textId="77777777" w:rsidR="00952749" w:rsidRDefault="00952749">
            <w:pPr>
              <w:spacing w:after="0" w:line="360" w:lineRule="auto"/>
              <w:jc w:val="center"/>
              <w:rPr>
                <w:rFonts w:ascii="Times New Roman" w:hAnsi="Times New Roman"/>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7656A2BB" w14:textId="77777777" w:rsidR="00952749" w:rsidRDefault="00952749">
            <w:pPr>
              <w:spacing w:after="0" w:line="360" w:lineRule="auto"/>
              <w:jc w:val="left"/>
              <w:rPr>
                <w:rFonts w:ascii="Times New Roman" w:hAnsi="Times New Roman"/>
              </w:rPr>
            </w:pPr>
            <w:r>
              <w:rPr>
                <w:rFonts w:ascii="Times New Roman" w:hAnsi="Times New Roman"/>
              </w:rPr>
              <w:t>Delivery of Inception Report</w:t>
            </w:r>
          </w:p>
        </w:tc>
        <w:tc>
          <w:tcPr>
            <w:tcW w:w="2409" w:type="dxa"/>
            <w:tcBorders>
              <w:top w:val="single" w:sz="4" w:space="0" w:color="auto"/>
              <w:left w:val="single" w:sz="4" w:space="0" w:color="auto"/>
              <w:bottom w:val="single" w:sz="4" w:space="0" w:color="auto"/>
              <w:right w:val="double" w:sz="4" w:space="0" w:color="auto"/>
            </w:tcBorders>
            <w:vAlign w:val="center"/>
            <w:hideMark/>
          </w:tcPr>
          <w:p w14:paraId="74ADD977" w14:textId="77777777" w:rsidR="00952749" w:rsidRDefault="00952749">
            <w:pPr>
              <w:spacing w:after="0" w:line="360" w:lineRule="auto"/>
              <w:jc w:val="center"/>
              <w:rPr>
                <w:rFonts w:ascii="Times New Roman" w:hAnsi="Times New Roman"/>
              </w:rPr>
            </w:pPr>
            <w:r>
              <w:rPr>
                <w:rFonts w:ascii="Times New Roman" w:hAnsi="Times New Roman"/>
              </w:rPr>
              <w:t>1</w:t>
            </w:r>
          </w:p>
        </w:tc>
      </w:tr>
      <w:tr w:rsidR="00952749" w14:paraId="32B8E5AD" w14:textId="77777777" w:rsidTr="009010D7">
        <w:trPr>
          <w:trHeight w:val="471"/>
          <w:tblHeader/>
          <w:jc w:val="center"/>
        </w:trPr>
        <w:tc>
          <w:tcPr>
            <w:tcW w:w="1668" w:type="dxa"/>
            <w:tcBorders>
              <w:top w:val="single" w:sz="4" w:space="0" w:color="auto"/>
              <w:left w:val="double" w:sz="4" w:space="0" w:color="auto"/>
              <w:bottom w:val="single" w:sz="4" w:space="0" w:color="auto"/>
              <w:right w:val="single" w:sz="4" w:space="0" w:color="auto"/>
            </w:tcBorders>
            <w:vAlign w:val="center"/>
            <w:hideMark/>
          </w:tcPr>
          <w:p w14:paraId="637B4EE6" w14:textId="77777777" w:rsidR="00952749" w:rsidRDefault="00952749">
            <w:pPr>
              <w:spacing w:after="0" w:line="360" w:lineRule="auto"/>
              <w:jc w:val="center"/>
              <w:rPr>
                <w:rFonts w:ascii="Times New Roman" w:hAnsi="Times New Roman"/>
              </w:rPr>
            </w:pPr>
            <w:r>
              <w:rPr>
                <w:rFonts w:ascii="Times New Roman" w:hAnsi="Times New Roman"/>
              </w:rPr>
              <w:t>1</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C8EC5E5" w14:textId="77777777" w:rsidR="00952749" w:rsidRDefault="00952749">
            <w:pPr>
              <w:spacing w:after="0" w:line="360" w:lineRule="auto"/>
              <w:jc w:val="left"/>
              <w:rPr>
                <w:rFonts w:ascii="Times New Roman" w:hAnsi="Times New Roman"/>
              </w:rPr>
            </w:pPr>
            <w:r>
              <w:rPr>
                <w:rFonts w:ascii="Times New Roman" w:hAnsi="Times New Roman"/>
              </w:rPr>
              <w:t>Collecting data and drawing-up findings</w:t>
            </w:r>
          </w:p>
        </w:tc>
        <w:tc>
          <w:tcPr>
            <w:tcW w:w="2409" w:type="dxa"/>
            <w:tcBorders>
              <w:top w:val="single" w:sz="4" w:space="0" w:color="auto"/>
              <w:left w:val="single" w:sz="4" w:space="0" w:color="auto"/>
              <w:bottom w:val="single" w:sz="4" w:space="0" w:color="auto"/>
              <w:right w:val="double" w:sz="4" w:space="0" w:color="auto"/>
            </w:tcBorders>
            <w:vAlign w:val="center"/>
            <w:hideMark/>
          </w:tcPr>
          <w:p w14:paraId="5C4A8ABA" w14:textId="62144D3E" w:rsidR="00952749" w:rsidRPr="002B3E10" w:rsidRDefault="00952749" w:rsidP="005D3F16">
            <w:pPr>
              <w:spacing w:after="0" w:line="360" w:lineRule="auto"/>
              <w:jc w:val="center"/>
              <w:rPr>
                <w:rFonts w:ascii="Times New Roman" w:hAnsi="Times New Roman"/>
                <w:lang w:val="en-US"/>
              </w:rPr>
            </w:pPr>
            <w:r>
              <w:rPr>
                <w:rFonts w:ascii="Times New Roman" w:hAnsi="Times New Roman"/>
              </w:rPr>
              <w:t>1-</w:t>
            </w:r>
            <w:r w:rsidR="005D3F16">
              <w:rPr>
                <w:rFonts w:ascii="Times New Roman" w:hAnsi="Times New Roman"/>
                <w:lang w:val="en-US"/>
              </w:rPr>
              <w:t>4</w:t>
            </w:r>
          </w:p>
        </w:tc>
      </w:tr>
      <w:tr w:rsidR="00952749" w14:paraId="6F3FAFB6" w14:textId="77777777" w:rsidTr="009010D7">
        <w:trPr>
          <w:trHeight w:val="471"/>
          <w:tblHeader/>
          <w:jc w:val="center"/>
        </w:trPr>
        <w:tc>
          <w:tcPr>
            <w:tcW w:w="1668" w:type="dxa"/>
            <w:tcBorders>
              <w:top w:val="single" w:sz="4" w:space="0" w:color="auto"/>
              <w:left w:val="double" w:sz="4" w:space="0" w:color="auto"/>
              <w:bottom w:val="single" w:sz="4" w:space="0" w:color="auto"/>
              <w:right w:val="single" w:sz="4" w:space="0" w:color="auto"/>
            </w:tcBorders>
            <w:vAlign w:val="center"/>
            <w:hideMark/>
          </w:tcPr>
          <w:p w14:paraId="7A4FEB18" w14:textId="1A06DBD3" w:rsidR="00952749" w:rsidRPr="002D7E13" w:rsidRDefault="00AA4257">
            <w:pPr>
              <w:spacing w:after="0" w:line="360" w:lineRule="auto"/>
              <w:jc w:val="center"/>
              <w:rPr>
                <w:rFonts w:ascii="Times New Roman" w:hAnsi="Times New Roman"/>
                <w:lang w:val="bg-BG"/>
              </w:rPr>
            </w:pPr>
            <w:r>
              <w:rPr>
                <w:rFonts w:ascii="Times New Roman" w:hAnsi="Times New Roman"/>
                <w:lang w:val="bg-BG"/>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6FB0256" w14:textId="77777777" w:rsidR="00952749" w:rsidRDefault="00952749">
            <w:pPr>
              <w:spacing w:after="0" w:line="360" w:lineRule="auto"/>
              <w:jc w:val="left"/>
              <w:rPr>
                <w:rFonts w:ascii="Times New Roman" w:hAnsi="Times New Roman"/>
              </w:rPr>
            </w:pPr>
            <w:r>
              <w:rPr>
                <w:rFonts w:ascii="Times New Roman" w:hAnsi="Times New Roman"/>
              </w:rPr>
              <w:t xml:space="preserve">Preparing impact evaluation </w:t>
            </w:r>
          </w:p>
        </w:tc>
        <w:tc>
          <w:tcPr>
            <w:tcW w:w="2409" w:type="dxa"/>
            <w:tcBorders>
              <w:top w:val="single" w:sz="4" w:space="0" w:color="auto"/>
              <w:left w:val="single" w:sz="4" w:space="0" w:color="auto"/>
              <w:bottom w:val="single" w:sz="4" w:space="0" w:color="auto"/>
              <w:right w:val="double" w:sz="4" w:space="0" w:color="auto"/>
            </w:tcBorders>
            <w:vAlign w:val="center"/>
            <w:hideMark/>
          </w:tcPr>
          <w:p w14:paraId="46957894" w14:textId="30260FAA" w:rsidR="00952749" w:rsidRPr="005D3F16" w:rsidRDefault="005D3F16">
            <w:pPr>
              <w:spacing w:after="0" w:line="360" w:lineRule="auto"/>
              <w:jc w:val="center"/>
              <w:rPr>
                <w:rFonts w:ascii="Times New Roman" w:hAnsi="Times New Roman"/>
                <w:lang w:val="en-US"/>
              </w:rPr>
            </w:pPr>
            <w:r>
              <w:rPr>
                <w:rFonts w:ascii="Times New Roman" w:hAnsi="Times New Roman"/>
                <w:lang w:val="en-US"/>
              </w:rPr>
              <w:t>5</w:t>
            </w:r>
            <w:r w:rsidR="007C5BC4">
              <w:rPr>
                <w:rFonts w:ascii="Times New Roman" w:hAnsi="Times New Roman"/>
                <w:lang w:val="en-US"/>
              </w:rPr>
              <w:t>-6</w:t>
            </w:r>
          </w:p>
        </w:tc>
      </w:tr>
      <w:tr w:rsidR="00952749" w14:paraId="54BB2356" w14:textId="77777777" w:rsidTr="009010D7">
        <w:trPr>
          <w:trHeight w:val="471"/>
          <w:tblHeader/>
          <w:jc w:val="center"/>
        </w:trPr>
        <w:tc>
          <w:tcPr>
            <w:tcW w:w="1668" w:type="dxa"/>
            <w:tcBorders>
              <w:top w:val="single" w:sz="4" w:space="0" w:color="auto"/>
              <w:left w:val="double" w:sz="4" w:space="0" w:color="auto"/>
              <w:bottom w:val="single" w:sz="4" w:space="0" w:color="auto"/>
              <w:right w:val="single" w:sz="4" w:space="0" w:color="auto"/>
            </w:tcBorders>
            <w:vAlign w:val="center"/>
            <w:hideMark/>
          </w:tcPr>
          <w:p w14:paraId="7944D32C" w14:textId="0884624B" w:rsidR="00952749" w:rsidRPr="002D7E13" w:rsidRDefault="00AA4257">
            <w:pPr>
              <w:spacing w:after="0" w:line="360" w:lineRule="auto"/>
              <w:jc w:val="center"/>
              <w:rPr>
                <w:rFonts w:ascii="Times New Roman" w:hAnsi="Times New Roman"/>
                <w:lang w:val="bg-BG"/>
              </w:rPr>
            </w:pPr>
            <w:r>
              <w:rPr>
                <w:rFonts w:ascii="Times New Roman" w:hAnsi="Times New Roman"/>
                <w:lang w:val="bg-BG"/>
              </w:rPr>
              <w:t>3</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0663B24" w14:textId="77777777" w:rsidR="00952749" w:rsidRDefault="00952749">
            <w:pPr>
              <w:spacing w:after="0" w:line="360" w:lineRule="auto"/>
              <w:jc w:val="left"/>
              <w:rPr>
                <w:rFonts w:ascii="Times New Roman" w:hAnsi="Times New Roman"/>
              </w:rPr>
            </w:pPr>
            <w:r>
              <w:rPr>
                <w:rFonts w:ascii="Times New Roman" w:hAnsi="Times New Roman"/>
              </w:rPr>
              <w:t>Drawing-up recommendations</w:t>
            </w:r>
          </w:p>
        </w:tc>
        <w:tc>
          <w:tcPr>
            <w:tcW w:w="2409" w:type="dxa"/>
            <w:tcBorders>
              <w:top w:val="single" w:sz="4" w:space="0" w:color="auto"/>
              <w:left w:val="single" w:sz="4" w:space="0" w:color="auto"/>
              <w:bottom w:val="single" w:sz="4" w:space="0" w:color="auto"/>
              <w:right w:val="double" w:sz="4" w:space="0" w:color="auto"/>
            </w:tcBorders>
            <w:vAlign w:val="center"/>
            <w:hideMark/>
          </w:tcPr>
          <w:p w14:paraId="4CF7AD2B" w14:textId="76AFFAE7" w:rsidR="00952749" w:rsidRPr="002D7E13" w:rsidRDefault="007C5BC4">
            <w:pPr>
              <w:spacing w:after="0" w:line="360" w:lineRule="auto"/>
              <w:jc w:val="center"/>
              <w:rPr>
                <w:rFonts w:ascii="Times New Roman" w:hAnsi="Times New Roman"/>
                <w:lang w:val="en-US"/>
              </w:rPr>
            </w:pPr>
            <w:r>
              <w:rPr>
                <w:rFonts w:ascii="Times New Roman" w:hAnsi="Times New Roman"/>
                <w:lang w:val="en-US"/>
              </w:rPr>
              <w:t>7</w:t>
            </w:r>
          </w:p>
        </w:tc>
      </w:tr>
      <w:tr w:rsidR="00A64274" w14:paraId="41A57E61" w14:textId="77777777" w:rsidTr="009010D7">
        <w:trPr>
          <w:trHeight w:val="632"/>
          <w:tblHeader/>
          <w:jc w:val="center"/>
        </w:trPr>
        <w:tc>
          <w:tcPr>
            <w:tcW w:w="1668" w:type="dxa"/>
            <w:tcBorders>
              <w:top w:val="single" w:sz="4" w:space="0" w:color="auto"/>
              <w:left w:val="double" w:sz="4" w:space="0" w:color="auto"/>
              <w:bottom w:val="single" w:sz="4" w:space="0" w:color="auto"/>
              <w:right w:val="single" w:sz="4" w:space="0" w:color="auto"/>
            </w:tcBorders>
            <w:vAlign w:val="center"/>
          </w:tcPr>
          <w:p w14:paraId="0E35917F" w14:textId="2F0221D6" w:rsidR="00A64274" w:rsidRPr="002D7E13" w:rsidDel="009216F1" w:rsidRDefault="00A64274" w:rsidP="00A64274">
            <w:pPr>
              <w:spacing w:after="0" w:line="360" w:lineRule="auto"/>
              <w:jc w:val="center"/>
              <w:rPr>
                <w:rFonts w:ascii="Times New Roman" w:hAnsi="Times New Roman"/>
                <w:lang w:val="bg-BG"/>
              </w:rPr>
            </w:pPr>
          </w:p>
        </w:tc>
        <w:tc>
          <w:tcPr>
            <w:tcW w:w="5103" w:type="dxa"/>
            <w:tcBorders>
              <w:top w:val="single" w:sz="4" w:space="0" w:color="auto"/>
              <w:left w:val="single" w:sz="4" w:space="0" w:color="auto"/>
              <w:bottom w:val="single" w:sz="4" w:space="0" w:color="auto"/>
              <w:right w:val="single" w:sz="4" w:space="0" w:color="auto"/>
            </w:tcBorders>
            <w:vAlign w:val="center"/>
          </w:tcPr>
          <w:p w14:paraId="381B6923" w14:textId="7FD8E3B5" w:rsidR="00A64274" w:rsidRDefault="007C5BC4" w:rsidP="00A64274">
            <w:pPr>
              <w:spacing w:after="0" w:line="360" w:lineRule="auto"/>
              <w:jc w:val="left"/>
              <w:rPr>
                <w:rFonts w:ascii="Times New Roman" w:hAnsi="Times New Roman"/>
              </w:rPr>
            </w:pPr>
            <w:r>
              <w:rPr>
                <w:rFonts w:ascii="Times New Roman" w:hAnsi="Times New Roman"/>
              </w:rPr>
              <w:t>Delivery of Draft Final Report</w:t>
            </w:r>
            <w:r w:rsidDel="007C5BC4">
              <w:rPr>
                <w:rFonts w:ascii="Times New Roman" w:hAnsi="Times New Roman"/>
              </w:rPr>
              <w:t xml:space="preserve"> </w:t>
            </w:r>
          </w:p>
        </w:tc>
        <w:tc>
          <w:tcPr>
            <w:tcW w:w="2409" w:type="dxa"/>
            <w:tcBorders>
              <w:top w:val="single" w:sz="4" w:space="0" w:color="auto"/>
              <w:left w:val="single" w:sz="4" w:space="0" w:color="auto"/>
              <w:bottom w:val="single" w:sz="4" w:space="0" w:color="auto"/>
              <w:right w:val="double" w:sz="4" w:space="0" w:color="auto"/>
            </w:tcBorders>
            <w:vAlign w:val="center"/>
          </w:tcPr>
          <w:p w14:paraId="0E9D3FCE" w14:textId="3EA49635" w:rsidR="00A64274" w:rsidRPr="002B3E10" w:rsidDel="00A64274" w:rsidRDefault="007C5BC4" w:rsidP="00A64274">
            <w:pPr>
              <w:spacing w:after="0" w:line="360" w:lineRule="auto"/>
              <w:jc w:val="center"/>
              <w:rPr>
                <w:rFonts w:ascii="Times New Roman" w:hAnsi="Times New Roman"/>
                <w:lang w:val="en-US"/>
              </w:rPr>
            </w:pPr>
            <w:r>
              <w:rPr>
                <w:rFonts w:ascii="Times New Roman" w:hAnsi="Times New Roman"/>
                <w:lang w:val="en-US"/>
              </w:rPr>
              <w:t>8</w:t>
            </w:r>
          </w:p>
        </w:tc>
      </w:tr>
      <w:tr w:rsidR="00A64274" w:rsidRPr="00AA4257" w14:paraId="3DF4786D" w14:textId="77777777" w:rsidTr="009010D7">
        <w:trPr>
          <w:trHeight w:val="632"/>
          <w:tblHeader/>
          <w:jc w:val="center"/>
        </w:trPr>
        <w:tc>
          <w:tcPr>
            <w:tcW w:w="1668" w:type="dxa"/>
            <w:tcBorders>
              <w:top w:val="single" w:sz="4" w:space="0" w:color="auto"/>
              <w:left w:val="double" w:sz="4" w:space="0" w:color="auto"/>
              <w:bottom w:val="single" w:sz="4" w:space="0" w:color="auto"/>
              <w:right w:val="single" w:sz="4" w:space="0" w:color="auto"/>
            </w:tcBorders>
            <w:vAlign w:val="center"/>
          </w:tcPr>
          <w:p w14:paraId="75343B5C" w14:textId="77777777" w:rsidR="00A64274" w:rsidRDefault="00A64274" w:rsidP="00A64274">
            <w:pPr>
              <w:spacing w:after="0" w:line="360" w:lineRule="auto"/>
              <w:jc w:val="center"/>
              <w:rPr>
                <w:rFonts w:ascii="Times New Roman" w:hAnsi="Times New Roman"/>
              </w:rPr>
            </w:pPr>
          </w:p>
        </w:tc>
        <w:tc>
          <w:tcPr>
            <w:tcW w:w="5103" w:type="dxa"/>
            <w:tcBorders>
              <w:top w:val="single" w:sz="4" w:space="0" w:color="auto"/>
              <w:left w:val="single" w:sz="4" w:space="0" w:color="auto"/>
              <w:bottom w:val="single" w:sz="4" w:space="0" w:color="auto"/>
              <w:right w:val="single" w:sz="4" w:space="0" w:color="auto"/>
            </w:tcBorders>
            <w:vAlign w:val="center"/>
          </w:tcPr>
          <w:p w14:paraId="6FD6388C" w14:textId="158B4A23" w:rsidR="00A64274" w:rsidRDefault="00A64274" w:rsidP="00A64274">
            <w:pPr>
              <w:spacing w:after="0" w:line="360" w:lineRule="auto"/>
              <w:jc w:val="left"/>
              <w:rPr>
                <w:rFonts w:ascii="Times New Roman" w:hAnsi="Times New Roman"/>
              </w:rPr>
            </w:pPr>
            <w:r>
              <w:rPr>
                <w:rFonts w:ascii="Times New Roman" w:hAnsi="Times New Roman"/>
              </w:rPr>
              <w:t>Final Report and contract outputs</w:t>
            </w:r>
          </w:p>
        </w:tc>
        <w:tc>
          <w:tcPr>
            <w:tcW w:w="2409" w:type="dxa"/>
            <w:tcBorders>
              <w:top w:val="single" w:sz="4" w:space="0" w:color="auto"/>
              <w:left w:val="single" w:sz="4" w:space="0" w:color="auto"/>
              <w:bottom w:val="single" w:sz="4" w:space="0" w:color="auto"/>
              <w:right w:val="double" w:sz="4" w:space="0" w:color="auto"/>
            </w:tcBorders>
            <w:vAlign w:val="center"/>
          </w:tcPr>
          <w:p w14:paraId="08444414" w14:textId="3789F223" w:rsidR="00A64274" w:rsidRPr="002B3E10" w:rsidRDefault="005D3F16" w:rsidP="00A64274">
            <w:pPr>
              <w:spacing w:after="0" w:line="360" w:lineRule="auto"/>
              <w:jc w:val="center"/>
              <w:rPr>
                <w:rFonts w:ascii="Times New Roman" w:hAnsi="Times New Roman"/>
                <w:lang w:val="en-US"/>
              </w:rPr>
            </w:pPr>
            <w:r>
              <w:rPr>
                <w:rFonts w:ascii="Times New Roman" w:hAnsi="Times New Roman"/>
                <w:lang w:val="en-US"/>
              </w:rPr>
              <w:t>8</w:t>
            </w:r>
          </w:p>
        </w:tc>
      </w:tr>
    </w:tbl>
    <w:p w14:paraId="1FBD11A6" w14:textId="77777777" w:rsidR="00952749" w:rsidRPr="0063749B" w:rsidRDefault="00952749" w:rsidP="00212FA5">
      <w:pPr>
        <w:rPr>
          <w:rFonts w:ascii="Times New Roman" w:hAnsi="Times New Roman"/>
          <w:sz w:val="22"/>
          <w:szCs w:val="22"/>
        </w:rPr>
      </w:pPr>
    </w:p>
    <w:p w14:paraId="16246341" w14:textId="77777777" w:rsidR="00D81857" w:rsidRPr="0063749B" w:rsidRDefault="00D81857" w:rsidP="008A65FE">
      <w:pPr>
        <w:pStyle w:val="Heading1"/>
      </w:pPr>
      <w:bookmarkStart w:id="30" w:name="_Toc113024234"/>
      <w:r w:rsidRPr="0063749B">
        <w:t>REQUIREMENTS</w:t>
      </w:r>
      <w:bookmarkEnd w:id="30"/>
    </w:p>
    <w:p w14:paraId="0D0081B8" w14:textId="77777777" w:rsidR="00D81857" w:rsidRDefault="00875B1B" w:rsidP="00DF7F27">
      <w:pPr>
        <w:pStyle w:val="Heading2"/>
      </w:pPr>
      <w:bookmarkStart w:id="31" w:name="_Toc113024235"/>
      <w:r>
        <w:t>Staff</w:t>
      </w:r>
      <w:bookmarkEnd w:id="31"/>
    </w:p>
    <w:p w14:paraId="677D1FCC" w14:textId="04FA1C4E" w:rsidR="00C7526D" w:rsidRDefault="0006795C" w:rsidP="0035447F">
      <w:pPr>
        <w:spacing w:after="120" w:line="360" w:lineRule="auto"/>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w:t>
      </w:r>
      <w:r w:rsidR="000717C4" w:rsidRPr="0035447F">
        <w:rPr>
          <w:rFonts w:ascii="Times New Roman" w:hAnsi="Times New Roman"/>
          <w:sz w:val="24"/>
          <w:szCs w:val="22"/>
        </w:rPr>
        <w:t>regional</w:t>
      </w:r>
      <w:r w:rsidR="000717C4" w:rsidRPr="00253608">
        <w:rPr>
          <w:rFonts w:ascii="Times New Roman" w:hAnsi="Times New Roman"/>
          <w:sz w:val="22"/>
          <w:szCs w:val="22"/>
        </w:rPr>
        <w:t xml:space="preserve">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0A1C8566" w14:textId="6E6E8E57" w:rsidR="00A6505A" w:rsidRPr="00287A5B" w:rsidRDefault="00A6505A" w:rsidP="0035447F">
      <w:pPr>
        <w:spacing w:after="120" w:line="360" w:lineRule="auto"/>
        <w:rPr>
          <w:rFonts w:ascii="Times New Roman" w:hAnsi="Times New Roman"/>
          <w:sz w:val="22"/>
          <w:szCs w:val="22"/>
        </w:rPr>
      </w:pPr>
      <w:r w:rsidRPr="00A6505A">
        <w:rPr>
          <w:rFonts w:ascii="Times New Roman" w:hAnsi="Times New Roman"/>
          <w:sz w:val="22"/>
          <w:szCs w:val="22"/>
        </w:rPr>
        <w:t>Please, note that key experts participated in contracts for preparation of Interreg - IPA CBC Programmes 2014-2020, managed by the Republic of Bulgaria (publication ref. EuropeAid/133413/D/SER/Multi), are not allowed to be non-key experts under this contract. If a key expert, who participated in contracts for preparation of Interreg - IPA CBC Programmes 2014-2020, managed by the Republic of Bulgaria, has been proposed as a non-key expert under this contract, the corresponding tender will be rejected.</w:t>
      </w:r>
    </w:p>
    <w:p w14:paraId="4639B88A" w14:textId="206C107B" w:rsidR="00D81857" w:rsidRDefault="00D81857" w:rsidP="00FE6D3C">
      <w:pPr>
        <w:pStyle w:val="Heading3"/>
      </w:pPr>
      <w:r w:rsidRPr="0063749B">
        <w:t>Key experts</w:t>
      </w:r>
    </w:p>
    <w:p w14:paraId="6CC0F23B" w14:textId="2B68DAE9" w:rsidR="00E5102D" w:rsidRPr="00E5102D" w:rsidRDefault="00E5102D" w:rsidP="002D7E13">
      <w:pPr>
        <w:spacing w:after="120" w:line="360" w:lineRule="auto"/>
      </w:pPr>
      <w:r w:rsidRPr="00E5102D">
        <w:rPr>
          <w:rFonts w:ascii="Times New Roman" w:hAnsi="Times New Roman"/>
          <w:sz w:val="24"/>
          <w:szCs w:val="22"/>
        </w:rPr>
        <w:t xml:space="preserve">Key experts are not required. </w:t>
      </w:r>
    </w:p>
    <w:p w14:paraId="4AAF2377" w14:textId="3E9C50E5" w:rsidR="00D81857" w:rsidRDefault="00B96483" w:rsidP="00FE6D3C">
      <w:pPr>
        <w:pStyle w:val="Heading3"/>
      </w:pPr>
      <w:r w:rsidRPr="0063749B">
        <w:t>Other experts, s</w:t>
      </w:r>
      <w:r w:rsidR="00D81857" w:rsidRPr="0063749B">
        <w:t>upport staff &amp; backstopping</w:t>
      </w:r>
    </w:p>
    <w:p w14:paraId="0DD840CE" w14:textId="31BCE35A" w:rsidR="00E5102D" w:rsidRPr="00E5102D" w:rsidRDefault="00E5102D" w:rsidP="002D7E13">
      <w:pPr>
        <w:spacing w:after="120" w:line="360" w:lineRule="auto"/>
      </w:pPr>
      <w:r>
        <w:rPr>
          <w:rFonts w:ascii="Times New Roman" w:hAnsi="Times New Roman"/>
          <w:sz w:val="22"/>
          <w:szCs w:val="22"/>
        </w:rPr>
        <w:t>Not applicable.</w:t>
      </w:r>
    </w:p>
    <w:p w14:paraId="52AA6611" w14:textId="77777777" w:rsidR="00D81857" w:rsidRPr="0063749B" w:rsidRDefault="00D81857" w:rsidP="00DF7F27">
      <w:pPr>
        <w:pStyle w:val="Heading2"/>
      </w:pPr>
      <w:bookmarkStart w:id="32" w:name="_Toc113024236"/>
      <w:r w:rsidRPr="0063749B">
        <w:t>Office accommodation</w:t>
      </w:r>
      <w:bookmarkEnd w:id="32"/>
    </w:p>
    <w:p w14:paraId="6E1A8446" w14:textId="7EC2900E" w:rsidR="00D81857" w:rsidRPr="0063749B" w:rsidRDefault="00D81857" w:rsidP="002D7E13">
      <w:pPr>
        <w:spacing w:after="120" w:line="360" w:lineRule="auto"/>
        <w:rPr>
          <w:rFonts w:ascii="Times New Roman" w:hAnsi="Times New Roman"/>
          <w:sz w:val="22"/>
          <w:szCs w:val="22"/>
        </w:rPr>
      </w:pPr>
      <w:r w:rsidRPr="007A1B7B">
        <w:rPr>
          <w:rFonts w:ascii="Times New Roman" w:hAnsi="Times New Roman"/>
          <w:sz w:val="24"/>
          <w:szCs w:val="22"/>
        </w:rPr>
        <w:lastRenderedPageBreak/>
        <w:t>Office accommodation for each expert working on the contract is to be provided by</w:t>
      </w:r>
      <w:r w:rsidR="00835927" w:rsidRPr="007A1B7B">
        <w:rPr>
          <w:rFonts w:ascii="Times New Roman" w:hAnsi="Times New Roman"/>
          <w:sz w:val="24"/>
          <w:szCs w:val="22"/>
        </w:rPr>
        <w:t xml:space="preserve"> the Contractor.</w:t>
      </w:r>
    </w:p>
    <w:p w14:paraId="0A515311" w14:textId="605E3932" w:rsidR="00D81857" w:rsidRPr="0063749B" w:rsidRDefault="00D81857" w:rsidP="00DF7F27">
      <w:pPr>
        <w:pStyle w:val="Heading2"/>
      </w:pPr>
      <w:bookmarkStart w:id="33" w:name="_Toc113024237"/>
      <w:r w:rsidRPr="0063749B">
        <w:t xml:space="preserve">Facilities to be provided by the </w:t>
      </w:r>
      <w:r w:rsidR="00E21553">
        <w:t>c</w:t>
      </w:r>
      <w:r w:rsidR="00320C07">
        <w:t>ontractor</w:t>
      </w:r>
      <w:bookmarkEnd w:id="33"/>
    </w:p>
    <w:p w14:paraId="591ADEE9" w14:textId="2257868F" w:rsidR="00DB614F" w:rsidRPr="007A1B7B" w:rsidRDefault="00D81857" w:rsidP="007A1B7B">
      <w:pPr>
        <w:spacing w:after="120" w:line="360" w:lineRule="auto"/>
        <w:rPr>
          <w:rFonts w:ascii="Times New Roman" w:hAnsi="Times New Roman"/>
          <w:sz w:val="24"/>
          <w:szCs w:val="24"/>
        </w:rPr>
      </w:pPr>
      <w:r w:rsidRPr="007A1B7B">
        <w:rPr>
          <w:rFonts w:ascii="Times New Roman" w:hAnsi="Times New Roman"/>
          <w:sz w:val="24"/>
          <w:szCs w:val="24"/>
        </w:rPr>
        <w:t xml:space="preserve">The </w:t>
      </w:r>
      <w:r w:rsidR="00144AAA" w:rsidRPr="007A1B7B">
        <w:rPr>
          <w:rFonts w:ascii="Times New Roman" w:hAnsi="Times New Roman"/>
          <w:sz w:val="24"/>
          <w:szCs w:val="24"/>
        </w:rPr>
        <w:t>c</w:t>
      </w:r>
      <w:r w:rsidR="00320C07" w:rsidRPr="007A1B7B">
        <w:rPr>
          <w:rFonts w:ascii="Times New Roman" w:hAnsi="Times New Roman"/>
          <w:sz w:val="24"/>
          <w:szCs w:val="24"/>
        </w:rPr>
        <w:t>ontractor</w:t>
      </w:r>
      <w:r w:rsidRPr="007A1B7B">
        <w:rPr>
          <w:rFonts w:ascii="Times New Roman" w:hAnsi="Times New Roman"/>
          <w:sz w:val="24"/>
          <w:szCs w:val="24"/>
        </w:rPr>
        <w:t xml:space="preserve"> shall ensure that experts are adequately supported and equipped.</w:t>
      </w:r>
      <w:r w:rsidR="00935F4D" w:rsidRPr="007A1B7B">
        <w:rPr>
          <w:rFonts w:ascii="Times New Roman" w:hAnsi="Times New Roman"/>
          <w:sz w:val="24"/>
          <w:szCs w:val="24"/>
        </w:rPr>
        <w:t xml:space="preserve"> </w:t>
      </w:r>
      <w:r w:rsidRPr="007A1B7B">
        <w:rPr>
          <w:rFonts w:ascii="Times New Roman" w:hAnsi="Times New Roman"/>
          <w:sz w:val="24"/>
          <w:szCs w:val="24"/>
        </w:rPr>
        <w:t xml:space="preserve">In particular it </w:t>
      </w:r>
      <w:r w:rsidR="00F24DAB" w:rsidRPr="007A1B7B">
        <w:rPr>
          <w:rFonts w:ascii="Times New Roman" w:hAnsi="Times New Roman"/>
          <w:sz w:val="24"/>
          <w:szCs w:val="24"/>
        </w:rPr>
        <w:t>must</w:t>
      </w:r>
      <w:r w:rsidRPr="007A1B7B">
        <w:rPr>
          <w:rFonts w:ascii="Times New Roman" w:hAnsi="Times New Roman"/>
          <w:sz w:val="24"/>
          <w:szCs w:val="24"/>
        </w:rPr>
        <w:t xml:space="preserve"> ensure that there is sufficient administrative, secretarial and interpreting provision to enable experts to concentrate on their primary responsibilities.</w:t>
      </w:r>
      <w:r w:rsidR="00935F4D" w:rsidRPr="007A1B7B">
        <w:rPr>
          <w:rFonts w:ascii="Times New Roman" w:hAnsi="Times New Roman"/>
          <w:sz w:val="24"/>
          <w:szCs w:val="24"/>
        </w:rPr>
        <w:t xml:space="preserve"> </w:t>
      </w:r>
      <w:r w:rsidRPr="007A1B7B">
        <w:rPr>
          <w:rFonts w:ascii="Times New Roman" w:hAnsi="Times New Roman"/>
          <w:sz w:val="24"/>
          <w:szCs w:val="24"/>
        </w:rPr>
        <w:t xml:space="preserve">It must also transfer funds as necessary to support </w:t>
      </w:r>
      <w:r w:rsidR="00F24DAB" w:rsidRPr="007A1B7B">
        <w:rPr>
          <w:rFonts w:ascii="Times New Roman" w:hAnsi="Times New Roman"/>
          <w:sz w:val="24"/>
          <w:szCs w:val="24"/>
        </w:rPr>
        <w:t>their work</w:t>
      </w:r>
      <w:r w:rsidRPr="007A1B7B">
        <w:rPr>
          <w:rFonts w:ascii="Times New Roman" w:hAnsi="Times New Roman"/>
          <w:sz w:val="24"/>
          <w:szCs w:val="24"/>
        </w:rPr>
        <w:t xml:space="preserve"> under the contract and to ensure that its employees are paid regularly and in a timely fashion.</w:t>
      </w:r>
    </w:p>
    <w:p w14:paraId="42537B8D" w14:textId="77777777" w:rsidR="00D81857" w:rsidRPr="0063749B" w:rsidRDefault="00D81857" w:rsidP="00DF7F27">
      <w:pPr>
        <w:pStyle w:val="Heading2"/>
      </w:pPr>
      <w:bookmarkStart w:id="34" w:name="_Toc113024238"/>
      <w:r w:rsidRPr="0063749B">
        <w:t>Equipment</w:t>
      </w:r>
      <w:bookmarkEnd w:id="34"/>
    </w:p>
    <w:p w14:paraId="17B79B14" w14:textId="708C3F4E" w:rsidR="00BD0DB2" w:rsidRPr="007A1B7B" w:rsidRDefault="00D81857" w:rsidP="007A1B7B">
      <w:pPr>
        <w:spacing w:after="120" w:line="360" w:lineRule="auto"/>
        <w:rPr>
          <w:rFonts w:ascii="Times New Roman" w:hAnsi="Times New Roman"/>
          <w:sz w:val="24"/>
          <w:szCs w:val="24"/>
        </w:rPr>
      </w:pPr>
      <w:r w:rsidRPr="007A1B7B">
        <w:rPr>
          <w:rFonts w:ascii="Times New Roman" w:hAnsi="Times New Roman"/>
          <w:sz w:val="24"/>
          <w:szCs w:val="24"/>
        </w:rPr>
        <w:t xml:space="preserve">No equipment is to be purchased on behalf of the </w:t>
      </w:r>
      <w:r w:rsidR="0006581C">
        <w:rPr>
          <w:rFonts w:ascii="Times New Roman" w:hAnsi="Times New Roman"/>
          <w:sz w:val="24"/>
          <w:szCs w:val="24"/>
        </w:rPr>
        <w:t>C</w:t>
      </w:r>
      <w:r w:rsidRPr="007A1B7B">
        <w:rPr>
          <w:rFonts w:ascii="Times New Roman" w:hAnsi="Times New Roman"/>
          <w:sz w:val="24"/>
          <w:szCs w:val="24"/>
        </w:rPr>
        <w:t>ontracting</w:t>
      </w:r>
      <w:r w:rsidR="0052611C">
        <w:rPr>
          <w:rFonts w:ascii="Times New Roman" w:hAnsi="Times New Roman"/>
          <w:sz w:val="24"/>
          <w:szCs w:val="24"/>
        </w:rPr>
        <w:t xml:space="preserve"> a</w:t>
      </w:r>
      <w:r w:rsidRPr="007A1B7B">
        <w:rPr>
          <w:rFonts w:ascii="Times New Roman" w:hAnsi="Times New Roman"/>
          <w:sz w:val="24"/>
          <w:szCs w:val="24"/>
        </w:rPr>
        <w:t xml:space="preserve">uthority as part of this service contract or transferred to the </w:t>
      </w:r>
      <w:r w:rsidR="0006581C">
        <w:rPr>
          <w:rFonts w:ascii="Times New Roman" w:hAnsi="Times New Roman"/>
          <w:sz w:val="24"/>
          <w:szCs w:val="24"/>
        </w:rPr>
        <w:t>CA</w:t>
      </w:r>
      <w:r w:rsidRPr="007A1B7B">
        <w:rPr>
          <w:rFonts w:ascii="Times New Roman" w:hAnsi="Times New Roman"/>
          <w:sz w:val="24"/>
          <w:szCs w:val="24"/>
        </w:rPr>
        <w:t xml:space="preserve"> at the end of this contract.</w:t>
      </w:r>
      <w:r w:rsidR="00935F4D" w:rsidRPr="007A1B7B">
        <w:rPr>
          <w:rFonts w:ascii="Times New Roman" w:hAnsi="Times New Roman"/>
          <w:sz w:val="24"/>
          <w:szCs w:val="24"/>
        </w:rPr>
        <w:t xml:space="preserve"> </w:t>
      </w:r>
      <w:r w:rsidRPr="007A1B7B">
        <w:rPr>
          <w:rFonts w:ascii="Times New Roman" w:hAnsi="Times New Roman"/>
          <w:sz w:val="24"/>
          <w:szCs w:val="24"/>
        </w:rPr>
        <w:t xml:space="preserve">Any equipment related to this contract which is to be acquired by the </w:t>
      </w:r>
      <w:r w:rsidR="001C7648" w:rsidRPr="007A1B7B">
        <w:rPr>
          <w:rFonts w:ascii="Times New Roman" w:hAnsi="Times New Roman"/>
          <w:sz w:val="24"/>
          <w:szCs w:val="24"/>
        </w:rPr>
        <w:t>partner</w:t>
      </w:r>
      <w:r w:rsidRPr="007A1B7B">
        <w:rPr>
          <w:rFonts w:ascii="Times New Roman" w:hAnsi="Times New Roman"/>
          <w:sz w:val="24"/>
          <w:szCs w:val="24"/>
        </w:rPr>
        <w:t xml:space="preserve"> country must be purchased by means of a separate supply tender procedure.</w:t>
      </w:r>
    </w:p>
    <w:p w14:paraId="79C51359" w14:textId="77777777" w:rsidR="00D81857" w:rsidRPr="0063749B" w:rsidRDefault="00D81857" w:rsidP="008A65FE">
      <w:pPr>
        <w:pStyle w:val="Heading1"/>
      </w:pPr>
      <w:bookmarkStart w:id="35" w:name="_Toc113024239"/>
      <w:r w:rsidRPr="0063749B">
        <w:t>REPORTS</w:t>
      </w:r>
      <w:bookmarkEnd w:id="35"/>
    </w:p>
    <w:p w14:paraId="1884294E" w14:textId="77777777" w:rsidR="00D81857" w:rsidRPr="0063749B" w:rsidRDefault="00D81857" w:rsidP="00DF7F27">
      <w:pPr>
        <w:pStyle w:val="Heading2"/>
      </w:pPr>
      <w:bookmarkStart w:id="36" w:name="_Ref20555417"/>
      <w:bookmarkStart w:id="37" w:name="_Ref20656720"/>
      <w:bookmarkStart w:id="38" w:name="_Toc113024240"/>
      <w:r w:rsidRPr="0063749B">
        <w:t>Reporting requirements</w:t>
      </w:r>
      <w:bookmarkEnd w:id="36"/>
      <w:bookmarkEnd w:id="37"/>
      <w:bookmarkEnd w:id="38"/>
    </w:p>
    <w:p w14:paraId="21316570" w14:textId="67F01ABD" w:rsidR="004E5639" w:rsidRPr="0048126C" w:rsidRDefault="004E5639" w:rsidP="0048126C">
      <w:pPr>
        <w:spacing w:after="120" w:line="360" w:lineRule="auto"/>
        <w:rPr>
          <w:rFonts w:ascii="Times New Roman" w:hAnsi="Times New Roman"/>
          <w:sz w:val="24"/>
          <w:szCs w:val="24"/>
        </w:rPr>
      </w:pPr>
      <w:r w:rsidRPr="0048126C">
        <w:rPr>
          <w:rFonts w:ascii="Times New Roman" w:hAnsi="Times New Roman"/>
          <w:sz w:val="24"/>
          <w:szCs w:val="24"/>
        </w:rPr>
        <w:t xml:space="preserve">The </w:t>
      </w:r>
      <w:r w:rsidR="00144AAA" w:rsidRPr="0048126C">
        <w:rPr>
          <w:rFonts w:ascii="Times New Roman" w:hAnsi="Times New Roman"/>
          <w:sz w:val="24"/>
          <w:szCs w:val="24"/>
        </w:rPr>
        <w:t>c</w:t>
      </w:r>
      <w:r w:rsidR="00320C07" w:rsidRPr="0048126C">
        <w:rPr>
          <w:rFonts w:ascii="Times New Roman" w:hAnsi="Times New Roman"/>
          <w:sz w:val="24"/>
          <w:szCs w:val="24"/>
        </w:rPr>
        <w:t>ontractor</w:t>
      </w:r>
      <w:r w:rsidRPr="0048126C">
        <w:rPr>
          <w:rFonts w:ascii="Times New Roman" w:hAnsi="Times New Roman"/>
          <w:sz w:val="24"/>
          <w:szCs w:val="24"/>
        </w:rPr>
        <w:t xml:space="preserve"> will submit the following reports in </w:t>
      </w:r>
      <w:r w:rsidR="00AB2072" w:rsidRPr="0048126C">
        <w:rPr>
          <w:rFonts w:ascii="Times New Roman" w:hAnsi="Times New Roman"/>
          <w:sz w:val="24"/>
          <w:szCs w:val="24"/>
        </w:rPr>
        <w:t>English</w:t>
      </w:r>
      <w:r w:rsidR="00155998" w:rsidRPr="0048126C">
        <w:rPr>
          <w:rFonts w:ascii="Times New Roman" w:hAnsi="Times New Roman"/>
          <w:sz w:val="24"/>
          <w:szCs w:val="24"/>
        </w:rPr>
        <w:t xml:space="preserve"> in one original and </w:t>
      </w:r>
      <w:r w:rsidR="00AB2072" w:rsidRPr="0048126C">
        <w:rPr>
          <w:rFonts w:ascii="Times New Roman" w:hAnsi="Times New Roman"/>
          <w:sz w:val="24"/>
          <w:szCs w:val="24"/>
        </w:rPr>
        <w:t>one electronic</w:t>
      </w:r>
      <w:r w:rsidR="00155998" w:rsidRPr="0048126C">
        <w:rPr>
          <w:rFonts w:ascii="Times New Roman" w:hAnsi="Times New Roman"/>
          <w:sz w:val="24"/>
          <w:szCs w:val="24"/>
        </w:rPr>
        <w:t xml:space="preserve"> copies</w:t>
      </w:r>
      <w:r w:rsidRPr="0048126C">
        <w:rPr>
          <w:rFonts w:ascii="Times New Roman" w:hAnsi="Times New Roman"/>
          <w:sz w:val="24"/>
          <w:szCs w:val="24"/>
        </w:rPr>
        <w:t>:</w:t>
      </w:r>
    </w:p>
    <w:p w14:paraId="7F0D33D4" w14:textId="4B468907" w:rsidR="00780D1B" w:rsidRPr="007C5BC4" w:rsidRDefault="004E5639" w:rsidP="007C5BC4">
      <w:pPr>
        <w:pStyle w:val="ListBullet"/>
        <w:numPr>
          <w:ilvl w:val="0"/>
          <w:numId w:val="4"/>
        </w:numPr>
        <w:spacing w:line="360" w:lineRule="auto"/>
        <w:rPr>
          <w:szCs w:val="24"/>
        </w:rPr>
      </w:pPr>
      <w:r w:rsidRPr="007C5BC4">
        <w:rPr>
          <w:b/>
          <w:bCs/>
          <w:szCs w:val="24"/>
        </w:rPr>
        <w:t>Inception Report</w:t>
      </w:r>
      <w:r w:rsidRPr="007C5BC4">
        <w:rPr>
          <w:szCs w:val="24"/>
        </w:rPr>
        <w:t xml:space="preserve"> of ma</w:t>
      </w:r>
      <w:r w:rsidR="00780D1B" w:rsidRPr="007C5BC4">
        <w:rPr>
          <w:szCs w:val="24"/>
        </w:rPr>
        <w:t>x</w:t>
      </w:r>
      <w:r w:rsidRPr="007C5BC4">
        <w:rPr>
          <w:szCs w:val="24"/>
        </w:rPr>
        <w:t xml:space="preserve">imum </w:t>
      </w:r>
      <w:r w:rsidR="00FB7C43">
        <w:rPr>
          <w:szCs w:val="24"/>
        </w:rPr>
        <w:t>2</w:t>
      </w:r>
      <w:r w:rsidR="00FB7C43" w:rsidRPr="007C5BC4">
        <w:rPr>
          <w:szCs w:val="24"/>
        </w:rPr>
        <w:t xml:space="preserve">0 </w:t>
      </w:r>
      <w:r w:rsidRPr="007C5BC4">
        <w:rPr>
          <w:szCs w:val="24"/>
        </w:rPr>
        <w:t xml:space="preserve">pages to be produced after </w:t>
      </w:r>
      <w:r w:rsidR="00880906" w:rsidRPr="007C5BC4">
        <w:rPr>
          <w:szCs w:val="24"/>
        </w:rPr>
        <w:t xml:space="preserve">15 calendar </w:t>
      </w:r>
      <w:r w:rsidR="0048126C" w:rsidRPr="007C5BC4">
        <w:rPr>
          <w:szCs w:val="24"/>
        </w:rPr>
        <w:t xml:space="preserve">days </w:t>
      </w:r>
      <w:r w:rsidRPr="007C5BC4">
        <w:rPr>
          <w:szCs w:val="24"/>
        </w:rPr>
        <w:t xml:space="preserve">from the </w:t>
      </w:r>
      <w:r w:rsidR="00F24DAB" w:rsidRPr="007C5BC4">
        <w:rPr>
          <w:szCs w:val="24"/>
        </w:rPr>
        <w:t>start</w:t>
      </w:r>
      <w:r w:rsidRPr="007C5BC4">
        <w:rPr>
          <w:szCs w:val="24"/>
        </w:rPr>
        <w:t xml:space="preserve"> of implementation. </w:t>
      </w:r>
      <w:r w:rsidR="00780D1B" w:rsidRPr="007C5BC4">
        <w:rPr>
          <w:szCs w:val="24"/>
        </w:rPr>
        <w:t xml:space="preserve">In the report the </w:t>
      </w:r>
      <w:r w:rsidR="00E21553" w:rsidRPr="007C5BC4">
        <w:rPr>
          <w:szCs w:val="24"/>
        </w:rPr>
        <w:t>c</w:t>
      </w:r>
      <w:r w:rsidR="00320C07" w:rsidRPr="007C5BC4">
        <w:rPr>
          <w:szCs w:val="24"/>
        </w:rPr>
        <w:t>ontractor</w:t>
      </w:r>
      <w:r w:rsidR="00780D1B" w:rsidRPr="007C5BC4">
        <w:rPr>
          <w:szCs w:val="24"/>
        </w:rPr>
        <w:t xml:space="preserve"> shall describe </w:t>
      </w:r>
      <w:r w:rsidR="00AE124B" w:rsidRPr="007C5BC4">
        <w:rPr>
          <w:szCs w:val="24"/>
        </w:rPr>
        <w:t>e.g.</w:t>
      </w:r>
      <w:r w:rsidR="007C5BC4" w:rsidRPr="007C5BC4">
        <w:t xml:space="preserve"> </w:t>
      </w:r>
      <w:r w:rsidR="007C5BC4" w:rsidRPr="007C5BC4">
        <w:rPr>
          <w:szCs w:val="24"/>
        </w:rPr>
        <w:t>methods to be used</w:t>
      </w:r>
      <w:r w:rsidR="007C5BC4">
        <w:rPr>
          <w:szCs w:val="24"/>
        </w:rPr>
        <w:t>,</w:t>
      </w:r>
      <w:r w:rsidR="00AE124B" w:rsidRPr="007C5BC4">
        <w:rPr>
          <w:szCs w:val="24"/>
        </w:rPr>
        <w:t xml:space="preserve"> </w:t>
      </w:r>
      <w:r w:rsidR="005A41BF" w:rsidRPr="007C5BC4">
        <w:rPr>
          <w:szCs w:val="24"/>
        </w:rPr>
        <w:t>initial</w:t>
      </w:r>
      <w:r w:rsidR="00780D1B" w:rsidRPr="007C5BC4">
        <w:rPr>
          <w:szCs w:val="24"/>
        </w:rPr>
        <w:t xml:space="preserve"> finding</w:t>
      </w:r>
      <w:r w:rsidR="00AE124B" w:rsidRPr="007C5BC4">
        <w:rPr>
          <w:szCs w:val="24"/>
        </w:rPr>
        <w:t>s</w:t>
      </w:r>
      <w:r w:rsidR="00780D1B" w:rsidRPr="007C5BC4">
        <w:rPr>
          <w:szCs w:val="24"/>
        </w:rPr>
        <w:t xml:space="preserve">, progress in collecting data, </w:t>
      </w:r>
      <w:r w:rsidR="004978F8" w:rsidRPr="007C5BC4">
        <w:rPr>
          <w:szCs w:val="24"/>
        </w:rPr>
        <w:t xml:space="preserve">any </w:t>
      </w:r>
      <w:r w:rsidR="00780D1B" w:rsidRPr="007C5BC4">
        <w:rPr>
          <w:szCs w:val="24"/>
        </w:rPr>
        <w:t xml:space="preserve">difficulties </w:t>
      </w:r>
      <w:r w:rsidR="004978F8" w:rsidRPr="007C5BC4">
        <w:rPr>
          <w:szCs w:val="24"/>
        </w:rPr>
        <w:t xml:space="preserve">encountered or expected </w:t>
      </w:r>
      <w:r w:rsidR="00780D1B" w:rsidRPr="007C5BC4">
        <w:rPr>
          <w:szCs w:val="24"/>
        </w:rPr>
        <w:t xml:space="preserve">in addition to the </w:t>
      </w:r>
      <w:r w:rsidR="00AE124B" w:rsidRPr="007C5BC4">
        <w:rPr>
          <w:szCs w:val="24"/>
        </w:rPr>
        <w:t xml:space="preserve">work </w:t>
      </w:r>
      <w:r w:rsidR="00780D1B" w:rsidRPr="007C5BC4">
        <w:rPr>
          <w:szCs w:val="24"/>
        </w:rPr>
        <w:t xml:space="preserve">programme. The </w:t>
      </w:r>
      <w:r w:rsidR="00144AAA" w:rsidRPr="007C5BC4">
        <w:rPr>
          <w:szCs w:val="24"/>
        </w:rPr>
        <w:t>c</w:t>
      </w:r>
      <w:r w:rsidR="00320C07" w:rsidRPr="007C5BC4">
        <w:rPr>
          <w:szCs w:val="24"/>
        </w:rPr>
        <w:t>ontractor</w:t>
      </w:r>
      <w:r w:rsidR="00780D1B" w:rsidRPr="007C5BC4">
        <w:rPr>
          <w:szCs w:val="24"/>
        </w:rPr>
        <w:t xml:space="preserve"> </w:t>
      </w:r>
      <w:r w:rsidR="005A41BF" w:rsidRPr="007C5BC4">
        <w:rPr>
          <w:szCs w:val="24"/>
        </w:rPr>
        <w:t>should</w:t>
      </w:r>
      <w:r w:rsidR="00780D1B" w:rsidRPr="007C5BC4">
        <w:rPr>
          <w:szCs w:val="24"/>
        </w:rPr>
        <w:t xml:space="preserve"> </w:t>
      </w:r>
      <w:r w:rsidR="00FB7C43" w:rsidRPr="007C5BC4">
        <w:rPr>
          <w:szCs w:val="24"/>
        </w:rPr>
        <w:t>precede</w:t>
      </w:r>
      <w:r w:rsidR="00780D1B" w:rsidRPr="007C5BC4">
        <w:rPr>
          <w:szCs w:val="24"/>
        </w:rPr>
        <w:t xml:space="preserve"> with his</w:t>
      </w:r>
      <w:r w:rsidR="00BF64F5" w:rsidRPr="007C5BC4">
        <w:rPr>
          <w:szCs w:val="24"/>
        </w:rPr>
        <w:t>/her</w:t>
      </w:r>
      <w:r w:rsidR="00780D1B" w:rsidRPr="007C5BC4">
        <w:rPr>
          <w:szCs w:val="24"/>
        </w:rPr>
        <w:t xml:space="preserve"> work </w:t>
      </w:r>
      <w:r w:rsidR="005A41BF" w:rsidRPr="007C5BC4">
        <w:rPr>
          <w:szCs w:val="24"/>
        </w:rPr>
        <w:t xml:space="preserve">unless </w:t>
      </w:r>
      <w:r w:rsidR="00AE124B" w:rsidRPr="007C5BC4">
        <w:rPr>
          <w:szCs w:val="24"/>
        </w:rPr>
        <w:t xml:space="preserve">the </w:t>
      </w:r>
      <w:r w:rsidR="0006581C" w:rsidRPr="007C5BC4">
        <w:rPr>
          <w:szCs w:val="24"/>
        </w:rPr>
        <w:t>C</w:t>
      </w:r>
      <w:r w:rsidR="00AE124B" w:rsidRPr="007C5BC4">
        <w:rPr>
          <w:szCs w:val="24"/>
        </w:rPr>
        <w:t xml:space="preserve">ontracting </w:t>
      </w:r>
      <w:r w:rsidR="0052611C" w:rsidRPr="007C5BC4">
        <w:rPr>
          <w:szCs w:val="24"/>
        </w:rPr>
        <w:t>a</w:t>
      </w:r>
      <w:r w:rsidR="00AE124B" w:rsidRPr="007C5BC4">
        <w:rPr>
          <w:szCs w:val="24"/>
        </w:rPr>
        <w:t xml:space="preserve">uthority </w:t>
      </w:r>
      <w:r w:rsidR="005A41BF" w:rsidRPr="007C5BC4">
        <w:rPr>
          <w:szCs w:val="24"/>
        </w:rPr>
        <w:t xml:space="preserve">sends comments on </w:t>
      </w:r>
      <w:r w:rsidR="00780D1B" w:rsidRPr="007C5BC4">
        <w:rPr>
          <w:szCs w:val="24"/>
        </w:rPr>
        <w:t xml:space="preserve">the inception report. </w:t>
      </w:r>
    </w:p>
    <w:p w14:paraId="2C55D532" w14:textId="74BDC0F2" w:rsidR="00780D1B" w:rsidRPr="00177782" w:rsidRDefault="00780D1B" w:rsidP="00177782">
      <w:pPr>
        <w:pStyle w:val="ListBullet"/>
        <w:numPr>
          <w:ilvl w:val="0"/>
          <w:numId w:val="4"/>
        </w:numPr>
        <w:spacing w:line="360" w:lineRule="auto"/>
        <w:rPr>
          <w:szCs w:val="24"/>
        </w:rPr>
      </w:pPr>
      <w:r w:rsidRPr="00177782">
        <w:rPr>
          <w:b/>
          <w:szCs w:val="24"/>
        </w:rPr>
        <w:t xml:space="preserve">Draft </w:t>
      </w:r>
      <w:r w:rsidR="00697562" w:rsidRPr="00177782">
        <w:rPr>
          <w:b/>
          <w:szCs w:val="24"/>
        </w:rPr>
        <w:t>final</w:t>
      </w:r>
      <w:r w:rsidRPr="00177782">
        <w:rPr>
          <w:b/>
          <w:szCs w:val="24"/>
        </w:rPr>
        <w:t xml:space="preserve"> report</w:t>
      </w:r>
      <w:r w:rsidRPr="00177782">
        <w:rPr>
          <w:szCs w:val="24"/>
        </w:rPr>
        <w:t xml:space="preserve"> of maximum </w:t>
      </w:r>
      <w:r w:rsidR="00FB7C43">
        <w:rPr>
          <w:szCs w:val="24"/>
        </w:rPr>
        <w:t>2</w:t>
      </w:r>
      <w:r w:rsidR="00FB7C43" w:rsidRPr="00177782">
        <w:rPr>
          <w:szCs w:val="24"/>
        </w:rPr>
        <w:t xml:space="preserve">0 </w:t>
      </w:r>
      <w:r w:rsidRPr="00177782">
        <w:rPr>
          <w:szCs w:val="24"/>
        </w:rPr>
        <w:t>pages</w:t>
      </w:r>
      <w:r w:rsidR="0048126C" w:rsidRPr="00177782">
        <w:rPr>
          <w:szCs w:val="24"/>
        </w:rPr>
        <w:t xml:space="preserve"> (main text, excluding annexes). </w:t>
      </w:r>
      <w:r w:rsidR="00177782" w:rsidRPr="00177782">
        <w:rPr>
          <w:szCs w:val="24"/>
        </w:rPr>
        <w:t>The draft final report should be supplemented by elec</w:t>
      </w:r>
      <w:r w:rsidR="00177782">
        <w:rPr>
          <w:szCs w:val="24"/>
        </w:rPr>
        <w:t>tronic version of the draft Impact</w:t>
      </w:r>
      <w:r w:rsidR="00177782" w:rsidRPr="00177782">
        <w:rPr>
          <w:szCs w:val="24"/>
        </w:rPr>
        <w:t xml:space="preserve"> Evaluation Report</w:t>
      </w:r>
      <w:r w:rsidR="002F5034">
        <w:rPr>
          <w:rStyle w:val="FootnoteReference"/>
          <w:szCs w:val="24"/>
        </w:rPr>
        <w:footnoteReference w:id="1"/>
      </w:r>
      <w:r w:rsidR="00177782" w:rsidRPr="00177782">
        <w:rPr>
          <w:szCs w:val="24"/>
        </w:rPr>
        <w:t xml:space="preserve"> containing an overall review of the </w:t>
      </w:r>
      <w:r w:rsidR="00FB7C43">
        <w:rPr>
          <w:szCs w:val="24"/>
        </w:rPr>
        <w:t xml:space="preserve">three </w:t>
      </w:r>
      <w:r w:rsidR="00177782" w:rsidRPr="00177782">
        <w:rPr>
          <w:szCs w:val="24"/>
        </w:rPr>
        <w:t>Programme</w:t>
      </w:r>
      <w:r w:rsidR="00FB7C43">
        <w:rPr>
          <w:szCs w:val="24"/>
        </w:rPr>
        <w:t>s</w:t>
      </w:r>
      <w:r w:rsidR="00177782" w:rsidRPr="00177782">
        <w:rPr>
          <w:szCs w:val="24"/>
        </w:rPr>
        <w:t xml:space="preserve"> together with replies to the evaluation questions, findings, conclusions and recommendations for corrective actions and for programming </w:t>
      </w:r>
      <w:r w:rsidR="00177782">
        <w:rPr>
          <w:szCs w:val="24"/>
        </w:rPr>
        <w:t xml:space="preserve">2021-2027 </w:t>
      </w:r>
      <w:r w:rsidR="00177782" w:rsidRPr="00177782">
        <w:rPr>
          <w:szCs w:val="24"/>
        </w:rPr>
        <w:t xml:space="preserve">and implementation. </w:t>
      </w:r>
      <w:r w:rsidRPr="00177782">
        <w:rPr>
          <w:szCs w:val="24"/>
        </w:rPr>
        <w:t xml:space="preserve">This report shall be submitted no later than </w:t>
      </w:r>
      <w:r w:rsidR="00697562" w:rsidRPr="00177782">
        <w:rPr>
          <w:szCs w:val="24"/>
        </w:rPr>
        <w:t>one month before the end of the period of implementation</w:t>
      </w:r>
      <w:r w:rsidR="00AE124B" w:rsidRPr="00177782">
        <w:rPr>
          <w:szCs w:val="24"/>
        </w:rPr>
        <w:t xml:space="preserve"> of tasks</w:t>
      </w:r>
      <w:r w:rsidR="00697562" w:rsidRPr="00177782">
        <w:rPr>
          <w:szCs w:val="24"/>
        </w:rPr>
        <w:t>.</w:t>
      </w:r>
    </w:p>
    <w:p w14:paraId="73E0AF56" w14:textId="409C7776" w:rsidR="00697562" w:rsidRDefault="00780D1B" w:rsidP="00177782">
      <w:pPr>
        <w:pStyle w:val="ListBullet"/>
        <w:numPr>
          <w:ilvl w:val="0"/>
          <w:numId w:val="4"/>
        </w:numPr>
        <w:spacing w:line="360" w:lineRule="auto"/>
        <w:rPr>
          <w:szCs w:val="24"/>
        </w:rPr>
      </w:pPr>
      <w:r w:rsidRPr="00177782">
        <w:rPr>
          <w:b/>
          <w:szCs w:val="24"/>
        </w:rPr>
        <w:t>Final report</w:t>
      </w:r>
      <w:r w:rsidRPr="00177782">
        <w:rPr>
          <w:szCs w:val="24"/>
        </w:rPr>
        <w:t xml:space="preserve"> with the same specifications as the </w:t>
      </w:r>
      <w:r w:rsidR="00601667" w:rsidRPr="00177782">
        <w:rPr>
          <w:szCs w:val="24"/>
        </w:rPr>
        <w:t>draft final</w:t>
      </w:r>
      <w:r w:rsidR="00072591" w:rsidRPr="00177782">
        <w:rPr>
          <w:szCs w:val="24"/>
        </w:rPr>
        <w:t xml:space="preserve"> </w:t>
      </w:r>
      <w:r w:rsidRPr="00177782">
        <w:rPr>
          <w:szCs w:val="24"/>
        </w:rPr>
        <w:t xml:space="preserve">report, incorporating any comments received from the parties on the draft report. The </w:t>
      </w:r>
      <w:r w:rsidR="00423811" w:rsidRPr="00177782">
        <w:rPr>
          <w:szCs w:val="24"/>
        </w:rPr>
        <w:t xml:space="preserve">deadline for sending the </w:t>
      </w:r>
      <w:r w:rsidR="00697562" w:rsidRPr="00177782">
        <w:rPr>
          <w:szCs w:val="24"/>
        </w:rPr>
        <w:t xml:space="preserve">final </w:t>
      </w:r>
      <w:r w:rsidR="00697562" w:rsidRPr="00177782">
        <w:rPr>
          <w:szCs w:val="24"/>
        </w:rPr>
        <w:lastRenderedPageBreak/>
        <w:t xml:space="preserve">report </w:t>
      </w:r>
      <w:r w:rsidR="00423811" w:rsidRPr="00177782">
        <w:rPr>
          <w:szCs w:val="24"/>
        </w:rPr>
        <w:t xml:space="preserve">is </w:t>
      </w:r>
      <w:r w:rsidR="00B83BC2" w:rsidRPr="00177782">
        <w:rPr>
          <w:szCs w:val="24"/>
          <w:lang w:val="bg-BG"/>
        </w:rPr>
        <w:t>15</w:t>
      </w:r>
      <w:r w:rsidR="00B83BC2" w:rsidRPr="00177782">
        <w:rPr>
          <w:szCs w:val="24"/>
        </w:rPr>
        <w:t xml:space="preserve"> </w:t>
      </w:r>
      <w:r w:rsidR="00536DD6" w:rsidRPr="00177782">
        <w:rPr>
          <w:szCs w:val="24"/>
        </w:rPr>
        <w:t>calendar</w:t>
      </w:r>
      <w:r w:rsidR="00536DD6" w:rsidRPr="00177782">
        <w:rPr>
          <w:szCs w:val="24"/>
          <w:lang w:val="bg-BG"/>
        </w:rPr>
        <w:t xml:space="preserve"> </w:t>
      </w:r>
      <w:r w:rsidRPr="00177782">
        <w:rPr>
          <w:szCs w:val="24"/>
        </w:rPr>
        <w:t>days after rece</w:t>
      </w:r>
      <w:r w:rsidR="00423811" w:rsidRPr="00177782">
        <w:rPr>
          <w:szCs w:val="24"/>
        </w:rPr>
        <w:t>i</w:t>
      </w:r>
      <w:r w:rsidRPr="00177782">
        <w:rPr>
          <w:szCs w:val="24"/>
        </w:rPr>
        <w:t xml:space="preserve">pt of </w:t>
      </w:r>
      <w:r w:rsidR="00697562" w:rsidRPr="00177782">
        <w:rPr>
          <w:szCs w:val="24"/>
        </w:rPr>
        <w:t xml:space="preserve">comments on the </w:t>
      </w:r>
      <w:r w:rsidRPr="00177782">
        <w:rPr>
          <w:szCs w:val="24"/>
        </w:rPr>
        <w:t>draft</w:t>
      </w:r>
      <w:r w:rsidR="00697562" w:rsidRPr="00177782">
        <w:rPr>
          <w:szCs w:val="24"/>
        </w:rPr>
        <w:t xml:space="preserve"> final report</w:t>
      </w:r>
      <w:r w:rsidRPr="00177782">
        <w:rPr>
          <w:szCs w:val="24"/>
        </w:rPr>
        <w:t xml:space="preserve">. </w:t>
      </w:r>
      <w:r w:rsidR="00177782" w:rsidRPr="00177782">
        <w:rPr>
          <w:szCs w:val="24"/>
        </w:rPr>
        <w:t>The Final Report should be supplemented by final Imp</w:t>
      </w:r>
      <w:r w:rsidR="00177782">
        <w:rPr>
          <w:szCs w:val="24"/>
        </w:rPr>
        <w:t>act</w:t>
      </w:r>
      <w:r w:rsidR="00177782" w:rsidRPr="00177782">
        <w:rPr>
          <w:szCs w:val="24"/>
        </w:rPr>
        <w:t xml:space="preserve"> Evaluation Report</w:t>
      </w:r>
      <w:r w:rsidR="002F5034">
        <w:rPr>
          <w:rStyle w:val="FootnoteReference"/>
          <w:szCs w:val="24"/>
        </w:rPr>
        <w:footnoteReference w:id="2"/>
      </w:r>
      <w:r w:rsidR="00177782" w:rsidRPr="00177782">
        <w:rPr>
          <w:szCs w:val="24"/>
        </w:rPr>
        <w:t xml:space="preserve"> for </w:t>
      </w:r>
      <w:r w:rsidR="00FB7C43">
        <w:rPr>
          <w:szCs w:val="24"/>
        </w:rPr>
        <w:t xml:space="preserve">the three </w:t>
      </w:r>
      <w:r w:rsidR="00177782" w:rsidRPr="00177782">
        <w:rPr>
          <w:szCs w:val="24"/>
        </w:rPr>
        <w:t>Programme</w:t>
      </w:r>
      <w:r w:rsidR="00FB7C43">
        <w:rPr>
          <w:szCs w:val="24"/>
        </w:rPr>
        <w:t>s</w:t>
      </w:r>
      <w:r w:rsidR="00177782" w:rsidRPr="00177782">
        <w:rPr>
          <w:szCs w:val="24"/>
        </w:rPr>
        <w:t xml:space="preserve"> of maximum 100 pages (hard </w:t>
      </w:r>
      <w:r w:rsidR="00FB7C43" w:rsidRPr="00177782">
        <w:rPr>
          <w:szCs w:val="24"/>
        </w:rPr>
        <w:t>cop</w:t>
      </w:r>
      <w:r w:rsidR="00FB7C43">
        <w:rPr>
          <w:szCs w:val="24"/>
        </w:rPr>
        <w:t>y</w:t>
      </w:r>
      <w:r w:rsidR="00FB7C43" w:rsidRPr="00177782">
        <w:rPr>
          <w:szCs w:val="24"/>
        </w:rPr>
        <w:t xml:space="preserve"> </w:t>
      </w:r>
      <w:r w:rsidR="00177782" w:rsidRPr="00177782">
        <w:rPr>
          <w:szCs w:val="24"/>
        </w:rPr>
        <w:t xml:space="preserve">and an electronic version containing both word and </w:t>
      </w:r>
      <w:r w:rsidR="00CD44A0">
        <w:rPr>
          <w:szCs w:val="24"/>
        </w:rPr>
        <w:t>.</w:t>
      </w:r>
      <w:r w:rsidR="00177782" w:rsidRPr="00177782">
        <w:rPr>
          <w:szCs w:val="24"/>
        </w:rPr>
        <w:t xml:space="preserve">pdf format) and executive summary of maximum </w:t>
      </w:r>
      <w:r w:rsidR="00FB7C43">
        <w:rPr>
          <w:szCs w:val="24"/>
        </w:rPr>
        <w:t>of 7</w:t>
      </w:r>
      <w:r w:rsidR="00177782" w:rsidRPr="00177782">
        <w:rPr>
          <w:szCs w:val="24"/>
        </w:rPr>
        <w:t xml:space="preserve"> pages (hard </w:t>
      </w:r>
      <w:r w:rsidR="00FB7C43" w:rsidRPr="00177782">
        <w:rPr>
          <w:szCs w:val="24"/>
        </w:rPr>
        <w:t>cop</w:t>
      </w:r>
      <w:r w:rsidR="00FB7C43">
        <w:rPr>
          <w:szCs w:val="24"/>
        </w:rPr>
        <w:t>y</w:t>
      </w:r>
      <w:r w:rsidR="00FB7C43" w:rsidRPr="00177782">
        <w:rPr>
          <w:szCs w:val="24"/>
        </w:rPr>
        <w:t xml:space="preserve"> </w:t>
      </w:r>
      <w:r w:rsidR="00177782" w:rsidRPr="00177782">
        <w:rPr>
          <w:szCs w:val="24"/>
        </w:rPr>
        <w:t xml:space="preserve">and an electronic version containing both word and </w:t>
      </w:r>
      <w:r w:rsidR="00CD44A0">
        <w:rPr>
          <w:szCs w:val="24"/>
        </w:rPr>
        <w:t>.</w:t>
      </w:r>
      <w:r w:rsidR="00177782" w:rsidRPr="00177782">
        <w:rPr>
          <w:szCs w:val="24"/>
        </w:rPr>
        <w:t>pdf format).</w:t>
      </w:r>
      <w:r w:rsidR="00CD44A0">
        <w:rPr>
          <w:szCs w:val="24"/>
        </w:rPr>
        <w:t xml:space="preserve"> </w:t>
      </w:r>
      <w:r w:rsidR="00697562" w:rsidRPr="00177782">
        <w:rPr>
          <w:szCs w:val="24"/>
        </w:rPr>
        <w:t xml:space="preserve">The report shall contain a sufficiently detailed description of the different options to </w:t>
      </w:r>
      <w:r w:rsidR="00423811" w:rsidRPr="00177782">
        <w:rPr>
          <w:szCs w:val="24"/>
        </w:rPr>
        <w:t>support</w:t>
      </w:r>
      <w:r w:rsidR="00697562" w:rsidRPr="00177782">
        <w:rPr>
          <w:szCs w:val="24"/>
        </w:rPr>
        <w:t xml:space="preserve"> an informed decision on </w:t>
      </w:r>
      <w:r w:rsidR="0048126C" w:rsidRPr="00177782">
        <w:rPr>
          <w:szCs w:val="24"/>
        </w:rPr>
        <w:t>the conclusions of the impact evaluation</w:t>
      </w:r>
      <w:r w:rsidR="00697562" w:rsidRPr="00177782">
        <w:rPr>
          <w:szCs w:val="24"/>
        </w:rPr>
        <w:t>.</w:t>
      </w:r>
      <w:r w:rsidR="00935F4D" w:rsidRPr="00177782">
        <w:rPr>
          <w:szCs w:val="24"/>
        </w:rPr>
        <w:t xml:space="preserve"> </w:t>
      </w:r>
      <w:r w:rsidR="00697562" w:rsidRPr="00177782">
        <w:rPr>
          <w:szCs w:val="24"/>
        </w:rPr>
        <w:t>The detailed analyses under</w:t>
      </w:r>
      <w:r w:rsidR="00423811" w:rsidRPr="00177782">
        <w:rPr>
          <w:szCs w:val="24"/>
        </w:rPr>
        <w:t>pinning</w:t>
      </w:r>
      <w:r w:rsidR="00697562" w:rsidRPr="00177782">
        <w:rPr>
          <w:szCs w:val="24"/>
        </w:rPr>
        <w:t xml:space="preserve"> the recommendations will be presented in annexes to the main report. The final report must be provided along with the corresponding invoice</w:t>
      </w:r>
      <w:r w:rsidR="00155998" w:rsidRPr="00177782">
        <w:rPr>
          <w:szCs w:val="24"/>
        </w:rPr>
        <w:t xml:space="preserve">. </w:t>
      </w:r>
    </w:p>
    <w:p w14:paraId="108119B6" w14:textId="77777777" w:rsidR="00DB614F" w:rsidRPr="00177782" w:rsidRDefault="00DB614F" w:rsidP="00DB614F">
      <w:pPr>
        <w:pStyle w:val="ListBullet"/>
        <w:numPr>
          <w:ilvl w:val="0"/>
          <w:numId w:val="0"/>
        </w:numPr>
        <w:spacing w:line="360" w:lineRule="auto"/>
        <w:ind w:left="283"/>
        <w:rPr>
          <w:szCs w:val="24"/>
        </w:rPr>
      </w:pPr>
    </w:p>
    <w:p w14:paraId="351F2FD7" w14:textId="77777777" w:rsidR="00D81857" w:rsidRPr="0063749B" w:rsidRDefault="00D81857" w:rsidP="00DF7F27">
      <w:pPr>
        <w:pStyle w:val="Heading2"/>
      </w:pPr>
      <w:bookmarkStart w:id="39" w:name="_Toc113024241"/>
      <w:r w:rsidRPr="0063749B">
        <w:t xml:space="preserve">Submission </w:t>
      </w:r>
      <w:r w:rsidR="00423811">
        <w:t>and</w:t>
      </w:r>
      <w:r w:rsidRPr="0063749B">
        <w:t xml:space="preserve"> approval of reports</w:t>
      </w:r>
      <w:bookmarkEnd w:id="39"/>
    </w:p>
    <w:p w14:paraId="3CA5064F" w14:textId="767FFEA0" w:rsidR="0048126C" w:rsidRDefault="0048126C" w:rsidP="00E37130">
      <w:pPr>
        <w:pStyle w:val="ListBullet"/>
        <w:numPr>
          <w:ilvl w:val="0"/>
          <w:numId w:val="0"/>
        </w:numPr>
        <w:spacing w:line="360" w:lineRule="auto"/>
        <w:rPr>
          <w:szCs w:val="24"/>
        </w:rPr>
      </w:pPr>
      <w:r w:rsidRPr="00E37130">
        <w:rPr>
          <w:szCs w:val="24"/>
        </w:rPr>
        <w:t xml:space="preserve">The report referred to above must be submitted to the Contracting </w:t>
      </w:r>
      <w:r w:rsidR="0052611C">
        <w:rPr>
          <w:szCs w:val="24"/>
        </w:rPr>
        <w:t>a</w:t>
      </w:r>
      <w:r w:rsidRPr="00E37130">
        <w:rPr>
          <w:szCs w:val="24"/>
        </w:rPr>
        <w:t xml:space="preserve">uthority identified in the contract. The Contracting </w:t>
      </w:r>
      <w:r w:rsidR="0052611C">
        <w:rPr>
          <w:szCs w:val="24"/>
        </w:rPr>
        <w:t>a</w:t>
      </w:r>
      <w:r w:rsidRPr="00E37130">
        <w:rPr>
          <w:szCs w:val="24"/>
        </w:rPr>
        <w:t>uthority is responsible for approving the reports.</w:t>
      </w:r>
    </w:p>
    <w:p w14:paraId="370E7CC0" w14:textId="743FF17B" w:rsidR="00055D93" w:rsidRPr="00BB7503" w:rsidRDefault="00055D93" w:rsidP="00055D93">
      <w:pPr>
        <w:spacing w:before="120" w:after="120" w:line="276" w:lineRule="auto"/>
        <w:rPr>
          <w:rFonts w:ascii="Times New Roman" w:hAnsi="Times New Roman"/>
          <w:sz w:val="24"/>
          <w:szCs w:val="24"/>
        </w:rPr>
      </w:pPr>
      <w:r w:rsidRPr="00BB7503">
        <w:rPr>
          <w:rFonts w:ascii="Times New Roman" w:hAnsi="Times New Roman"/>
          <w:sz w:val="24"/>
          <w:szCs w:val="24"/>
        </w:rPr>
        <w:t xml:space="preserve">In case comments arise, the </w:t>
      </w:r>
      <w:r w:rsidRPr="00055D93">
        <w:rPr>
          <w:rFonts w:ascii="Times New Roman" w:hAnsi="Times New Roman"/>
          <w:sz w:val="24"/>
          <w:szCs w:val="24"/>
        </w:rPr>
        <w:t>Contracting authority</w:t>
      </w:r>
      <w:r w:rsidRPr="00BB7503">
        <w:rPr>
          <w:rFonts w:ascii="Times New Roman" w:hAnsi="Times New Roman"/>
          <w:sz w:val="24"/>
          <w:szCs w:val="24"/>
        </w:rPr>
        <w:t xml:space="preserve"> sends the report back in </w:t>
      </w:r>
      <w:r>
        <w:rPr>
          <w:rFonts w:ascii="Times New Roman" w:hAnsi="Times New Roman"/>
          <w:sz w:val="24"/>
          <w:szCs w:val="24"/>
        </w:rPr>
        <w:t>10</w:t>
      </w:r>
      <w:r w:rsidRPr="00BB7503">
        <w:rPr>
          <w:rFonts w:ascii="Times New Roman" w:hAnsi="Times New Roman"/>
          <w:sz w:val="24"/>
          <w:szCs w:val="24"/>
        </w:rPr>
        <w:t xml:space="preserve"> working days deadline and the </w:t>
      </w:r>
      <w:r w:rsidR="00D552D4" w:rsidRPr="00BB7503">
        <w:rPr>
          <w:rFonts w:ascii="Times New Roman" w:hAnsi="Times New Roman"/>
          <w:sz w:val="24"/>
          <w:szCs w:val="24"/>
        </w:rPr>
        <w:t>Contractor submits the revised report</w:t>
      </w:r>
      <w:r w:rsidRPr="00BB7503">
        <w:rPr>
          <w:rFonts w:ascii="Times New Roman" w:hAnsi="Times New Roman"/>
          <w:sz w:val="24"/>
          <w:szCs w:val="24"/>
        </w:rPr>
        <w:t xml:space="preserve"> again in </w:t>
      </w:r>
      <w:r>
        <w:rPr>
          <w:rFonts w:ascii="Times New Roman" w:hAnsi="Times New Roman"/>
          <w:sz w:val="24"/>
          <w:szCs w:val="24"/>
        </w:rPr>
        <w:t>10</w:t>
      </w:r>
      <w:r w:rsidRPr="00BB7503">
        <w:rPr>
          <w:rFonts w:ascii="Times New Roman" w:hAnsi="Times New Roman"/>
          <w:sz w:val="24"/>
          <w:szCs w:val="24"/>
        </w:rPr>
        <w:t xml:space="preserve"> working days. In the absence of comments or approval by the </w:t>
      </w:r>
      <w:r w:rsidRPr="00055D93">
        <w:rPr>
          <w:rFonts w:ascii="Times New Roman" w:hAnsi="Times New Roman"/>
          <w:sz w:val="24"/>
          <w:szCs w:val="24"/>
        </w:rPr>
        <w:t>Contracting authority</w:t>
      </w:r>
      <w:r w:rsidRPr="00BB7503">
        <w:rPr>
          <w:rFonts w:ascii="Times New Roman" w:hAnsi="Times New Roman"/>
          <w:sz w:val="24"/>
          <w:szCs w:val="24"/>
        </w:rPr>
        <w:t xml:space="preserve"> within </w:t>
      </w:r>
      <w:r>
        <w:rPr>
          <w:rFonts w:ascii="Times New Roman" w:hAnsi="Times New Roman"/>
          <w:sz w:val="24"/>
          <w:szCs w:val="24"/>
        </w:rPr>
        <w:t>10</w:t>
      </w:r>
      <w:r w:rsidRPr="00BB7503">
        <w:rPr>
          <w:rFonts w:ascii="Times New Roman" w:hAnsi="Times New Roman"/>
          <w:sz w:val="24"/>
          <w:szCs w:val="24"/>
        </w:rPr>
        <w:t xml:space="preserve"> working days, the reports are deemed to be approved.</w:t>
      </w:r>
    </w:p>
    <w:p w14:paraId="627CF8A7" w14:textId="77777777" w:rsidR="00055D93" w:rsidRPr="00E37130" w:rsidRDefault="00055D93" w:rsidP="00E37130">
      <w:pPr>
        <w:pStyle w:val="ListBullet"/>
        <w:numPr>
          <w:ilvl w:val="0"/>
          <w:numId w:val="0"/>
        </w:numPr>
        <w:spacing w:line="360" w:lineRule="auto"/>
        <w:rPr>
          <w:szCs w:val="24"/>
        </w:rPr>
      </w:pPr>
    </w:p>
    <w:p w14:paraId="33B69034" w14:textId="77777777" w:rsidR="00D81857" w:rsidRPr="0063749B" w:rsidRDefault="00D81857" w:rsidP="008A65FE">
      <w:pPr>
        <w:pStyle w:val="Heading1"/>
      </w:pPr>
      <w:bookmarkStart w:id="40" w:name="_Toc113024242"/>
      <w:r w:rsidRPr="0063749B">
        <w:t>MONITORING AND EVALUATION</w:t>
      </w:r>
      <w:bookmarkEnd w:id="40"/>
    </w:p>
    <w:p w14:paraId="7DC6ECEF" w14:textId="77777777" w:rsidR="00D81857" w:rsidRPr="0063749B" w:rsidRDefault="00D81857" w:rsidP="00DF7F27">
      <w:pPr>
        <w:pStyle w:val="Heading2"/>
      </w:pPr>
      <w:bookmarkStart w:id="41" w:name="_Toc113024243"/>
      <w:r w:rsidRPr="0063749B">
        <w:t>Definition of indicators</w:t>
      </w:r>
      <w:bookmarkEnd w:id="41"/>
    </w:p>
    <w:p w14:paraId="3E64224C" w14:textId="77777777" w:rsidR="00E37130" w:rsidRPr="00E37130" w:rsidRDefault="00E37130" w:rsidP="00E37130">
      <w:pPr>
        <w:spacing w:line="360" w:lineRule="auto"/>
        <w:rPr>
          <w:rFonts w:ascii="Times New Roman" w:hAnsi="Times New Roman"/>
          <w:sz w:val="24"/>
          <w:szCs w:val="24"/>
        </w:rPr>
      </w:pPr>
      <w:r w:rsidRPr="00E37130">
        <w:rPr>
          <w:rFonts w:ascii="Times New Roman" w:hAnsi="Times New Roman"/>
          <w:sz w:val="24"/>
          <w:szCs w:val="24"/>
        </w:rPr>
        <w:t>The successful implementation of the contract will be assessed on the base of the following indicators of achievement:</w:t>
      </w:r>
    </w:p>
    <w:p w14:paraId="228481F2" w14:textId="77777777" w:rsidR="00E37130" w:rsidRPr="00E37130" w:rsidRDefault="00E37130" w:rsidP="00E37130">
      <w:pPr>
        <w:widowControl w:val="0"/>
        <w:numPr>
          <w:ilvl w:val="0"/>
          <w:numId w:val="28"/>
        </w:numPr>
        <w:suppressAutoHyphens/>
        <w:spacing w:after="0" w:line="360" w:lineRule="auto"/>
        <w:contextualSpacing/>
        <w:outlineLvl w:val="1"/>
        <w:rPr>
          <w:rFonts w:ascii="Times New Roman" w:hAnsi="Times New Roman"/>
          <w:sz w:val="24"/>
          <w:szCs w:val="24"/>
        </w:rPr>
      </w:pPr>
      <w:r w:rsidRPr="00E37130">
        <w:rPr>
          <w:rFonts w:ascii="Times New Roman" w:hAnsi="Times New Roman"/>
          <w:sz w:val="24"/>
          <w:szCs w:val="24"/>
        </w:rPr>
        <w:t xml:space="preserve">An electronic version and one hard copy of the Impact Evaluation Report delivered. </w:t>
      </w:r>
    </w:p>
    <w:p w14:paraId="5079ED91" w14:textId="77777777" w:rsidR="00E37130" w:rsidRPr="00E37130" w:rsidRDefault="00E37130" w:rsidP="00E37130">
      <w:pPr>
        <w:widowControl w:val="0"/>
        <w:suppressAutoHyphens/>
        <w:spacing w:after="0" w:line="360" w:lineRule="auto"/>
        <w:ind w:left="720"/>
        <w:contextualSpacing/>
        <w:outlineLvl w:val="1"/>
        <w:rPr>
          <w:rFonts w:ascii="Times New Roman" w:hAnsi="Times New Roman"/>
          <w:sz w:val="24"/>
          <w:szCs w:val="24"/>
        </w:rPr>
      </w:pPr>
      <w:r w:rsidRPr="00E37130">
        <w:rPr>
          <w:rFonts w:ascii="Times New Roman" w:hAnsi="Times New Roman"/>
          <w:sz w:val="24"/>
          <w:szCs w:val="24"/>
        </w:rPr>
        <w:t>The report shall include</w:t>
      </w:r>
      <w:r w:rsidRPr="00E37130">
        <w:rPr>
          <w:rFonts w:ascii="Times New Roman" w:hAnsi="Times New Roman"/>
          <w:sz w:val="24"/>
          <w:szCs w:val="24"/>
          <w:lang w:val="en-US"/>
        </w:rPr>
        <w:t>:</w:t>
      </w:r>
    </w:p>
    <w:p w14:paraId="1E511EA8" w14:textId="6EBEDF03" w:rsidR="00E37130" w:rsidRPr="006C30BF" w:rsidRDefault="00E37130" w:rsidP="006C30BF">
      <w:pPr>
        <w:widowControl w:val="0"/>
        <w:suppressAutoHyphens/>
        <w:spacing w:after="0" w:line="360" w:lineRule="auto"/>
        <w:ind w:left="1440"/>
        <w:contextualSpacing/>
        <w:outlineLvl w:val="1"/>
        <w:rPr>
          <w:rFonts w:ascii="Times New Roman" w:hAnsi="Times New Roman"/>
          <w:sz w:val="24"/>
          <w:szCs w:val="24"/>
        </w:rPr>
      </w:pPr>
      <w:r w:rsidRPr="00E37130">
        <w:rPr>
          <w:rFonts w:ascii="Times New Roman" w:hAnsi="Times New Roman"/>
          <w:sz w:val="24"/>
          <w:szCs w:val="24"/>
        </w:rPr>
        <w:t xml:space="preserve">Executive summary </w:t>
      </w:r>
      <w:r w:rsidR="006C30BF">
        <w:rPr>
          <w:rFonts w:ascii="Times New Roman" w:hAnsi="Times New Roman"/>
          <w:sz w:val="24"/>
          <w:szCs w:val="24"/>
          <w:lang w:val="bg-BG"/>
        </w:rPr>
        <w:t xml:space="preserve">- </w:t>
      </w:r>
      <w:r w:rsidRPr="006C30BF">
        <w:rPr>
          <w:rFonts w:ascii="Times New Roman" w:hAnsi="Times New Roman"/>
          <w:sz w:val="24"/>
          <w:szCs w:val="24"/>
        </w:rPr>
        <w:t>should be tightly drafted, and usable as a free-standing document. It should be short, not more than five pages. It should focus on the main analytical points, indicate the main conclusions, lessons learned and specific recommendations. Cross-references should be made to the corresponding page or paragraph numbers in the main text that follows.</w:t>
      </w:r>
    </w:p>
    <w:p w14:paraId="2911C5C2" w14:textId="77777777" w:rsidR="00E37130" w:rsidRPr="00E37130" w:rsidRDefault="00E37130" w:rsidP="00E37130">
      <w:pPr>
        <w:widowControl w:val="0"/>
        <w:numPr>
          <w:ilvl w:val="1"/>
          <w:numId w:val="28"/>
        </w:numPr>
        <w:suppressAutoHyphens/>
        <w:spacing w:after="0" w:line="360" w:lineRule="auto"/>
        <w:contextualSpacing/>
        <w:outlineLvl w:val="1"/>
        <w:rPr>
          <w:rFonts w:ascii="Times New Roman" w:hAnsi="Times New Roman"/>
          <w:sz w:val="24"/>
          <w:szCs w:val="24"/>
        </w:rPr>
      </w:pPr>
      <w:r w:rsidRPr="00E37130">
        <w:rPr>
          <w:rFonts w:ascii="Times New Roman" w:hAnsi="Times New Roman"/>
          <w:sz w:val="24"/>
          <w:szCs w:val="24"/>
        </w:rPr>
        <w:t xml:space="preserve">Evaluation purpose </w:t>
      </w:r>
    </w:p>
    <w:p w14:paraId="29DC7C31" w14:textId="77777777" w:rsidR="00E37130" w:rsidRPr="00E37130" w:rsidRDefault="00E37130" w:rsidP="00E37130">
      <w:pPr>
        <w:widowControl w:val="0"/>
        <w:numPr>
          <w:ilvl w:val="1"/>
          <w:numId w:val="28"/>
        </w:numPr>
        <w:suppressAutoHyphens/>
        <w:spacing w:after="0" w:line="360" w:lineRule="auto"/>
        <w:contextualSpacing/>
        <w:outlineLvl w:val="1"/>
        <w:rPr>
          <w:rFonts w:ascii="Times New Roman" w:hAnsi="Times New Roman"/>
          <w:sz w:val="24"/>
          <w:szCs w:val="24"/>
        </w:rPr>
      </w:pPr>
      <w:r w:rsidRPr="00E37130">
        <w:rPr>
          <w:rFonts w:ascii="Times New Roman" w:hAnsi="Times New Roman"/>
          <w:sz w:val="24"/>
          <w:szCs w:val="24"/>
        </w:rPr>
        <w:lastRenderedPageBreak/>
        <w:t>Evaluation methodology</w:t>
      </w:r>
    </w:p>
    <w:p w14:paraId="0A95400B" w14:textId="77777777" w:rsidR="00E37130" w:rsidRPr="00E37130" w:rsidRDefault="00E37130" w:rsidP="00E37130">
      <w:pPr>
        <w:widowControl w:val="0"/>
        <w:numPr>
          <w:ilvl w:val="1"/>
          <w:numId w:val="28"/>
        </w:numPr>
        <w:suppressAutoHyphens/>
        <w:spacing w:after="0" w:line="360" w:lineRule="auto"/>
        <w:contextualSpacing/>
        <w:outlineLvl w:val="1"/>
        <w:rPr>
          <w:rFonts w:ascii="Times New Roman" w:hAnsi="Times New Roman"/>
          <w:sz w:val="24"/>
          <w:szCs w:val="24"/>
        </w:rPr>
      </w:pPr>
      <w:r w:rsidRPr="00E37130">
        <w:rPr>
          <w:rFonts w:ascii="Times New Roman" w:hAnsi="Times New Roman"/>
          <w:sz w:val="24"/>
          <w:szCs w:val="24"/>
        </w:rPr>
        <w:t xml:space="preserve">Intervention description </w:t>
      </w:r>
    </w:p>
    <w:p w14:paraId="1AC68A1D" w14:textId="77777777" w:rsidR="00E37130" w:rsidRPr="00E37130" w:rsidRDefault="00E37130" w:rsidP="00E37130">
      <w:pPr>
        <w:widowControl w:val="0"/>
        <w:numPr>
          <w:ilvl w:val="1"/>
          <w:numId w:val="28"/>
        </w:numPr>
        <w:suppressAutoHyphens/>
        <w:spacing w:after="0" w:line="360" w:lineRule="auto"/>
        <w:contextualSpacing/>
        <w:outlineLvl w:val="1"/>
        <w:rPr>
          <w:rFonts w:ascii="Times New Roman" w:hAnsi="Times New Roman"/>
          <w:sz w:val="24"/>
          <w:szCs w:val="24"/>
        </w:rPr>
      </w:pPr>
      <w:r w:rsidRPr="00E37130">
        <w:rPr>
          <w:rFonts w:ascii="Times New Roman" w:hAnsi="Times New Roman"/>
          <w:sz w:val="24"/>
          <w:szCs w:val="24"/>
        </w:rPr>
        <w:t>Findings</w:t>
      </w:r>
    </w:p>
    <w:p w14:paraId="4DAD4324" w14:textId="77777777" w:rsidR="00E37130" w:rsidRPr="00E37130" w:rsidRDefault="00E37130" w:rsidP="00E37130">
      <w:pPr>
        <w:widowControl w:val="0"/>
        <w:numPr>
          <w:ilvl w:val="1"/>
          <w:numId w:val="28"/>
        </w:numPr>
        <w:suppressAutoHyphens/>
        <w:spacing w:after="0" w:line="360" w:lineRule="auto"/>
        <w:contextualSpacing/>
        <w:outlineLvl w:val="1"/>
        <w:rPr>
          <w:rFonts w:ascii="Times New Roman" w:hAnsi="Times New Roman"/>
          <w:sz w:val="24"/>
          <w:szCs w:val="24"/>
        </w:rPr>
      </w:pPr>
      <w:r w:rsidRPr="00E37130">
        <w:rPr>
          <w:rFonts w:ascii="Times New Roman" w:hAnsi="Times New Roman"/>
          <w:sz w:val="24"/>
          <w:szCs w:val="24"/>
        </w:rPr>
        <w:t>Conclusions (answers to the Evaluation Questions)</w:t>
      </w:r>
    </w:p>
    <w:p w14:paraId="0AF5964C" w14:textId="77777777" w:rsidR="00E37130" w:rsidRPr="00E37130" w:rsidRDefault="00E37130" w:rsidP="00E37130">
      <w:pPr>
        <w:widowControl w:val="0"/>
        <w:numPr>
          <w:ilvl w:val="1"/>
          <w:numId w:val="28"/>
        </w:numPr>
        <w:suppressAutoHyphens/>
        <w:spacing w:after="0" w:line="360" w:lineRule="auto"/>
        <w:contextualSpacing/>
        <w:outlineLvl w:val="1"/>
        <w:rPr>
          <w:rFonts w:ascii="Times New Roman" w:hAnsi="Times New Roman"/>
          <w:sz w:val="24"/>
          <w:szCs w:val="24"/>
        </w:rPr>
      </w:pPr>
      <w:r w:rsidRPr="00E37130">
        <w:rPr>
          <w:rFonts w:ascii="Times New Roman" w:hAnsi="Times New Roman"/>
          <w:sz w:val="24"/>
          <w:szCs w:val="24"/>
        </w:rPr>
        <w:t xml:space="preserve">Recommendations </w:t>
      </w:r>
    </w:p>
    <w:p w14:paraId="0A938966" w14:textId="77777777" w:rsidR="00E37130" w:rsidRPr="00E37130" w:rsidRDefault="00E37130" w:rsidP="00E37130">
      <w:pPr>
        <w:widowControl w:val="0"/>
        <w:numPr>
          <w:ilvl w:val="1"/>
          <w:numId w:val="28"/>
        </w:numPr>
        <w:suppressAutoHyphens/>
        <w:spacing w:after="0" w:line="360" w:lineRule="auto"/>
        <w:contextualSpacing/>
        <w:outlineLvl w:val="1"/>
        <w:rPr>
          <w:rFonts w:ascii="Times New Roman" w:hAnsi="Times New Roman"/>
          <w:sz w:val="24"/>
          <w:szCs w:val="24"/>
        </w:rPr>
      </w:pPr>
      <w:r w:rsidRPr="00E37130">
        <w:rPr>
          <w:rFonts w:ascii="Times New Roman" w:hAnsi="Times New Roman"/>
          <w:sz w:val="24"/>
          <w:szCs w:val="24"/>
        </w:rPr>
        <w:t>Annexes (e.g. list of people/stakeholders interviewed, key documents consulted, data collection instruments, etc.)</w:t>
      </w:r>
    </w:p>
    <w:p w14:paraId="3E297566" w14:textId="3999E892" w:rsidR="00E37130" w:rsidRPr="00E37130" w:rsidRDefault="00E37130" w:rsidP="00E37130">
      <w:pPr>
        <w:widowControl w:val="0"/>
        <w:numPr>
          <w:ilvl w:val="0"/>
          <w:numId w:val="28"/>
        </w:numPr>
        <w:suppressAutoHyphens/>
        <w:spacing w:after="0" w:line="360" w:lineRule="auto"/>
        <w:contextualSpacing/>
        <w:outlineLvl w:val="1"/>
        <w:rPr>
          <w:rFonts w:ascii="Times New Roman" w:hAnsi="Times New Roman"/>
          <w:sz w:val="24"/>
          <w:szCs w:val="24"/>
        </w:rPr>
      </w:pPr>
      <w:r w:rsidRPr="00E37130">
        <w:rPr>
          <w:rFonts w:ascii="Times New Roman" w:hAnsi="Times New Roman"/>
          <w:sz w:val="24"/>
          <w:szCs w:val="24"/>
        </w:rPr>
        <w:t xml:space="preserve">Inception, draft final and final reports submitted and approved by the Contracting </w:t>
      </w:r>
      <w:r w:rsidR="0052611C">
        <w:rPr>
          <w:rFonts w:ascii="Times New Roman" w:hAnsi="Times New Roman"/>
          <w:sz w:val="24"/>
          <w:szCs w:val="24"/>
        </w:rPr>
        <w:t>a</w:t>
      </w:r>
      <w:r w:rsidRPr="00E37130">
        <w:rPr>
          <w:rFonts w:ascii="Times New Roman" w:hAnsi="Times New Roman"/>
          <w:sz w:val="24"/>
          <w:szCs w:val="24"/>
        </w:rPr>
        <w:t>uthority.</w:t>
      </w:r>
    </w:p>
    <w:p w14:paraId="000C4BEA" w14:textId="77777777" w:rsidR="00E37130" w:rsidRPr="00E37130" w:rsidRDefault="00E37130" w:rsidP="00E37130">
      <w:pPr>
        <w:spacing w:line="360" w:lineRule="auto"/>
        <w:rPr>
          <w:rFonts w:ascii="Times New Roman" w:hAnsi="Times New Roman"/>
          <w:sz w:val="24"/>
          <w:szCs w:val="24"/>
        </w:rPr>
      </w:pPr>
    </w:p>
    <w:p w14:paraId="6BA2BE37" w14:textId="77777777" w:rsidR="00D81857" w:rsidRPr="0063749B" w:rsidRDefault="00D81857" w:rsidP="00DF7F27">
      <w:pPr>
        <w:pStyle w:val="Heading2"/>
      </w:pPr>
      <w:bookmarkStart w:id="42" w:name="_Toc113024244"/>
      <w:r w:rsidRPr="0063749B">
        <w:t>Special requirements</w:t>
      </w:r>
      <w:bookmarkEnd w:id="42"/>
    </w:p>
    <w:p w14:paraId="5D6845E8" w14:textId="512F08DD" w:rsidR="00D24461" w:rsidRPr="0063749B" w:rsidRDefault="00E37130" w:rsidP="00DF7F27">
      <w:pPr>
        <w:pStyle w:val="ListBullet"/>
        <w:numPr>
          <w:ilvl w:val="0"/>
          <w:numId w:val="0"/>
        </w:numPr>
        <w:spacing w:line="360" w:lineRule="auto"/>
      </w:pPr>
      <w:r w:rsidRPr="00E37130">
        <w:rPr>
          <w:szCs w:val="24"/>
        </w:rPr>
        <w:t xml:space="preserve">The communication between the Consultant and the Contracting </w:t>
      </w:r>
      <w:r w:rsidR="0052611C">
        <w:rPr>
          <w:szCs w:val="24"/>
        </w:rPr>
        <w:t>a</w:t>
      </w:r>
      <w:r w:rsidRPr="00E37130">
        <w:rPr>
          <w:szCs w:val="24"/>
        </w:rPr>
        <w:t xml:space="preserve">uthority must be in writing. The Contracting </w:t>
      </w:r>
      <w:r w:rsidR="0052611C">
        <w:rPr>
          <w:szCs w:val="24"/>
        </w:rPr>
        <w:t>a</w:t>
      </w:r>
      <w:r w:rsidRPr="00E37130">
        <w:rPr>
          <w:szCs w:val="24"/>
        </w:rPr>
        <w:t>uthority will appoint a contact person for the contract.</w:t>
      </w: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A0CE6" w14:textId="77777777" w:rsidR="00283D8C" w:rsidRDefault="00283D8C">
      <w:r>
        <w:separator/>
      </w:r>
    </w:p>
  </w:endnote>
  <w:endnote w:type="continuationSeparator" w:id="0">
    <w:p w14:paraId="09EFA430" w14:textId="77777777" w:rsidR="00283D8C" w:rsidRDefault="0028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5700038"/>
      <w:docPartObj>
        <w:docPartGallery w:val="Page Numbers (Bottom of Page)"/>
        <w:docPartUnique/>
      </w:docPartObj>
    </w:sdtPr>
    <w:sdtEndPr>
      <w:rPr>
        <w:color w:val="7F7F7F" w:themeColor="background1" w:themeShade="7F"/>
        <w:spacing w:val="60"/>
      </w:rPr>
    </w:sdtEndPr>
    <w:sdtContent>
      <w:p w14:paraId="3A5E9E40" w14:textId="50148788" w:rsidR="00ED6855" w:rsidRDefault="00ED6855">
        <w:pPr>
          <w:pStyle w:val="Footer"/>
          <w:pBdr>
            <w:top w:val="single" w:sz="4" w:space="1" w:color="D9D9D9" w:themeColor="background1" w:themeShade="D9"/>
          </w:pBdr>
          <w:jc w:val="right"/>
        </w:pPr>
        <w:r>
          <w:fldChar w:fldCharType="begin"/>
        </w:r>
        <w:r>
          <w:instrText xml:space="preserve"> PAGE   \* MERGEFORMAT </w:instrText>
        </w:r>
        <w:r>
          <w:fldChar w:fldCharType="separate"/>
        </w:r>
        <w:r w:rsidR="00A83DB1">
          <w:rPr>
            <w:noProof/>
          </w:rPr>
          <w:t>17</w:t>
        </w:r>
        <w:r>
          <w:rPr>
            <w:noProof/>
          </w:rPr>
          <w:fldChar w:fldCharType="end"/>
        </w:r>
        <w:r>
          <w:t xml:space="preserve"> | </w:t>
        </w:r>
        <w:r>
          <w:rPr>
            <w:color w:val="7F7F7F" w:themeColor="background1" w:themeShade="7F"/>
            <w:spacing w:val="60"/>
          </w:rPr>
          <w:t>Page</w:t>
        </w:r>
      </w:p>
    </w:sdtContent>
  </w:sdt>
  <w:p w14:paraId="1BB8FABA" w14:textId="0F36739A" w:rsidR="00ED6855" w:rsidRPr="00210C5D" w:rsidRDefault="00ED6855" w:rsidP="00601667">
    <w:pPr>
      <w:pStyle w:val="Footer"/>
      <w:tabs>
        <w:tab w:val="right" w:pos="9078"/>
      </w:tabs>
      <w:rPr>
        <w: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8F6" w14:textId="4BE648FC" w:rsidR="00ED6855" w:rsidRPr="00FB4BCC" w:rsidRDefault="00ED6855"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A83DB1">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A83DB1">
      <w:rPr>
        <w:rFonts w:ascii="Times New Roman" w:hAnsi="Times New Roman"/>
        <w:noProof/>
        <w:sz w:val="18"/>
        <w:szCs w:val="18"/>
      </w:rPr>
      <w:t>18</w:t>
    </w:r>
    <w:r w:rsidRPr="00FB4BCC">
      <w:rPr>
        <w:rFonts w:ascii="Times New Roman" w:hAnsi="Times New Roman"/>
        <w:sz w:val="18"/>
        <w:szCs w:val="18"/>
      </w:rPr>
      <w:fldChar w:fldCharType="end"/>
    </w:r>
  </w:p>
  <w:p w14:paraId="48104D7A" w14:textId="77777777" w:rsidR="00ED6855" w:rsidRPr="00210C5D" w:rsidRDefault="00ED6855"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D6A02" w14:textId="77777777" w:rsidR="00283D8C" w:rsidRDefault="00283D8C">
      <w:r>
        <w:separator/>
      </w:r>
    </w:p>
  </w:footnote>
  <w:footnote w:type="continuationSeparator" w:id="0">
    <w:p w14:paraId="7C30024C" w14:textId="77777777" w:rsidR="00283D8C" w:rsidRDefault="00283D8C">
      <w:r>
        <w:continuationSeparator/>
      </w:r>
    </w:p>
  </w:footnote>
  <w:footnote w:id="1">
    <w:p w14:paraId="2E9FFC8D" w14:textId="3321ADA3" w:rsidR="002F5034" w:rsidRPr="002F5034" w:rsidRDefault="002F5034">
      <w:pPr>
        <w:pStyle w:val="FootnoteText"/>
      </w:pPr>
      <w:r>
        <w:rPr>
          <w:rStyle w:val="FootnoteReference"/>
        </w:rPr>
        <w:footnoteRef/>
      </w:r>
      <w:r>
        <w:t xml:space="preserve"> A common report incorporating the evaluation of the three programmes</w:t>
      </w:r>
    </w:p>
  </w:footnote>
  <w:footnote w:id="2">
    <w:p w14:paraId="7E21B226" w14:textId="1D1C1145" w:rsidR="002F5034" w:rsidRDefault="002F5034">
      <w:pPr>
        <w:pStyle w:val="FootnoteText"/>
      </w:pPr>
      <w:r>
        <w:rPr>
          <w:rStyle w:val="FootnoteReference"/>
        </w:rPr>
        <w:footnoteRef/>
      </w:r>
      <w:r>
        <w:t xml:space="preserve"> A common report incorporating the evaluation of the three programmes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10A04CE"/>
    <w:multiLevelType w:val="multilevel"/>
    <w:tmpl w:val="F4B0CE6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5E6E24"/>
    <w:multiLevelType w:val="hybridMultilevel"/>
    <w:tmpl w:val="3B3E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42A26"/>
    <w:multiLevelType w:val="multilevel"/>
    <w:tmpl w:val="7BFA8684"/>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D65025"/>
    <w:multiLevelType w:val="multilevel"/>
    <w:tmpl w:val="E548BD0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FB20BC"/>
    <w:multiLevelType w:val="hybridMultilevel"/>
    <w:tmpl w:val="27820F5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1ACD7161"/>
    <w:multiLevelType w:val="hybridMultilevel"/>
    <w:tmpl w:val="32822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E5C59B7"/>
    <w:multiLevelType w:val="hybridMultilevel"/>
    <w:tmpl w:val="FBD235C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20DE1707"/>
    <w:multiLevelType w:val="multilevel"/>
    <w:tmpl w:val="176E1B2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0E47AD"/>
    <w:multiLevelType w:val="hybridMultilevel"/>
    <w:tmpl w:val="117E4A6A"/>
    <w:lvl w:ilvl="0" w:tplc="0409000D">
      <w:start w:val="1"/>
      <w:numFmt w:val="bullet"/>
      <w:lvlText w:val=""/>
      <w:lvlJc w:val="left"/>
      <w:pPr>
        <w:ind w:left="1100" w:hanging="360"/>
      </w:pPr>
      <w:rPr>
        <w:rFonts w:ascii="Wingdings" w:hAnsi="Wingdings"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12" w15:restartNumberingAfterBreak="0">
    <w:nsid w:val="211D17D4"/>
    <w:multiLevelType w:val="hybridMultilevel"/>
    <w:tmpl w:val="9404EC16"/>
    <w:lvl w:ilvl="0" w:tplc="04090017">
      <w:start w:val="1"/>
      <w:numFmt w:val="lowerLetter"/>
      <w:lvlText w:val="%1)"/>
      <w:lvlJc w:val="left"/>
      <w:pPr>
        <w:ind w:left="720" w:hanging="360"/>
      </w:p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596BD5"/>
    <w:multiLevelType w:val="hybridMultilevel"/>
    <w:tmpl w:val="2A3C94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1D50271"/>
    <w:multiLevelType w:val="multilevel"/>
    <w:tmpl w:val="D062C33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3C7111C"/>
    <w:multiLevelType w:val="multilevel"/>
    <w:tmpl w:val="3E7EFB46"/>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35552C78"/>
    <w:multiLevelType w:val="multilevel"/>
    <w:tmpl w:val="8136938A"/>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9B64606"/>
    <w:multiLevelType w:val="multilevel"/>
    <w:tmpl w:val="35C4FB24"/>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5" w15:restartNumberingAfterBreak="0">
    <w:nsid w:val="3EE523D9"/>
    <w:multiLevelType w:val="hybridMultilevel"/>
    <w:tmpl w:val="E766D5B0"/>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26" w15:restartNumberingAfterBreak="0">
    <w:nsid w:val="3F277420"/>
    <w:multiLevelType w:val="multilevel"/>
    <w:tmpl w:val="62ACE57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0974E8"/>
    <w:multiLevelType w:val="multilevel"/>
    <w:tmpl w:val="7AAECF9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9" w15:restartNumberingAfterBreak="0">
    <w:nsid w:val="498E7FBA"/>
    <w:multiLevelType w:val="hybridMultilevel"/>
    <w:tmpl w:val="B374F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C72A1"/>
    <w:multiLevelType w:val="hybridMultilevel"/>
    <w:tmpl w:val="C87A8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E2321A"/>
    <w:multiLevelType w:val="hybridMultilevel"/>
    <w:tmpl w:val="78CA3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8424B"/>
    <w:multiLevelType w:val="hybridMultilevel"/>
    <w:tmpl w:val="FFA6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4" w15:restartNumberingAfterBreak="0">
    <w:nsid w:val="559A3407"/>
    <w:multiLevelType w:val="hybridMultilevel"/>
    <w:tmpl w:val="7C900B16"/>
    <w:lvl w:ilvl="0" w:tplc="04090017">
      <w:start w:val="1"/>
      <w:numFmt w:val="lowerLetter"/>
      <w:lvlText w:val="%1)"/>
      <w:lvlJc w:val="left"/>
      <w:pPr>
        <w:ind w:left="720" w:hanging="360"/>
      </w:p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5" w15:restartNumberingAfterBreak="0">
    <w:nsid w:val="5632160C"/>
    <w:multiLevelType w:val="hybridMultilevel"/>
    <w:tmpl w:val="1FE87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C643E7"/>
    <w:multiLevelType w:val="multilevel"/>
    <w:tmpl w:val="7E1A0ABE"/>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8E76358"/>
    <w:multiLevelType w:val="multilevel"/>
    <w:tmpl w:val="FDA6513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C34748D"/>
    <w:multiLevelType w:val="hybridMultilevel"/>
    <w:tmpl w:val="3504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D57E09"/>
    <w:multiLevelType w:val="hybridMultilevel"/>
    <w:tmpl w:val="AF26FB7C"/>
    <w:lvl w:ilvl="0" w:tplc="04090005">
      <w:start w:val="1"/>
      <w:numFmt w:val="bullet"/>
      <w:lvlText w:val=""/>
      <w:lvlJc w:val="left"/>
      <w:pPr>
        <w:ind w:left="720" w:hanging="360"/>
      </w:pPr>
      <w:rPr>
        <w:rFonts w:ascii="Wingdings" w:hAnsi="Wingdings" w:hint="default"/>
      </w:rPr>
    </w:lvl>
    <w:lvl w:ilvl="1" w:tplc="04090017">
      <w:start w:val="1"/>
      <w:numFmt w:val="lowerLetter"/>
      <w:lvlText w:val="%2)"/>
      <w:lvlJc w:val="left"/>
      <w:pPr>
        <w:ind w:left="1440" w:hanging="360"/>
      </w:p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3" w15:restartNumberingAfterBreak="0">
    <w:nsid w:val="66DE2B6D"/>
    <w:multiLevelType w:val="multilevel"/>
    <w:tmpl w:val="3CF00DDA"/>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A7B4BF1"/>
    <w:multiLevelType w:val="multilevel"/>
    <w:tmpl w:val="5D202258"/>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BD75770"/>
    <w:multiLevelType w:val="multilevel"/>
    <w:tmpl w:val="5C546EBA"/>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7" w15:restartNumberingAfterBreak="0">
    <w:nsid w:val="6FD102E1"/>
    <w:multiLevelType w:val="hybridMultilevel"/>
    <w:tmpl w:val="5124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2242CCC"/>
    <w:multiLevelType w:val="multilevel"/>
    <w:tmpl w:val="711EE71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6741EBC"/>
    <w:multiLevelType w:val="multilevel"/>
    <w:tmpl w:val="95F43224"/>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67F2E1E"/>
    <w:multiLevelType w:val="hybridMultilevel"/>
    <w:tmpl w:val="DDA8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403023"/>
    <w:multiLevelType w:val="hybridMultilevel"/>
    <w:tmpl w:val="4950FCA8"/>
    <w:lvl w:ilvl="0" w:tplc="5604290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285B06"/>
    <w:multiLevelType w:val="multilevel"/>
    <w:tmpl w:val="9E5A7D9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4"/>
  </w:num>
  <w:num w:numId="4">
    <w:abstractNumId w:val="24"/>
    <w:lvlOverride w:ilvl="0">
      <w:startOverride w:val="1"/>
    </w:lvlOverride>
  </w:num>
  <w:num w:numId="5">
    <w:abstractNumId w:val="24"/>
    <w:lvlOverride w:ilvl="0">
      <w:startOverride w:val="1"/>
    </w:lvlOverride>
  </w:num>
  <w:num w:numId="6">
    <w:abstractNumId w:val="24"/>
    <w:lvlOverride w:ilvl="0">
      <w:startOverride w:val="1"/>
    </w:lvlOverride>
  </w:num>
  <w:num w:numId="7">
    <w:abstractNumId w:val="24"/>
    <w:lvlOverride w:ilvl="0">
      <w:startOverride w:val="1"/>
    </w:lvlOverride>
  </w:num>
  <w:num w:numId="8">
    <w:abstractNumId w:val="24"/>
    <w:lvlOverride w:ilvl="0">
      <w:startOverride w:val="1"/>
    </w:lvlOverride>
  </w:num>
  <w:num w:numId="9">
    <w:abstractNumId w:val="24"/>
    <w:lvlOverride w:ilvl="0">
      <w:startOverride w:val="1"/>
    </w:lvlOverride>
  </w:num>
  <w:num w:numId="10">
    <w:abstractNumId w:val="24"/>
  </w:num>
  <w:num w:numId="11">
    <w:abstractNumId w:val="15"/>
  </w:num>
  <w:num w:numId="12">
    <w:abstractNumId w:val="23"/>
  </w:num>
  <w:num w:numId="13">
    <w:abstractNumId w:val="42"/>
  </w:num>
  <w:num w:numId="14">
    <w:abstractNumId w:val="46"/>
  </w:num>
  <w:num w:numId="15">
    <w:abstractNumId w:val="19"/>
  </w:num>
  <w:num w:numId="16">
    <w:abstractNumId w:val="41"/>
  </w:num>
  <w:num w:numId="17">
    <w:abstractNumId w:val="40"/>
  </w:num>
  <w:num w:numId="18">
    <w:abstractNumId w:val="28"/>
  </w:num>
  <w:num w:numId="19">
    <w:abstractNumId w:val="33"/>
  </w:num>
  <w:num w:numId="20">
    <w:abstractNumId w:val="13"/>
  </w:num>
  <w:num w:numId="21">
    <w:abstractNumId w:val="21"/>
  </w:num>
  <w:num w:numId="22">
    <w:abstractNumId w:val="8"/>
  </w:num>
  <w:num w:numId="23">
    <w:abstractNumId w:val="16"/>
  </w:num>
  <w:num w:numId="24">
    <w:abstractNumId w:val="48"/>
  </w:num>
  <w:num w:numId="25">
    <w:abstractNumId w:val="7"/>
  </w:num>
  <w:num w:numId="26">
    <w:abstractNumId w:val="24"/>
  </w:num>
  <w:num w:numId="27">
    <w:abstractNumId w:val="24"/>
  </w:num>
  <w:num w:numId="28">
    <w:abstractNumId w:val="39"/>
    <w:lvlOverride w:ilvl="0"/>
    <w:lvlOverride w:ilvl="1">
      <w:startOverride w:val="1"/>
    </w:lvlOverride>
    <w:lvlOverride w:ilvl="2"/>
    <w:lvlOverride w:ilvl="3"/>
    <w:lvlOverride w:ilvl="4"/>
    <w:lvlOverride w:ilvl="5"/>
    <w:lvlOverride w:ilvl="6"/>
    <w:lvlOverride w:ilvl="7"/>
    <w:lvlOverride w:ilvl="8"/>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lvlOverride w:ilvl="2"/>
    <w:lvlOverride w:ilvl="3"/>
    <w:lvlOverride w:ilvl="4"/>
    <w:lvlOverride w:ilvl="5"/>
    <w:lvlOverride w:ilvl="6"/>
    <w:lvlOverride w:ilvl="7"/>
    <w:lvlOverride w:ilvl="8"/>
  </w:num>
  <w:num w:numId="31">
    <w:abstractNumId w:val="34"/>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4"/>
  </w:num>
  <w:num w:numId="34">
    <w:abstractNumId w:val="24"/>
  </w:num>
  <w:num w:numId="35">
    <w:abstractNumId w:val="24"/>
  </w:num>
  <w:num w:numId="36">
    <w:abstractNumId w:val="9"/>
  </w:num>
  <w:num w:numId="37">
    <w:abstractNumId w:val="6"/>
  </w:num>
  <w:num w:numId="38">
    <w:abstractNumId w:val="24"/>
  </w:num>
  <w:num w:numId="39">
    <w:abstractNumId w:val="12"/>
  </w:num>
  <w:num w:numId="40">
    <w:abstractNumId w:val="51"/>
  </w:num>
  <w:num w:numId="41">
    <w:abstractNumId w:val="52"/>
  </w:num>
  <w:num w:numId="42">
    <w:abstractNumId w:val="17"/>
  </w:num>
  <w:num w:numId="43">
    <w:abstractNumId w:val="45"/>
  </w:num>
  <w:num w:numId="44">
    <w:abstractNumId w:val="27"/>
  </w:num>
  <w:num w:numId="45">
    <w:abstractNumId w:val="37"/>
  </w:num>
  <w:num w:numId="46">
    <w:abstractNumId w:val="32"/>
  </w:num>
  <w:num w:numId="47">
    <w:abstractNumId w:val="31"/>
  </w:num>
  <w:num w:numId="48">
    <w:abstractNumId w:val="43"/>
  </w:num>
  <w:num w:numId="49">
    <w:abstractNumId w:val="4"/>
  </w:num>
  <w:num w:numId="50">
    <w:abstractNumId w:val="2"/>
  </w:num>
  <w:num w:numId="51">
    <w:abstractNumId w:val="35"/>
  </w:num>
  <w:num w:numId="52">
    <w:abstractNumId w:val="53"/>
  </w:num>
  <w:num w:numId="53">
    <w:abstractNumId w:val="5"/>
  </w:num>
  <w:num w:numId="54">
    <w:abstractNumId w:val="30"/>
  </w:num>
  <w:num w:numId="55">
    <w:abstractNumId w:val="11"/>
  </w:num>
  <w:num w:numId="56">
    <w:abstractNumId w:val="26"/>
  </w:num>
  <w:num w:numId="57">
    <w:abstractNumId w:val="25"/>
  </w:num>
  <w:num w:numId="58">
    <w:abstractNumId w:val="18"/>
  </w:num>
  <w:num w:numId="59">
    <w:abstractNumId w:val="36"/>
  </w:num>
  <w:num w:numId="60">
    <w:abstractNumId w:val="20"/>
  </w:num>
  <w:num w:numId="61">
    <w:abstractNumId w:val="22"/>
  </w:num>
  <w:num w:numId="62">
    <w:abstractNumId w:val="3"/>
  </w:num>
  <w:num w:numId="63">
    <w:abstractNumId w:val="49"/>
  </w:num>
  <w:num w:numId="64">
    <w:abstractNumId w:val="38"/>
  </w:num>
  <w:num w:numId="65">
    <w:abstractNumId w:val="10"/>
  </w:num>
  <w:num w:numId="66">
    <w:abstractNumId w:val="50"/>
  </w:num>
  <w:num w:numId="67">
    <w:abstractNumId w:val="14"/>
  </w:num>
  <w:num w:numId="68">
    <w:abstractNumId w:val="29"/>
  </w:num>
  <w:num w:numId="69">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758B"/>
    <w:rsid w:val="00010E6D"/>
    <w:rsid w:val="000176B9"/>
    <w:rsid w:val="00021B4E"/>
    <w:rsid w:val="00022218"/>
    <w:rsid w:val="000229E3"/>
    <w:rsid w:val="000332B4"/>
    <w:rsid w:val="0003366C"/>
    <w:rsid w:val="00034E3E"/>
    <w:rsid w:val="000363AC"/>
    <w:rsid w:val="00036BA7"/>
    <w:rsid w:val="0004483E"/>
    <w:rsid w:val="00046EDE"/>
    <w:rsid w:val="0005180E"/>
    <w:rsid w:val="00055D93"/>
    <w:rsid w:val="00056F11"/>
    <w:rsid w:val="00057640"/>
    <w:rsid w:val="00063668"/>
    <w:rsid w:val="0006581C"/>
    <w:rsid w:val="0006795C"/>
    <w:rsid w:val="000717C4"/>
    <w:rsid w:val="00072591"/>
    <w:rsid w:val="000812F2"/>
    <w:rsid w:val="00086D9B"/>
    <w:rsid w:val="0009008B"/>
    <w:rsid w:val="000914D7"/>
    <w:rsid w:val="00093D70"/>
    <w:rsid w:val="000A1135"/>
    <w:rsid w:val="000A2923"/>
    <w:rsid w:val="000A6396"/>
    <w:rsid w:val="000B6100"/>
    <w:rsid w:val="000C5995"/>
    <w:rsid w:val="000C6289"/>
    <w:rsid w:val="000D573C"/>
    <w:rsid w:val="000E5E93"/>
    <w:rsid w:val="000E71D6"/>
    <w:rsid w:val="000F10BF"/>
    <w:rsid w:val="000F16A9"/>
    <w:rsid w:val="000F53B5"/>
    <w:rsid w:val="00100201"/>
    <w:rsid w:val="0010219F"/>
    <w:rsid w:val="0011312C"/>
    <w:rsid w:val="001149F2"/>
    <w:rsid w:val="00115301"/>
    <w:rsid w:val="001264AD"/>
    <w:rsid w:val="00126E6A"/>
    <w:rsid w:val="0013060C"/>
    <w:rsid w:val="00132C55"/>
    <w:rsid w:val="00134B0C"/>
    <w:rsid w:val="0014089A"/>
    <w:rsid w:val="00144AAA"/>
    <w:rsid w:val="001467EC"/>
    <w:rsid w:val="00152A9A"/>
    <w:rsid w:val="00153197"/>
    <w:rsid w:val="00155998"/>
    <w:rsid w:val="0016149B"/>
    <w:rsid w:val="00161CF7"/>
    <w:rsid w:val="00174CDF"/>
    <w:rsid w:val="0017557E"/>
    <w:rsid w:val="00177782"/>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E1CF1"/>
    <w:rsid w:val="001E4CB6"/>
    <w:rsid w:val="001E5659"/>
    <w:rsid w:val="001F1B1E"/>
    <w:rsid w:val="001F21C2"/>
    <w:rsid w:val="00207CEB"/>
    <w:rsid w:val="00210C5D"/>
    <w:rsid w:val="00212FA5"/>
    <w:rsid w:val="00224F25"/>
    <w:rsid w:val="00230DF4"/>
    <w:rsid w:val="002351C4"/>
    <w:rsid w:val="00240BCC"/>
    <w:rsid w:val="00242BE9"/>
    <w:rsid w:val="00243FB5"/>
    <w:rsid w:val="002442DA"/>
    <w:rsid w:val="002564EE"/>
    <w:rsid w:val="00257D65"/>
    <w:rsid w:val="0026711F"/>
    <w:rsid w:val="00267775"/>
    <w:rsid w:val="00267A1C"/>
    <w:rsid w:val="00272682"/>
    <w:rsid w:val="0028046F"/>
    <w:rsid w:val="00282DCE"/>
    <w:rsid w:val="00283D8C"/>
    <w:rsid w:val="00290EB3"/>
    <w:rsid w:val="0029151B"/>
    <w:rsid w:val="002A29E8"/>
    <w:rsid w:val="002B3E10"/>
    <w:rsid w:val="002C0329"/>
    <w:rsid w:val="002D135D"/>
    <w:rsid w:val="002D5D21"/>
    <w:rsid w:val="002D648A"/>
    <w:rsid w:val="002D67B6"/>
    <w:rsid w:val="002D7174"/>
    <w:rsid w:val="002D7E13"/>
    <w:rsid w:val="002E468E"/>
    <w:rsid w:val="002F1AF6"/>
    <w:rsid w:val="002F5034"/>
    <w:rsid w:val="00310A00"/>
    <w:rsid w:val="00312C82"/>
    <w:rsid w:val="0031494F"/>
    <w:rsid w:val="0031613E"/>
    <w:rsid w:val="00320C07"/>
    <w:rsid w:val="00323913"/>
    <w:rsid w:val="003263D6"/>
    <w:rsid w:val="00326F80"/>
    <w:rsid w:val="00331E8F"/>
    <w:rsid w:val="0033250F"/>
    <w:rsid w:val="003421DB"/>
    <w:rsid w:val="00350D87"/>
    <w:rsid w:val="0035447F"/>
    <w:rsid w:val="00356091"/>
    <w:rsid w:val="00363709"/>
    <w:rsid w:val="00364DE6"/>
    <w:rsid w:val="003845D5"/>
    <w:rsid w:val="00396249"/>
    <w:rsid w:val="003A1C3F"/>
    <w:rsid w:val="003A2551"/>
    <w:rsid w:val="003B7EB4"/>
    <w:rsid w:val="003C23FA"/>
    <w:rsid w:val="003C24E8"/>
    <w:rsid w:val="003C52A5"/>
    <w:rsid w:val="003D1B73"/>
    <w:rsid w:val="003D266F"/>
    <w:rsid w:val="003D48F8"/>
    <w:rsid w:val="003E2196"/>
    <w:rsid w:val="003E26F7"/>
    <w:rsid w:val="003E6FDD"/>
    <w:rsid w:val="003F2355"/>
    <w:rsid w:val="00404345"/>
    <w:rsid w:val="00405328"/>
    <w:rsid w:val="0040714A"/>
    <w:rsid w:val="00410306"/>
    <w:rsid w:val="00412B68"/>
    <w:rsid w:val="0042178E"/>
    <w:rsid w:val="0042361B"/>
    <w:rsid w:val="00423811"/>
    <w:rsid w:val="00423F47"/>
    <w:rsid w:val="004250F9"/>
    <w:rsid w:val="00431AEC"/>
    <w:rsid w:val="00442E29"/>
    <w:rsid w:val="00444297"/>
    <w:rsid w:val="004450A7"/>
    <w:rsid w:val="00450070"/>
    <w:rsid w:val="00453705"/>
    <w:rsid w:val="004807DE"/>
    <w:rsid w:val="0048126C"/>
    <w:rsid w:val="00481656"/>
    <w:rsid w:val="00484F3A"/>
    <w:rsid w:val="004861F4"/>
    <w:rsid w:val="00490ACE"/>
    <w:rsid w:val="0049404A"/>
    <w:rsid w:val="00495941"/>
    <w:rsid w:val="004978F8"/>
    <w:rsid w:val="004A11D3"/>
    <w:rsid w:val="004A1F04"/>
    <w:rsid w:val="004A2422"/>
    <w:rsid w:val="004B17BA"/>
    <w:rsid w:val="004B2A38"/>
    <w:rsid w:val="004B6ACF"/>
    <w:rsid w:val="004C16AB"/>
    <w:rsid w:val="004E2289"/>
    <w:rsid w:val="004E5639"/>
    <w:rsid w:val="004E767F"/>
    <w:rsid w:val="004F338B"/>
    <w:rsid w:val="004F3E5F"/>
    <w:rsid w:val="004F5130"/>
    <w:rsid w:val="005044FE"/>
    <w:rsid w:val="0050504C"/>
    <w:rsid w:val="005050CF"/>
    <w:rsid w:val="00510D93"/>
    <w:rsid w:val="005148C6"/>
    <w:rsid w:val="0052017E"/>
    <w:rsid w:val="005260E6"/>
    <w:rsid w:val="0052611C"/>
    <w:rsid w:val="00527AEF"/>
    <w:rsid w:val="00530D15"/>
    <w:rsid w:val="00536751"/>
    <w:rsid w:val="00536D6E"/>
    <w:rsid w:val="00536DD6"/>
    <w:rsid w:val="00542FD9"/>
    <w:rsid w:val="0055050F"/>
    <w:rsid w:val="0055311E"/>
    <w:rsid w:val="00554F96"/>
    <w:rsid w:val="00556620"/>
    <w:rsid w:val="00556CFB"/>
    <w:rsid w:val="00564168"/>
    <w:rsid w:val="00570CF3"/>
    <w:rsid w:val="0057146F"/>
    <w:rsid w:val="005837BC"/>
    <w:rsid w:val="005935F3"/>
    <w:rsid w:val="00594A38"/>
    <w:rsid w:val="00596882"/>
    <w:rsid w:val="00597EEA"/>
    <w:rsid w:val="005A36D9"/>
    <w:rsid w:val="005A41BF"/>
    <w:rsid w:val="005A5C2C"/>
    <w:rsid w:val="005B55B9"/>
    <w:rsid w:val="005C3C7F"/>
    <w:rsid w:val="005C49F9"/>
    <w:rsid w:val="005C6CC2"/>
    <w:rsid w:val="005D3F16"/>
    <w:rsid w:val="005D5086"/>
    <w:rsid w:val="005D5805"/>
    <w:rsid w:val="005D67E7"/>
    <w:rsid w:val="005E3F3D"/>
    <w:rsid w:val="005E5BE5"/>
    <w:rsid w:val="005F05F8"/>
    <w:rsid w:val="005F537F"/>
    <w:rsid w:val="00601667"/>
    <w:rsid w:val="00604548"/>
    <w:rsid w:val="0061269A"/>
    <w:rsid w:val="006210A8"/>
    <w:rsid w:val="006214CA"/>
    <w:rsid w:val="00624787"/>
    <w:rsid w:val="00626398"/>
    <w:rsid w:val="00627364"/>
    <w:rsid w:val="00631124"/>
    <w:rsid w:val="0063749B"/>
    <w:rsid w:val="00645479"/>
    <w:rsid w:val="006460D9"/>
    <w:rsid w:val="006470EB"/>
    <w:rsid w:val="006471D6"/>
    <w:rsid w:val="00650DD4"/>
    <w:rsid w:val="006552D0"/>
    <w:rsid w:val="00661869"/>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B5F44"/>
    <w:rsid w:val="006C0746"/>
    <w:rsid w:val="006C2B17"/>
    <w:rsid w:val="006C30BF"/>
    <w:rsid w:val="006C7CC9"/>
    <w:rsid w:val="006D2D7F"/>
    <w:rsid w:val="006D6D6B"/>
    <w:rsid w:val="006F38F6"/>
    <w:rsid w:val="006F4B90"/>
    <w:rsid w:val="006F607A"/>
    <w:rsid w:val="007019D8"/>
    <w:rsid w:val="0070275A"/>
    <w:rsid w:val="00707CEA"/>
    <w:rsid w:val="00727260"/>
    <w:rsid w:val="007327E9"/>
    <w:rsid w:val="007356A3"/>
    <w:rsid w:val="00742068"/>
    <w:rsid w:val="00755E7E"/>
    <w:rsid w:val="00757B7C"/>
    <w:rsid w:val="0076131C"/>
    <w:rsid w:val="0077368C"/>
    <w:rsid w:val="00773C66"/>
    <w:rsid w:val="007800FB"/>
    <w:rsid w:val="00780D1B"/>
    <w:rsid w:val="00781734"/>
    <w:rsid w:val="0078273C"/>
    <w:rsid w:val="00783891"/>
    <w:rsid w:val="0079433E"/>
    <w:rsid w:val="007A1B7B"/>
    <w:rsid w:val="007A6A64"/>
    <w:rsid w:val="007A6EDD"/>
    <w:rsid w:val="007B4B38"/>
    <w:rsid w:val="007B52E7"/>
    <w:rsid w:val="007C05EF"/>
    <w:rsid w:val="007C2004"/>
    <w:rsid w:val="007C3B8C"/>
    <w:rsid w:val="007C5BC4"/>
    <w:rsid w:val="007C6071"/>
    <w:rsid w:val="007E157C"/>
    <w:rsid w:val="007E21BD"/>
    <w:rsid w:val="007E436B"/>
    <w:rsid w:val="007F0504"/>
    <w:rsid w:val="007F100F"/>
    <w:rsid w:val="007F5547"/>
    <w:rsid w:val="007F738F"/>
    <w:rsid w:val="007F76A6"/>
    <w:rsid w:val="00801721"/>
    <w:rsid w:val="00802406"/>
    <w:rsid w:val="00810BAB"/>
    <w:rsid w:val="00816B6E"/>
    <w:rsid w:val="00835927"/>
    <w:rsid w:val="00851DA8"/>
    <w:rsid w:val="008538A6"/>
    <w:rsid w:val="008553BA"/>
    <w:rsid w:val="00856D51"/>
    <w:rsid w:val="0085723F"/>
    <w:rsid w:val="008577AB"/>
    <w:rsid w:val="00857B84"/>
    <w:rsid w:val="0086186C"/>
    <w:rsid w:val="00861BB8"/>
    <w:rsid w:val="00862E3E"/>
    <w:rsid w:val="008679C7"/>
    <w:rsid w:val="00875B1B"/>
    <w:rsid w:val="00880906"/>
    <w:rsid w:val="0088268D"/>
    <w:rsid w:val="008874F5"/>
    <w:rsid w:val="008951C0"/>
    <w:rsid w:val="008968A9"/>
    <w:rsid w:val="008A0C9A"/>
    <w:rsid w:val="008A65FE"/>
    <w:rsid w:val="008B295D"/>
    <w:rsid w:val="008B2A2C"/>
    <w:rsid w:val="008B56F9"/>
    <w:rsid w:val="008C17EF"/>
    <w:rsid w:val="008C77AE"/>
    <w:rsid w:val="008D141B"/>
    <w:rsid w:val="008D2DDC"/>
    <w:rsid w:val="008D4F49"/>
    <w:rsid w:val="008E412E"/>
    <w:rsid w:val="008E4DA9"/>
    <w:rsid w:val="008F30D2"/>
    <w:rsid w:val="008F6138"/>
    <w:rsid w:val="009010D7"/>
    <w:rsid w:val="00904C02"/>
    <w:rsid w:val="009144FC"/>
    <w:rsid w:val="00915153"/>
    <w:rsid w:val="009216F1"/>
    <w:rsid w:val="0092494C"/>
    <w:rsid w:val="00924F0C"/>
    <w:rsid w:val="00927CEC"/>
    <w:rsid w:val="00927ECF"/>
    <w:rsid w:val="00931940"/>
    <w:rsid w:val="00933046"/>
    <w:rsid w:val="009344C1"/>
    <w:rsid w:val="00935F4D"/>
    <w:rsid w:val="00940CED"/>
    <w:rsid w:val="00942AD6"/>
    <w:rsid w:val="009454EE"/>
    <w:rsid w:val="009463C5"/>
    <w:rsid w:val="00952749"/>
    <w:rsid w:val="009645FA"/>
    <w:rsid w:val="00983970"/>
    <w:rsid w:val="00987D01"/>
    <w:rsid w:val="00991949"/>
    <w:rsid w:val="00994CA3"/>
    <w:rsid w:val="00994CD7"/>
    <w:rsid w:val="00995D0E"/>
    <w:rsid w:val="00996BDD"/>
    <w:rsid w:val="009A09D3"/>
    <w:rsid w:val="009A2B96"/>
    <w:rsid w:val="009A3473"/>
    <w:rsid w:val="009A45FA"/>
    <w:rsid w:val="009A477C"/>
    <w:rsid w:val="009B27A4"/>
    <w:rsid w:val="009B5EC3"/>
    <w:rsid w:val="009B60F8"/>
    <w:rsid w:val="009B6C23"/>
    <w:rsid w:val="009B6E56"/>
    <w:rsid w:val="009C0511"/>
    <w:rsid w:val="009C11D6"/>
    <w:rsid w:val="009D26A4"/>
    <w:rsid w:val="009D2CAF"/>
    <w:rsid w:val="009D7756"/>
    <w:rsid w:val="009E37FA"/>
    <w:rsid w:val="009F23A4"/>
    <w:rsid w:val="009F2A7A"/>
    <w:rsid w:val="009F2FF0"/>
    <w:rsid w:val="009F3097"/>
    <w:rsid w:val="00A02C27"/>
    <w:rsid w:val="00A04CFC"/>
    <w:rsid w:val="00A07A95"/>
    <w:rsid w:val="00A118D3"/>
    <w:rsid w:val="00A1388C"/>
    <w:rsid w:val="00A169E5"/>
    <w:rsid w:val="00A334B3"/>
    <w:rsid w:val="00A35674"/>
    <w:rsid w:val="00A4001B"/>
    <w:rsid w:val="00A45351"/>
    <w:rsid w:val="00A57B7A"/>
    <w:rsid w:val="00A60E57"/>
    <w:rsid w:val="00A62D55"/>
    <w:rsid w:val="00A64274"/>
    <w:rsid w:val="00A6505A"/>
    <w:rsid w:val="00A67155"/>
    <w:rsid w:val="00A67C5E"/>
    <w:rsid w:val="00A67F6F"/>
    <w:rsid w:val="00A74230"/>
    <w:rsid w:val="00A76CC7"/>
    <w:rsid w:val="00A83DB1"/>
    <w:rsid w:val="00A8430E"/>
    <w:rsid w:val="00A90731"/>
    <w:rsid w:val="00A90D02"/>
    <w:rsid w:val="00A91D5F"/>
    <w:rsid w:val="00A92982"/>
    <w:rsid w:val="00A93786"/>
    <w:rsid w:val="00A96CA5"/>
    <w:rsid w:val="00AA1AB2"/>
    <w:rsid w:val="00AA4257"/>
    <w:rsid w:val="00AA4AA5"/>
    <w:rsid w:val="00AA7BB8"/>
    <w:rsid w:val="00AB2072"/>
    <w:rsid w:val="00AB722F"/>
    <w:rsid w:val="00AC137B"/>
    <w:rsid w:val="00AD1BC2"/>
    <w:rsid w:val="00AD50D5"/>
    <w:rsid w:val="00AE124B"/>
    <w:rsid w:val="00AE72EC"/>
    <w:rsid w:val="00AF0F13"/>
    <w:rsid w:val="00B00B32"/>
    <w:rsid w:val="00B06AFD"/>
    <w:rsid w:val="00B136DD"/>
    <w:rsid w:val="00B14237"/>
    <w:rsid w:val="00B14A99"/>
    <w:rsid w:val="00B177C1"/>
    <w:rsid w:val="00B221C9"/>
    <w:rsid w:val="00B30C52"/>
    <w:rsid w:val="00B3286E"/>
    <w:rsid w:val="00B3682C"/>
    <w:rsid w:val="00B403DB"/>
    <w:rsid w:val="00B507C3"/>
    <w:rsid w:val="00B65A65"/>
    <w:rsid w:val="00B66F93"/>
    <w:rsid w:val="00B733DB"/>
    <w:rsid w:val="00B753C6"/>
    <w:rsid w:val="00B8393C"/>
    <w:rsid w:val="00B83BC2"/>
    <w:rsid w:val="00B85BAA"/>
    <w:rsid w:val="00B8743C"/>
    <w:rsid w:val="00B87B0D"/>
    <w:rsid w:val="00B902C8"/>
    <w:rsid w:val="00B95C15"/>
    <w:rsid w:val="00B96483"/>
    <w:rsid w:val="00BA3339"/>
    <w:rsid w:val="00BA3DA0"/>
    <w:rsid w:val="00BA7A6C"/>
    <w:rsid w:val="00BC00A2"/>
    <w:rsid w:val="00BC69C4"/>
    <w:rsid w:val="00BD0464"/>
    <w:rsid w:val="00BD0DB2"/>
    <w:rsid w:val="00BD14E1"/>
    <w:rsid w:val="00BD5B78"/>
    <w:rsid w:val="00BE7A06"/>
    <w:rsid w:val="00BF2462"/>
    <w:rsid w:val="00BF64F5"/>
    <w:rsid w:val="00BF7CA6"/>
    <w:rsid w:val="00C056FE"/>
    <w:rsid w:val="00C11B64"/>
    <w:rsid w:val="00C1253B"/>
    <w:rsid w:val="00C20250"/>
    <w:rsid w:val="00C213DB"/>
    <w:rsid w:val="00C220FB"/>
    <w:rsid w:val="00C2452B"/>
    <w:rsid w:val="00C35D96"/>
    <w:rsid w:val="00C53082"/>
    <w:rsid w:val="00C554C3"/>
    <w:rsid w:val="00C57D81"/>
    <w:rsid w:val="00C63C0C"/>
    <w:rsid w:val="00C65294"/>
    <w:rsid w:val="00C7526D"/>
    <w:rsid w:val="00C77E2E"/>
    <w:rsid w:val="00C80F3F"/>
    <w:rsid w:val="00C8230E"/>
    <w:rsid w:val="00C824D5"/>
    <w:rsid w:val="00C8675C"/>
    <w:rsid w:val="00C91447"/>
    <w:rsid w:val="00C94DC9"/>
    <w:rsid w:val="00CA4B0F"/>
    <w:rsid w:val="00CA66C7"/>
    <w:rsid w:val="00CA7163"/>
    <w:rsid w:val="00CA7828"/>
    <w:rsid w:val="00CB7DC1"/>
    <w:rsid w:val="00CC53DD"/>
    <w:rsid w:val="00CD29AF"/>
    <w:rsid w:val="00CD44A0"/>
    <w:rsid w:val="00CE142E"/>
    <w:rsid w:val="00CE3F9D"/>
    <w:rsid w:val="00CE4BEE"/>
    <w:rsid w:val="00CE5C3A"/>
    <w:rsid w:val="00CE7FAF"/>
    <w:rsid w:val="00CF0605"/>
    <w:rsid w:val="00CF0F68"/>
    <w:rsid w:val="00CF36D4"/>
    <w:rsid w:val="00CF56DC"/>
    <w:rsid w:val="00D04AE8"/>
    <w:rsid w:val="00D204BF"/>
    <w:rsid w:val="00D21577"/>
    <w:rsid w:val="00D24461"/>
    <w:rsid w:val="00D270E4"/>
    <w:rsid w:val="00D33CE5"/>
    <w:rsid w:val="00D3611A"/>
    <w:rsid w:val="00D409BB"/>
    <w:rsid w:val="00D46813"/>
    <w:rsid w:val="00D520D0"/>
    <w:rsid w:val="00D54637"/>
    <w:rsid w:val="00D54BEA"/>
    <w:rsid w:val="00D552D4"/>
    <w:rsid w:val="00D553DB"/>
    <w:rsid w:val="00D611BE"/>
    <w:rsid w:val="00D747BE"/>
    <w:rsid w:val="00D76B51"/>
    <w:rsid w:val="00D81857"/>
    <w:rsid w:val="00D84216"/>
    <w:rsid w:val="00D84EE6"/>
    <w:rsid w:val="00D87986"/>
    <w:rsid w:val="00D92984"/>
    <w:rsid w:val="00D96F58"/>
    <w:rsid w:val="00DA1001"/>
    <w:rsid w:val="00DA13D2"/>
    <w:rsid w:val="00DA1CA0"/>
    <w:rsid w:val="00DB263A"/>
    <w:rsid w:val="00DB3138"/>
    <w:rsid w:val="00DB4973"/>
    <w:rsid w:val="00DB5909"/>
    <w:rsid w:val="00DB614F"/>
    <w:rsid w:val="00DC7B2A"/>
    <w:rsid w:val="00DD2BD9"/>
    <w:rsid w:val="00DD643B"/>
    <w:rsid w:val="00DE1349"/>
    <w:rsid w:val="00DF4DAC"/>
    <w:rsid w:val="00DF6ED6"/>
    <w:rsid w:val="00DF7F27"/>
    <w:rsid w:val="00E0445B"/>
    <w:rsid w:val="00E07358"/>
    <w:rsid w:val="00E21553"/>
    <w:rsid w:val="00E304C2"/>
    <w:rsid w:val="00E37130"/>
    <w:rsid w:val="00E41BFE"/>
    <w:rsid w:val="00E46ECB"/>
    <w:rsid w:val="00E46FCA"/>
    <w:rsid w:val="00E5102D"/>
    <w:rsid w:val="00E524E4"/>
    <w:rsid w:val="00E53A98"/>
    <w:rsid w:val="00E552C3"/>
    <w:rsid w:val="00E67EE2"/>
    <w:rsid w:val="00E81F04"/>
    <w:rsid w:val="00E82660"/>
    <w:rsid w:val="00E840DF"/>
    <w:rsid w:val="00EA01F9"/>
    <w:rsid w:val="00EB3640"/>
    <w:rsid w:val="00EB76F4"/>
    <w:rsid w:val="00EB7C4B"/>
    <w:rsid w:val="00EC428E"/>
    <w:rsid w:val="00EC5200"/>
    <w:rsid w:val="00ED0BAB"/>
    <w:rsid w:val="00ED173C"/>
    <w:rsid w:val="00ED2458"/>
    <w:rsid w:val="00ED2F2E"/>
    <w:rsid w:val="00ED6855"/>
    <w:rsid w:val="00EE1120"/>
    <w:rsid w:val="00EE4C46"/>
    <w:rsid w:val="00EF2352"/>
    <w:rsid w:val="00EF3853"/>
    <w:rsid w:val="00EF4491"/>
    <w:rsid w:val="00EF5726"/>
    <w:rsid w:val="00F02AA0"/>
    <w:rsid w:val="00F02D4A"/>
    <w:rsid w:val="00F067BE"/>
    <w:rsid w:val="00F07AAD"/>
    <w:rsid w:val="00F10760"/>
    <w:rsid w:val="00F13D92"/>
    <w:rsid w:val="00F173DE"/>
    <w:rsid w:val="00F24445"/>
    <w:rsid w:val="00F24DAB"/>
    <w:rsid w:val="00F3380F"/>
    <w:rsid w:val="00F4503E"/>
    <w:rsid w:val="00F4543B"/>
    <w:rsid w:val="00F510C5"/>
    <w:rsid w:val="00F630DE"/>
    <w:rsid w:val="00F64F38"/>
    <w:rsid w:val="00F75031"/>
    <w:rsid w:val="00F800FB"/>
    <w:rsid w:val="00F84783"/>
    <w:rsid w:val="00F9674B"/>
    <w:rsid w:val="00F97AE3"/>
    <w:rsid w:val="00FA34D0"/>
    <w:rsid w:val="00FB324B"/>
    <w:rsid w:val="00FB33F6"/>
    <w:rsid w:val="00FB4BCC"/>
    <w:rsid w:val="00FB6A44"/>
    <w:rsid w:val="00FB7C43"/>
    <w:rsid w:val="00FC0605"/>
    <w:rsid w:val="00FC28C5"/>
    <w:rsid w:val="00FD097A"/>
    <w:rsid w:val="00FD21E9"/>
    <w:rsid w:val="00FD5F89"/>
    <w:rsid w:val="00FD6EBD"/>
    <w:rsid w:val="00FE14B6"/>
    <w:rsid w:val="00FE16A0"/>
    <w:rsid w:val="00FE277B"/>
    <w:rsid w:val="00FE3E78"/>
    <w:rsid w:val="00FE5900"/>
    <w:rsid w:val="00FE6D3C"/>
    <w:rsid w:val="00FE7ED8"/>
    <w:rsid w:val="00FF29A5"/>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95D3E"/>
  <w15:docId w15:val="{73CC572F-9CA7-49E1-8CC6-E8B084EE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0C5"/>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DF7F27"/>
    <w:pPr>
      <w:spacing w:after="0" w:line="360" w:lineRule="auto"/>
      <w:jc w:val="left"/>
      <w:outlineLvl w:val="1"/>
    </w:pPr>
    <w:rPr>
      <w:rFonts w:ascii="Times New Roman" w:hAnsi="Times New Roman"/>
      <w:b/>
      <w:sz w:val="24"/>
      <w:szCs w:val="24"/>
    </w:rPr>
  </w:style>
  <w:style w:type="paragraph" w:styleId="Heading3">
    <w:name w:val="heading 3"/>
    <w:basedOn w:val="Normal"/>
    <w:next w:val="Normal"/>
    <w:autoRedefine/>
    <w:qFormat/>
    <w:rsid w:val="00FE6D3C"/>
    <w:pPr>
      <w:numPr>
        <w:ilvl w:val="2"/>
        <w:numId w:val="3"/>
      </w:numPr>
      <w:tabs>
        <w:tab w:val="clear" w:pos="862"/>
      </w:tabs>
      <w:ind w:left="567" w:hanging="567"/>
      <w:outlineLvl w:val="2"/>
    </w:pPr>
    <w:rPr>
      <w:rFonts w:ascii="Times New Roman" w:hAnsi="Times New Roman"/>
      <w:b/>
      <w:sz w:val="24"/>
      <w:szCs w:val="24"/>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link w:val="FooterChar"/>
    <w:uiPriority w:val="99"/>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BodyTextIndentChar">
    <w:name w:val="Body Text Indent Char"/>
    <w:basedOn w:val="DefaultParagraphFont"/>
    <w:link w:val="BodyTextIndent"/>
    <w:rsid w:val="00CE7FAF"/>
    <w:rPr>
      <w:rFonts w:ascii="Arial" w:hAnsi="Arial"/>
    </w:rPr>
  </w:style>
  <w:style w:type="character" w:customStyle="1" w:styleId="HeaderChar">
    <w:name w:val="Header Char"/>
    <w:basedOn w:val="DefaultParagraphFont"/>
    <w:link w:val="Header"/>
    <w:uiPriority w:val="99"/>
    <w:rsid w:val="005D3F16"/>
    <w:rPr>
      <w:rFonts w:ascii="Arial" w:hAnsi="Arial"/>
    </w:rPr>
  </w:style>
  <w:style w:type="character" w:customStyle="1" w:styleId="FooterChar">
    <w:name w:val="Footer Char"/>
    <w:basedOn w:val="DefaultParagraphFont"/>
    <w:link w:val="Footer"/>
    <w:uiPriority w:val="99"/>
    <w:rsid w:val="005D3F16"/>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8601">
      <w:bodyDiv w:val="1"/>
      <w:marLeft w:val="0"/>
      <w:marRight w:val="0"/>
      <w:marTop w:val="0"/>
      <w:marBottom w:val="0"/>
      <w:divBdr>
        <w:top w:val="none" w:sz="0" w:space="0" w:color="auto"/>
        <w:left w:val="none" w:sz="0" w:space="0" w:color="auto"/>
        <w:bottom w:val="none" w:sz="0" w:space="0" w:color="auto"/>
        <w:right w:val="none" w:sz="0" w:space="0" w:color="auto"/>
      </w:divBdr>
    </w:div>
    <w:div w:id="31080489">
      <w:bodyDiv w:val="1"/>
      <w:marLeft w:val="0"/>
      <w:marRight w:val="0"/>
      <w:marTop w:val="0"/>
      <w:marBottom w:val="0"/>
      <w:divBdr>
        <w:top w:val="none" w:sz="0" w:space="0" w:color="auto"/>
        <w:left w:val="none" w:sz="0" w:space="0" w:color="auto"/>
        <w:bottom w:val="none" w:sz="0" w:space="0" w:color="auto"/>
        <w:right w:val="none" w:sz="0" w:space="0" w:color="auto"/>
      </w:divBdr>
    </w:div>
    <w:div w:id="117645400">
      <w:bodyDiv w:val="1"/>
      <w:marLeft w:val="0"/>
      <w:marRight w:val="0"/>
      <w:marTop w:val="0"/>
      <w:marBottom w:val="0"/>
      <w:divBdr>
        <w:top w:val="none" w:sz="0" w:space="0" w:color="auto"/>
        <w:left w:val="none" w:sz="0" w:space="0" w:color="auto"/>
        <w:bottom w:val="none" w:sz="0" w:space="0" w:color="auto"/>
        <w:right w:val="none" w:sz="0" w:space="0" w:color="auto"/>
      </w:divBdr>
    </w:div>
    <w:div w:id="186872246">
      <w:bodyDiv w:val="1"/>
      <w:marLeft w:val="0"/>
      <w:marRight w:val="0"/>
      <w:marTop w:val="0"/>
      <w:marBottom w:val="0"/>
      <w:divBdr>
        <w:top w:val="none" w:sz="0" w:space="0" w:color="auto"/>
        <w:left w:val="none" w:sz="0" w:space="0" w:color="auto"/>
        <w:bottom w:val="none" w:sz="0" w:space="0" w:color="auto"/>
        <w:right w:val="none" w:sz="0" w:space="0" w:color="auto"/>
      </w:divBdr>
    </w:div>
    <w:div w:id="307439177">
      <w:bodyDiv w:val="1"/>
      <w:marLeft w:val="0"/>
      <w:marRight w:val="0"/>
      <w:marTop w:val="0"/>
      <w:marBottom w:val="0"/>
      <w:divBdr>
        <w:top w:val="none" w:sz="0" w:space="0" w:color="auto"/>
        <w:left w:val="none" w:sz="0" w:space="0" w:color="auto"/>
        <w:bottom w:val="none" w:sz="0" w:space="0" w:color="auto"/>
        <w:right w:val="none" w:sz="0" w:space="0" w:color="auto"/>
      </w:divBdr>
    </w:div>
    <w:div w:id="315303053">
      <w:bodyDiv w:val="1"/>
      <w:marLeft w:val="0"/>
      <w:marRight w:val="0"/>
      <w:marTop w:val="0"/>
      <w:marBottom w:val="0"/>
      <w:divBdr>
        <w:top w:val="none" w:sz="0" w:space="0" w:color="auto"/>
        <w:left w:val="none" w:sz="0" w:space="0" w:color="auto"/>
        <w:bottom w:val="none" w:sz="0" w:space="0" w:color="auto"/>
        <w:right w:val="none" w:sz="0" w:space="0" w:color="auto"/>
      </w:divBdr>
    </w:div>
    <w:div w:id="381253864">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633364455">
      <w:bodyDiv w:val="1"/>
      <w:marLeft w:val="0"/>
      <w:marRight w:val="0"/>
      <w:marTop w:val="0"/>
      <w:marBottom w:val="0"/>
      <w:divBdr>
        <w:top w:val="none" w:sz="0" w:space="0" w:color="auto"/>
        <w:left w:val="none" w:sz="0" w:space="0" w:color="auto"/>
        <w:bottom w:val="none" w:sz="0" w:space="0" w:color="auto"/>
        <w:right w:val="none" w:sz="0" w:space="0" w:color="auto"/>
      </w:divBdr>
    </w:div>
    <w:div w:id="638997914">
      <w:bodyDiv w:val="1"/>
      <w:marLeft w:val="0"/>
      <w:marRight w:val="0"/>
      <w:marTop w:val="0"/>
      <w:marBottom w:val="0"/>
      <w:divBdr>
        <w:top w:val="none" w:sz="0" w:space="0" w:color="auto"/>
        <w:left w:val="none" w:sz="0" w:space="0" w:color="auto"/>
        <w:bottom w:val="none" w:sz="0" w:space="0" w:color="auto"/>
        <w:right w:val="none" w:sz="0" w:space="0" w:color="auto"/>
      </w:divBdr>
    </w:div>
    <w:div w:id="674959658">
      <w:bodyDiv w:val="1"/>
      <w:marLeft w:val="0"/>
      <w:marRight w:val="0"/>
      <w:marTop w:val="0"/>
      <w:marBottom w:val="0"/>
      <w:divBdr>
        <w:top w:val="none" w:sz="0" w:space="0" w:color="auto"/>
        <w:left w:val="none" w:sz="0" w:space="0" w:color="auto"/>
        <w:bottom w:val="none" w:sz="0" w:space="0" w:color="auto"/>
        <w:right w:val="none" w:sz="0" w:space="0" w:color="auto"/>
      </w:divBdr>
    </w:div>
    <w:div w:id="829367340">
      <w:bodyDiv w:val="1"/>
      <w:marLeft w:val="0"/>
      <w:marRight w:val="0"/>
      <w:marTop w:val="0"/>
      <w:marBottom w:val="0"/>
      <w:divBdr>
        <w:top w:val="none" w:sz="0" w:space="0" w:color="auto"/>
        <w:left w:val="none" w:sz="0" w:space="0" w:color="auto"/>
        <w:bottom w:val="none" w:sz="0" w:space="0" w:color="auto"/>
        <w:right w:val="none" w:sz="0" w:space="0" w:color="auto"/>
      </w:divBdr>
    </w:div>
    <w:div w:id="849374124">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039158754">
      <w:bodyDiv w:val="1"/>
      <w:marLeft w:val="0"/>
      <w:marRight w:val="0"/>
      <w:marTop w:val="0"/>
      <w:marBottom w:val="0"/>
      <w:divBdr>
        <w:top w:val="none" w:sz="0" w:space="0" w:color="auto"/>
        <w:left w:val="none" w:sz="0" w:space="0" w:color="auto"/>
        <w:bottom w:val="none" w:sz="0" w:space="0" w:color="auto"/>
        <w:right w:val="none" w:sz="0" w:space="0" w:color="auto"/>
      </w:divBdr>
    </w:div>
    <w:div w:id="1197237404">
      <w:bodyDiv w:val="1"/>
      <w:marLeft w:val="0"/>
      <w:marRight w:val="0"/>
      <w:marTop w:val="0"/>
      <w:marBottom w:val="0"/>
      <w:divBdr>
        <w:top w:val="none" w:sz="0" w:space="0" w:color="auto"/>
        <w:left w:val="none" w:sz="0" w:space="0" w:color="auto"/>
        <w:bottom w:val="none" w:sz="0" w:space="0" w:color="auto"/>
        <w:right w:val="none" w:sz="0" w:space="0" w:color="auto"/>
      </w:divBdr>
    </w:div>
    <w:div w:id="1297954457">
      <w:bodyDiv w:val="1"/>
      <w:marLeft w:val="0"/>
      <w:marRight w:val="0"/>
      <w:marTop w:val="0"/>
      <w:marBottom w:val="0"/>
      <w:divBdr>
        <w:top w:val="none" w:sz="0" w:space="0" w:color="auto"/>
        <w:left w:val="none" w:sz="0" w:space="0" w:color="auto"/>
        <w:bottom w:val="none" w:sz="0" w:space="0" w:color="auto"/>
        <w:right w:val="none" w:sz="0" w:space="0" w:color="auto"/>
      </w:divBdr>
    </w:div>
    <w:div w:id="1376152551">
      <w:bodyDiv w:val="1"/>
      <w:marLeft w:val="0"/>
      <w:marRight w:val="0"/>
      <w:marTop w:val="0"/>
      <w:marBottom w:val="0"/>
      <w:divBdr>
        <w:top w:val="none" w:sz="0" w:space="0" w:color="auto"/>
        <w:left w:val="none" w:sz="0" w:space="0" w:color="auto"/>
        <w:bottom w:val="none" w:sz="0" w:space="0" w:color="auto"/>
        <w:right w:val="none" w:sz="0" w:space="0" w:color="auto"/>
      </w:divBdr>
    </w:div>
    <w:div w:id="1401560907">
      <w:bodyDiv w:val="1"/>
      <w:marLeft w:val="0"/>
      <w:marRight w:val="0"/>
      <w:marTop w:val="0"/>
      <w:marBottom w:val="0"/>
      <w:divBdr>
        <w:top w:val="none" w:sz="0" w:space="0" w:color="auto"/>
        <w:left w:val="none" w:sz="0" w:space="0" w:color="auto"/>
        <w:bottom w:val="none" w:sz="0" w:space="0" w:color="auto"/>
        <w:right w:val="none" w:sz="0" w:space="0" w:color="auto"/>
      </w:divBdr>
    </w:div>
    <w:div w:id="1537889388">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694499329">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737362555">
      <w:bodyDiv w:val="1"/>
      <w:marLeft w:val="0"/>
      <w:marRight w:val="0"/>
      <w:marTop w:val="0"/>
      <w:marBottom w:val="0"/>
      <w:divBdr>
        <w:top w:val="none" w:sz="0" w:space="0" w:color="auto"/>
        <w:left w:val="none" w:sz="0" w:space="0" w:color="auto"/>
        <w:bottom w:val="none" w:sz="0" w:space="0" w:color="auto"/>
        <w:right w:val="none" w:sz="0" w:space="0" w:color="auto"/>
      </w:divBdr>
    </w:div>
    <w:div w:id="1799756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pacbc-bgtr.e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ec.europa.eu/europeaid/communication-and-visibility-manual-eu-external-actions_en" TargetMode="External"/><Relationship Id="rId2" Type="http://schemas.openxmlformats.org/officeDocument/2006/relationships/customXml" Target="../customXml/item2.xml"/><Relationship Id="rId16" Type="http://schemas.openxmlformats.org/officeDocument/2006/relationships/hyperlink" Target="http://www.ipacbc-bgrs.eu/documents/-evaluation-executive-summar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ipacbc-bgtr.eu/documents-implementation-stage-news/implementation-evaluation-executive-summary"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pa-cbc-007.eu/documents-implementation-stage-implementation-stage/implementation-evaluation-executive-summa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FC01BD-9F29-42ED-ACAD-1877B6263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1</Pages>
  <Words>5668</Words>
  <Characters>32311</Characters>
  <Application>Microsoft Office Word</Application>
  <DocSecurity>0</DocSecurity>
  <Lines>269</Lines>
  <Paragraphs>75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37904</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MARGARITA VLADIMIROVA VELCHEVA</dc:creator>
  <cp:keywords>EL3</cp:keywords>
  <cp:lastModifiedBy>MARGARITA VLADIMIROVA VELCHEVA</cp:lastModifiedBy>
  <cp:revision>4</cp:revision>
  <cp:lastPrinted>2012-09-26T09:25:00Z</cp:lastPrinted>
  <dcterms:created xsi:type="dcterms:W3CDTF">2022-12-23T07:07:00Z</dcterms:created>
  <dcterms:modified xsi:type="dcterms:W3CDTF">2022-12-23T07:13:00Z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