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2A2" w:rsidRPr="005D12A2" w:rsidRDefault="005D12A2" w:rsidP="005D12A2">
      <w:pPr>
        <w:spacing w:after="200" w:line="276" w:lineRule="auto"/>
        <w:ind w:firstLine="851"/>
        <w:jc w:val="both"/>
        <w:rPr>
          <w:rFonts w:ascii="Times New Roman" w:eastAsia="Calibri" w:hAnsi="Times New Roman" w:cs="Times New Roman"/>
          <w:sz w:val="24"/>
          <w:szCs w:val="24"/>
          <w:lang w:val="bg-BG"/>
        </w:rPr>
      </w:pPr>
      <w:r w:rsidRPr="005D12A2">
        <w:rPr>
          <w:rFonts w:ascii="Times New Roman" w:eastAsia="Calibri" w:hAnsi="Times New Roman" w:cs="Times New Roman"/>
          <w:sz w:val="24"/>
          <w:szCs w:val="24"/>
          <w:lang w:val="bg-BG"/>
        </w:rPr>
        <w:t>Във връзка с повишения интерес за темата за гражданските регистрации преди местните избори и отправените множество запитвания към пресцентъра на Министерството на регионалното развитие и благоустройството предоставяме следната информация.</w:t>
      </w:r>
    </w:p>
    <w:p w:rsidR="005D12A2" w:rsidRPr="005D12A2" w:rsidRDefault="005D12A2" w:rsidP="005D12A2">
      <w:pPr>
        <w:spacing w:after="200" w:line="276" w:lineRule="auto"/>
        <w:ind w:firstLine="709"/>
        <w:jc w:val="both"/>
        <w:rPr>
          <w:rFonts w:ascii="Times New Roman" w:eastAsia="Calibri" w:hAnsi="Times New Roman" w:cs="Times New Roman"/>
          <w:sz w:val="24"/>
          <w:szCs w:val="24"/>
          <w:lang w:val="bg-BG"/>
        </w:rPr>
      </w:pPr>
      <w:r w:rsidRPr="005D12A2">
        <w:rPr>
          <w:rFonts w:ascii="Times New Roman" w:eastAsia="Calibri" w:hAnsi="Times New Roman" w:cs="Times New Roman"/>
          <w:sz w:val="24"/>
          <w:szCs w:val="24"/>
          <w:lang w:val="bg-BG"/>
        </w:rPr>
        <w:t xml:space="preserve">  Отговорни за регистрациите са кметовете по места.</w:t>
      </w:r>
    </w:p>
    <w:p w:rsidR="005D12A2" w:rsidRPr="005D12A2" w:rsidRDefault="005D12A2" w:rsidP="005D12A2">
      <w:pPr>
        <w:spacing w:after="0" w:line="240" w:lineRule="auto"/>
        <w:ind w:firstLine="851"/>
        <w:jc w:val="both"/>
        <w:rPr>
          <w:rFonts w:ascii="Times New Roman" w:eastAsia="Times New Roman" w:hAnsi="Times New Roman" w:cs="Times New Roman"/>
          <w:b/>
          <w:sz w:val="24"/>
          <w:szCs w:val="24"/>
          <w:lang w:val="bg-BG" w:eastAsia="bg-BG"/>
        </w:rPr>
      </w:pPr>
      <w:r w:rsidRPr="005D12A2">
        <w:rPr>
          <w:rFonts w:ascii="Times New Roman" w:eastAsia="Times New Roman" w:hAnsi="Times New Roman" w:cs="Times New Roman"/>
          <w:b/>
          <w:sz w:val="24"/>
          <w:szCs w:val="24"/>
          <w:lang w:val="bg-BG" w:eastAsia="bg-BG"/>
        </w:rPr>
        <w:t>Справка за цялата страна:</w:t>
      </w:r>
    </w:p>
    <w:p w:rsidR="005D12A2" w:rsidRPr="005D12A2" w:rsidRDefault="005D12A2" w:rsidP="005D12A2">
      <w:pPr>
        <w:spacing w:after="0" w:line="240" w:lineRule="auto"/>
        <w:ind w:firstLine="851"/>
        <w:jc w:val="both"/>
        <w:rPr>
          <w:rFonts w:ascii="Times New Roman" w:eastAsia="Times New Roman" w:hAnsi="Times New Roman" w:cs="Times New Roman"/>
          <w:b/>
          <w:sz w:val="24"/>
          <w:szCs w:val="24"/>
          <w:lang w:val="bg-BG" w:eastAsia="bg-BG"/>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629"/>
        <w:gridCol w:w="1768"/>
        <w:gridCol w:w="1775"/>
        <w:gridCol w:w="1784"/>
        <w:gridCol w:w="1835"/>
      </w:tblGrid>
      <w:tr w:rsidR="005D12A2" w:rsidRPr="005D12A2" w:rsidTr="00D01627">
        <w:trPr>
          <w:trHeight w:val="300"/>
          <w:jc w:val="center"/>
        </w:trPr>
        <w:tc>
          <w:tcPr>
            <w:tcW w:w="9750" w:type="dxa"/>
            <w:gridSpan w:val="6"/>
            <w:shd w:val="clear" w:color="auto" w:fill="auto"/>
            <w:hideMark/>
          </w:tcPr>
          <w:p w:rsidR="005D12A2" w:rsidRPr="005D12A2" w:rsidRDefault="005D12A2" w:rsidP="005D12A2">
            <w:pPr>
              <w:spacing w:after="0" w:line="240" w:lineRule="auto"/>
              <w:jc w:val="center"/>
              <w:rPr>
                <w:rFonts w:ascii="Calibri" w:eastAsia="Calibri" w:hAnsi="Calibri" w:cs="Times New Roman"/>
                <w:b/>
                <w:bCs/>
                <w:lang w:val="bg-BG" w:eastAsia="bg-BG"/>
              </w:rPr>
            </w:pPr>
            <w:r w:rsidRPr="005D12A2">
              <w:rPr>
                <w:rFonts w:ascii="Calibri" w:eastAsia="Calibri" w:hAnsi="Calibri" w:cs="Times New Roman"/>
                <w:b/>
                <w:bCs/>
                <w:lang w:val="bg-BG" w:eastAsia="bg-BG"/>
              </w:rPr>
              <w:t>Промяна на постоянен адрес  и настоящ адрес с документи ПА  и АК в периода</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 </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 </w:t>
            </w:r>
          </w:p>
        </w:tc>
        <w:tc>
          <w:tcPr>
            <w:tcW w:w="3543" w:type="dxa"/>
            <w:gridSpan w:val="2"/>
            <w:shd w:val="clear" w:color="auto" w:fill="auto"/>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от 01.02.2014 г. до 25.04.2014 г.</w:t>
            </w:r>
          </w:p>
        </w:tc>
        <w:tc>
          <w:tcPr>
            <w:tcW w:w="3619" w:type="dxa"/>
            <w:gridSpan w:val="2"/>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от 01.02.2015 г. до 25.04.2015 г.</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код</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област-име</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промяна на ПА</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промяна на НА</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промяна на ПА</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промяна на НА</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01</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БЛАГОЕВГРАД</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1482</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1316</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1336</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2774</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02</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БУРГАС</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2757</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3520</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2551</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5761</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03</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ВАРНА</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3776</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6093</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3361</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6853</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04</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w:t>
            </w:r>
            <w:r w:rsidRPr="005D12A2">
              <w:rPr>
                <w:rFonts w:ascii="Calibri" w:eastAsia="Calibri" w:hAnsi="Calibri" w:cs="Times New Roman"/>
                <w:lang w:eastAsia="bg-BG"/>
              </w:rPr>
              <w:t>.</w:t>
            </w:r>
            <w:r w:rsidRPr="005D12A2">
              <w:rPr>
                <w:rFonts w:ascii="Calibri" w:eastAsia="Calibri" w:hAnsi="Calibri" w:cs="Times New Roman"/>
                <w:lang w:val="bg-BG" w:eastAsia="bg-BG"/>
              </w:rPr>
              <w:t xml:space="preserve"> ТЪРНОВО</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1156</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1481</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1140</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2563</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05</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ВИДИН</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586</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578</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506</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2967</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06</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ВРАЦА</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1241</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1139</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1198</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4462</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07</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ГАБРОВО</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546</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570</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495</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967</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08</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ДОБРИЧ</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1220</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1176</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1326</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2537</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09</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КЪРДЖАЛИ</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2095</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2828</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2287</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2328</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10</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КЮСТЕНДИЛ</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525</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612</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507</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1771</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ЛОВЕЧ</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756</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827</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703</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1600</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МОНТАНА</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744</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1067</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743</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2926</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ПАЗАРДЖИК</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871</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975</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870</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1922</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14</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ПЕРНИК</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501</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691</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463</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1959</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15</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ПЛЕВЕН</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1484</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1718</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1367</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3578</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16</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ПЛОВДИВ</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2969</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4671</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2693</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6972</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17</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РАЗГРАД</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694</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954</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636</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1070</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18</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РУСЕ</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972</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1519</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907</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2210</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19</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СИЛИСТРА</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847</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776</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806</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1081</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20</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СЛИВЕН</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942</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1272</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1026</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2432</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21</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СМОЛЯН</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383</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438</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276</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743</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22</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СОФИЯ</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9394</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12670</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9776</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12524</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23</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СОФИЙСКА</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1068</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1130</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1130</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4574</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24</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СТАРА ЗАГОРА</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1900</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2667</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1651</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4260</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25</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ТЪРГОВИЩЕ</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658</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743</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634</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1510</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26</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ХАСКОВО</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1044</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1700</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1483</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4680</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27</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ШУМЕН</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1209</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1295</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1119</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2351</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28</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ЯМБОЛ</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736</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862</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796</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1824</w:t>
            </w:r>
          </w:p>
        </w:tc>
      </w:tr>
      <w:tr w:rsidR="005D12A2" w:rsidRPr="005D12A2" w:rsidTr="00D01627">
        <w:trPr>
          <w:trHeight w:val="300"/>
          <w:jc w:val="center"/>
        </w:trPr>
        <w:tc>
          <w:tcPr>
            <w:tcW w:w="959"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 </w:t>
            </w:r>
          </w:p>
        </w:tc>
        <w:tc>
          <w:tcPr>
            <w:tcW w:w="1629"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общо</w:t>
            </w:r>
          </w:p>
        </w:tc>
        <w:tc>
          <w:tcPr>
            <w:tcW w:w="1768"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42556</w:t>
            </w:r>
          </w:p>
        </w:tc>
        <w:tc>
          <w:tcPr>
            <w:tcW w:w="1775"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55288</w:t>
            </w:r>
          </w:p>
        </w:tc>
        <w:tc>
          <w:tcPr>
            <w:tcW w:w="1784"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41786</w:t>
            </w:r>
          </w:p>
        </w:tc>
        <w:tc>
          <w:tcPr>
            <w:tcW w:w="1835"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91199</w:t>
            </w:r>
          </w:p>
        </w:tc>
      </w:tr>
    </w:tbl>
    <w:p w:rsidR="005D12A2" w:rsidRPr="005D12A2" w:rsidRDefault="005D12A2" w:rsidP="005D12A2">
      <w:pPr>
        <w:spacing w:after="0" w:line="240" w:lineRule="auto"/>
        <w:ind w:firstLine="851"/>
        <w:jc w:val="both"/>
        <w:rPr>
          <w:rFonts w:ascii="Times New Roman" w:eastAsia="Times New Roman" w:hAnsi="Times New Roman" w:cs="Times New Roman"/>
          <w:b/>
          <w:sz w:val="24"/>
          <w:szCs w:val="24"/>
          <w:lang w:val="bg-BG" w:eastAsia="bg-BG"/>
        </w:rPr>
      </w:pPr>
    </w:p>
    <w:p w:rsidR="005D12A2" w:rsidRPr="005D12A2" w:rsidRDefault="005D12A2" w:rsidP="005D12A2">
      <w:pPr>
        <w:spacing w:after="0" w:line="360" w:lineRule="auto"/>
        <w:ind w:firstLine="708"/>
        <w:jc w:val="both"/>
        <w:rPr>
          <w:rFonts w:ascii="Times New Roman" w:eastAsia="Calibri" w:hAnsi="Times New Roman" w:cs="Times New Roman"/>
          <w:sz w:val="24"/>
          <w:szCs w:val="24"/>
          <w:lang w:val="bg-BG"/>
        </w:rPr>
      </w:pPr>
      <w:r w:rsidRPr="005D12A2">
        <w:rPr>
          <w:rFonts w:ascii="Times New Roman" w:eastAsia="Calibri" w:hAnsi="Times New Roman" w:cs="Times New Roman"/>
          <w:b/>
          <w:sz w:val="24"/>
          <w:szCs w:val="24"/>
          <w:lang w:val="bg-BG"/>
        </w:rPr>
        <w:lastRenderedPageBreak/>
        <w:t xml:space="preserve">Забележка: </w:t>
      </w:r>
      <w:r w:rsidRPr="005D12A2">
        <w:rPr>
          <w:rFonts w:ascii="Times New Roman" w:eastAsia="Calibri" w:hAnsi="Times New Roman" w:cs="Times New Roman"/>
          <w:sz w:val="24"/>
          <w:szCs w:val="24"/>
          <w:lang w:val="bg-BG"/>
        </w:rPr>
        <w:t xml:space="preserve">От справката е видно, че съществени разлики в броя на лицата, променили постоянния си адрес в периода от 01.02. до 25.04. през 2014 г. и 2015 г., няма. </w:t>
      </w:r>
    </w:p>
    <w:p w:rsidR="005D12A2" w:rsidRPr="005D12A2" w:rsidRDefault="005D12A2" w:rsidP="005D12A2">
      <w:pPr>
        <w:spacing w:after="0" w:line="360" w:lineRule="auto"/>
        <w:ind w:firstLine="708"/>
        <w:jc w:val="both"/>
        <w:rPr>
          <w:rFonts w:ascii="Times New Roman" w:eastAsia="Calibri" w:hAnsi="Times New Roman" w:cs="Times New Roman"/>
          <w:sz w:val="24"/>
          <w:szCs w:val="24"/>
          <w:lang w:val="bg-BG"/>
        </w:rPr>
      </w:pPr>
      <w:r w:rsidRPr="005D12A2">
        <w:rPr>
          <w:rFonts w:ascii="Times New Roman" w:eastAsia="Calibri" w:hAnsi="Times New Roman" w:cs="Times New Roman"/>
          <w:sz w:val="24"/>
          <w:szCs w:val="24"/>
          <w:lang w:val="bg-BG"/>
        </w:rPr>
        <w:t>Броят на лицата, променили настоящия си адрес за същия период през двете години в някои области като Варни, Кърджали, Разград и София-град, е почти без промяна, докато в областите Видин, Кюстендил, Монтана и Перник, той е значително по-голям през 2015 г.</w:t>
      </w:r>
    </w:p>
    <w:p w:rsidR="005D12A2" w:rsidRPr="005D12A2" w:rsidRDefault="005D12A2" w:rsidP="005D12A2">
      <w:pPr>
        <w:spacing w:after="0" w:line="360" w:lineRule="auto"/>
        <w:ind w:firstLine="708"/>
        <w:jc w:val="both"/>
        <w:rPr>
          <w:rFonts w:ascii="Times New Roman" w:eastAsia="Calibri" w:hAnsi="Times New Roman" w:cs="Times New Roman"/>
          <w:sz w:val="24"/>
          <w:szCs w:val="24"/>
          <w:lang w:val="bg-BG"/>
        </w:rPr>
      </w:pPr>
    </w:p>
    <w:p w:rsidR="005D12A2" w:rsidRPr="005D12A2" w:rsidRDefault="005D12A2" w:rsidP="005D12A2">
      <w:pPr>
        <w:spacing w:after="200" w:line="276" w:lineRule="auto"/>
        <w:ind w:firstLine="709"/>
        <w:jc w:val="both"/>
        <w:rPr>
          <w:rFonts w:ascii="Times New Roman" w:eastAsia="Calibri" w:hAnsi="Times New Roman" w:cs="Times New Roman"/>
          <w:b/>
          <w:sz w:val="24"/>
          <w:szCs w:val="24"/>
          <w:lang w:val="bg-BG"/>
        </w:rPr>
      </w:pPr>
      <w:r w:rsidRPr="005D12A2">
        <w:rPr>
          <w:rFonts w:ascii="Times New Roman" w:eastAsia="Calibri" w:hAnsi="Times New Roman" w:cs="Times New Roman"/>
          <w:b/>
          <w:sz w:val="24"/>
          <w:szCs w:val="24"/>
          <w:lang w:val="bg-BG"/>
        </w:rPr>
        <w:t>Справка за населени места:</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1276"/>
        <w:gridCol w:w="1276"/>
        <w:gridCol w:w="1134"/>
        <w:gridCol w:w="1276"/>
      </w:tblGrid>
      <w:tr w:rsidR="005D12A2" w:rsidRPr="005D12A2" w:rsidTr="00D01627">
        <w:trPr>
          <w:trHeight w:val="300"/>
          <w:jc w:val="center"/>
        </w:trPr>
        <w:tc>
          <w:tcPr>
            <w:tcW w:w="8756" w:type="dxa"/>
            <w:gridSpan w:val="6"/>
            <w:shd w:val="clear" w:color="auto" w:fill="auto"/>
            <w:hideMark/>
          </w:tcPr>
          <w:p w:rsidR="005D12A2" w:rsidRPr="005D12A2" w:rsidRDefault="005D12A2" w:rsidP="005D12A2">
            <w:pPr>
              <w:spacing w:after="0" w:line="240" w:lineRule="auto"/>
              <w:jc w:val="center"/>
              <w:rPr>
                <w:rFonts w:ascii="Calibri" w:eastAsia="Calibri" w:hAnsi="Calibri" w:cs="Times New Roman"/>
                <w:b/>
                <w:bCs/>
                <w:lang w:val="bg-BG" w:eastAsia="bg-BG"/>
              </w:rPr>
            </w:pPr>
            <w:r w:rsidRPr="005D12A2">
              <w:rPr>
                <w:rFonts w:ascii="Calibri" w:eastAsia="Calibri" w:hAnsi="Calibri" w:cs="Times New Roman"/>
                <w:b/>
                <w:bCs/>
                <w:lang w:val="bg-BG" w:eastAsia="bg-BG"/>
              </w:rPr>
              <w:t>Промяна на постоянен адрес  и настоящ адрес с документи ПА  и АК в периода</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 </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 </w:t>
            </w:r>
          </w:p>
        </w:tc>
        <w:tc>
          <w:tcPr>
            <w:tcW w:w="2552" w:type="dxa"/>
            <w:gridSpan w:val="2"/>
            <w:shd w:val="clear" w:color="auto" w:fill="auto"/>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от 01.02.2014 г. до 25.04.2014 г.</w:t>
            </w:r>
          </w:p>
        </w:tc>
        <w:tc>
          <w:tcPr>
            <w:tcW w:w="2410" w:type="dxa"/>
            <w:gridSpan w:val="2"/>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от 01.02.2015 г. до 25.04.2015 г.</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област</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община</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промяна на ПА</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промяна на НА</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промяна на ПА</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промяна на НА</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ВИДИН</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БЕЛОГРАДЧИК</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19</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26</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20</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129</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ВИДИН</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БОЙНИЦА</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95</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ВИДИН</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БРЕГОВО</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24</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29</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21</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136</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ВИДИН</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ВИДИН</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365</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383</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299</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783</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ВИДИН</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ГРАМАДА</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15</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681</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ВИДИН</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ДИМОВО</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73</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55</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54</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348</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ВИДИН</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КУЛА</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23</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19</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24</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15</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ВИДИН</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МАКРЕШ</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247</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ВИДИН</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НОВО СЕЛО</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16</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170</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ВИДИН</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РУЖИНЦИ</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38</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16</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33</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328</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ВИДИН</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ЧУПРЕНЕ</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8</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35</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586</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578</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506</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2967</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КЮСТЕНДИЛ</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БОБОВ ДОЛ</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51</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81</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19</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126</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КЮСТЕНДИЛ</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БОБОШЕВО</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4</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240</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КЮСТЕНДИЛ</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КОЧЕРИНОВО</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27</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28</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231</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КЮСТЕНДИЛ</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КЮСТЕНДИЛ</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282</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247</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297</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364</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КЮСТЕНДИЛ</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НЕВЕСТИНО</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10</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50</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КЮСТЕНДИЛ</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РИЛА</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16</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59</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КЮСТЕНДИЛ</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САПАРЕВА БАНЯ</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22</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37</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118</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КЮСТЕНДИЛ</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ДУПНИЦА</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133</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174</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125</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270</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КЮСТЕНДИЛ</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ТРЕКЛЯНО</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10</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4</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313</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525</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612</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507</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1771</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МОНТАНА</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БЕРКОВИЦА</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75</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131</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61</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117</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МОНТАНА</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БОЙЧИНОВЦИ</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53</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71</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52</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362</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МОНТАНА</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БРУСАРЦИ</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34</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41</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27</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80</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lastRenderedPageBreak/>
              <w:t>МОНТАНА</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ВЪЛЧЕДРЪМ</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60</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92</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61</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85</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МОНТАНА</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ВЪРШЕЦ</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14</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30</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24</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170</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МОНТАНА</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ГЕОРГИ ДАМЯНОВО</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17</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21</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76</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МОНТАНА</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ЛОМ</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142</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203</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152</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270</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МОНТАНА</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МЕДКОВЕЦ</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39</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47</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39</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254</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МОНТАНА</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МОНТАНА</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255</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366</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227</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1180</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МОНТАНА</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ЧИПРОВЦИ</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16</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160</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МОНТАНА</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ЯКИМОВО</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52</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56</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63</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172</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744</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1067</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743</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2926</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ПЕРНИК</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БРЕЗНИК</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38</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73</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15</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149</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ПЕРНИК</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ЗЕМЕН</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12</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81</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ПЕРНИК</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КОВАЧЕВЦИ</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6</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22</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8</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280</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ПЕРНИК</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ПЕРНИК</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324</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424</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297</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952</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ПЕРНИК</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РАДОМИР</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111</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135</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101</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295</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ПЕРНИК</w:t>
            </w: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ТРЪН</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13</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25</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29</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r w:rsidRPr="005D12A2">
              <w:rPr>
                <w:rFonts w:ascii="Calibri" w:eastAsia="Calibri" w:hAnsi="Calibri" w:cs="Times New Roman"/>
                <w:lang w:val="bg-BG" w:eastAsia="bg-BG"/>
              </w:rPr>
              <w:t>202</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501</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691</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463</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1959</w:t>
            </w: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r>
      <w:tr w:rsidR="005D12A2" w:rsidRPr="005D12A2" w:rsidTr="00D01627">
        <w:trPr>
          <w:trHeight w:val="300"/>
          <w:jc w:val="center"/>
        </w:trPr>
        <w:tc>
          <w:tcPr>
            <w:tcW w:w="1668" w:type="dxa"/>
            <w:shd w:val="clear" w:color="auto" w:fill="auto"/>
            <w:noWrap/>
            <w:hideMark/>
          </w:tcPr>
          <w:p w:rsidR="005D12A2" w:rsidRPr="005D12A2" w:rsidRDefault="005D12A2" w:rsidP="005D12A2">
            <w:pPr>
              <w:spacing w:after="0" w:line="240" w:lineRule="auto"/>
              <w:rPr>
                <w:rFonts w:ascii="Calibri" w:eastAsia="Calibri" w:hAnsi="Calibri" w:cs="Times New Roman"/>
                <w:lang w:val="bg-BG" w:eastAsia="bg-BG"/>
              </w:rPr>
            </w:pPr>
          </w:p>
        </w:tc>
        <w:tc>
          <w:tcPr>
            <w:tcW w:w="212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общо</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2356</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2948</w:t>
            </w:r>
          </w:p>
        </w:tc>
        <w:tc>
          <w:tcPr>
            <w:tcW w:w="1134"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2219</w:t>
            </w:r>
          </w:p>
        </w:tc>
        <w:tc>
          <w:tcPr>
            <w:tcW w:w="1276" w:type="dxa"/>
            <w:shd w:val="clear" w:color="auto" w:fill="auto"/>
            <w:noWrap/>
            <w:hideMark/>
          </w:tcPr>
          <w:p w:rsidR="005D12A2" w:rsidRPr="005D12A2" w:rsidRDefault="005D12A2" w:rsidP="005D12A2">
            <w:pPr>
              <w:spacing w:after="0" w:line="240" w:lineRule="auto"/>
              <w:rPr>
                <w:rFonts w:ascii="Calibri" w:eastAsia="Calibri" w:hAnsi="Calibri" w:cs="Times New Roman"/>
                <w:b/>
                <w:bCs/>
                <w:lang w:val="bg-BG" w:eastAsia="bg-BG"/>
              </w:rPr>
            </w:pPr>
            <w:r w:rsidRPr="005D12A2">
              <w:rPr>
                <w:rFonts w:ascii="Calibri" w:eastAsia="Calibri" w:hAnsi="Calibri" w:cs="Times New Roman"/>
                <w:b/>
                <w:bCs/>
                <w:lang w:val="bg-BG" w:eastAsia="bg-BG"/>
              </w:rPr>
              <w:t>9623</w:t>
            </w:r>
          </w:p>
        </w:tc>
      </w:tr>
    </w:tbl>
    <w:p w:rsidR="005D12A2" w:rsidRPr="005D12A2" w:rsidRDefault="005D12A2" w:rsidP="005D12A2">
      <w:pPr>
        <w:spacing w:after="0" w:line="240" w:lineRule="auto"/>
        <w:ind w:firstLine="851"/>
        <w:jc w:val="both"/>
        <w:rPr>
          <w:rFonts w:ascii="Times New Roman" w:eastAsia="Times New Roman" w:hAnsi="Times New Roman" w:cs="Times New Roman"/>
          <w:b/>
          <w:sz w:val="24"/>
          <w:szCs w:val="24"/>
          <w:lang w:val="bg-BG" w:eastAsia="bg-BG"/>
        </w:rPr>
      </w:pPr>
    </w:p>
    <w:p w:rsidR="005D12A2" w:rsidRPr="005D12A2" w:rsidRDefault="005D12A2" w:rsidP="005D12A2">
      <w:pPr>
        <w:spacing w:after="0" w:line="240" w:lineRule="auto"/>
        <w:ind w:firstLine="851"/>
        <w:jc w:val="both"/>
        <w:rPr>
          <w:rFonts w:ascii="Times New Roman" w:eastAsia="Times New Roman" w:hAnsi="Times New Roman" w:cs="Times New Roman"/>
          <w:sz w:val="24"/>
          <w:szCs w:val="24"/>
          <w:lang w:val="bg-BG" w:eastAsia="bg-BG"/>
        </w:rPr>
      </w:pPr>
      <w:r w:rsidRPr="005D12A2">
        <w:rPr>
          <w:rFonts w:ascii="Times New Roman" w:eastAsia="Times New Roman" w:hAnsi="Times New Roman" w:cs="Times New Roman"/>
          <w:sz w:val="24"/>
          <w:szCs w:val="24"/>
          <w:lang w:val="bg-BG" w:eastAsia="bg-BG"/>
        </w:rPr>
        <w:t>Съгласно чл. 92, ал. 1 от Закона за гражданската регистрация, адресната регистрация се извършва от кмета на общината, на района или на кметството или от определени от тях длъжностни лица. Въз основа на въведените от общинските служби данни ГД ГРАО към МРРБ поддържа обобщен регистър на населението – Национална база данни „Население“.</w:t>
      </w:r>
      <w:bookmarkStart w:id="0" w:name="_GoBack"/>
      <w:bookmarkEnd w:id="0"/>
    </w:p>
    <w:p w:rsidR="005D12A2" w:rsidRPr="005D12A2" w:rsidRDefault="005D12A2" w:rsidP="005D12A2">
      <w:pPr>
        <w:spacing w:after="0" w:line="240" w:lineRule="auto"/>
        <w:ind w:firstLine="851"/>
        <w:jc w:val="both"/>
        <w:rPr>
          <w:rFonts w:ascii="Times New Roman" w:eastAsia="Times New Roman" w:hAnsi="Times New Roman" w:cs="Times New Roman"/>
          <w:sz w:val="24"/>
          <w:szCs w:val="24"/>
          <w:lang w:val="bg-BG" w:eastAsia="bg-BG"/>
        </w:rPr>
      </w:pPr>
    </w:p>
    <w:p w:rsidR="005D12A2" w:rsidRPr="005D12A2" w:rsidRDefault="005D12A2" w:rsidP="005D12A2">
      <w:pPr>
        <w:spacing w:after="0" w:line="240" w:lineRule="auto"/>
        <w:ind w:firstLine="851"/>
        <w:jc w:val="both"/>
        <w:rPr>
          <w:rFonts w:ascii="Times New Roman" w:eastAsia="Times New Roman" w:hAnsi="Times New Roman" w:cs="Times New Roman"/>
          <w:b/>
          <w:sz w:val="24"/>
          <w:szCs w:val="24"/>
          <w:lang w:val="bg-BG" w:eastAsia="bg-BG"/>
        </w:rPr>
      </w:pPr>
    </w:p>
    <w:p w:rsidR="005D12A2" w:rsidRPr="005D12A2" w:rsidRDefault="005D12A2" w:rsidP="005D12A2">
      <w:pPr>
        <w:spacing w:after="0" w:line="360" w:lineRule="auto"/>
        <w:ind w:firstLine="708"/>
        <w:jc w:val="both"/>
        <w:rPr>
          <w:rFonts w:ascii="Times New Roman" w:eastAsia="Calibri" w:hAnsi="Times New Roman" w:cs="Times New Roman"/>
          <w:sz w:val="24"/>
          <w:szCs w:val="24"/>
          <w:lang w:val="bg-BG"/>
        </w:rPr>
      </w:pPr>
    </w:p>
    <w:p w:rsidR="00F72F9D" w:rsidRDefault="00F72F9D"/>
    <w:sectPr w:rsidR="00F72F9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BA"/>
    <w:rsid w:val="005D12A2"/>
    <w:rsid w:val="00AB32BA"/>
    <w:rsid w:val="00F7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CCA34-2794-46D1-92D8-0A0A0B06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2015-05-17T09:29:00Z</dcterms:created>
  <dcterms:modified xsi:type="dcterms:W3CDTF">2015-05-17T09:30:00Z</dcterms:modified>
</cp:coreProperties>
</file>