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8EF653" w14:textId="77777777" w:rsidR="00964F6D" w:rsidRPr="00F51701" w:rsidRDefault="00964F6D" w:rsidP="00F5170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51701">
        <w:rPr>
          <w:rFonts w:ascii="Times New Roman" w:hAnsi="Times New Roman" w:cs="Times New Roman"/>
          <w:sz w:val="24"/>
          <w:szCs w:val="24"/>
        </w:rPr>
        <w:t>УВАЖАЕМА Г-ЖО ВОЙЧЕВА,</w:t>
      </w:r>
    </w:p>
    <w:p w14:paraId="3A8CB3C1" w14:textId="77777777" w:rsidR="00964F6D" w:rsidRPr="00F51701" w:rsidRDefault="00964F6D" w:rsidP="00F517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D8D8A4" w14:textId="7C632F2B" w:rsidR="00964F6D" w:rsidRPr="003F4816" w:rsidRDefault="00964F6D" w:rsidP="00F5170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F4816">
        <w:rPr>
          <w:rFonts w:ascii="Times New Roman" w:hAnsi="Times New Roman" w:cs="Times New Roman"/>
          <w:sz w:val="24"/>
          <w:szCs w:val="24"/>
          <w:lang w:val="bg-BG"/>
        </w:rPr>
        <w:t>Във връзка с изпратения от Вас е-</w:t>
      </w:r>
      <w:proofErr w:type="spellStart"/>
      <w:r w:rsidRPr="003F4816">
        <w:rPr>
          <w:rFonts w:ascii="Times New Roman" w:hAnsi="Times New Roman" w:cs="Times New Roman"/>
          <w:sz w:val="24"/>
          <w:szCs w:val="24"/>
          <w:lang w:val="bg-BG"/>
        </w:rPr>
        <w:t>mail</w:t>
      </w:r>
      <w:proofErr w:type="spellEnd"/>
      <w:r w:rsidRPr="003F4816">
        <w:rPr>
          <w:rFonts w:ascii="Times New Roman" w:hAnsi="Times New Roman" w:cs="Times New Roman"/>
          <w:sz w:val="24"/>
          <w:szCs w:val="24"/>
          <w:lang w:val="bg-BG"/>
        </w:rPr>
        <w:t>, относно провеждане на консултации  по разработеното „Задание за обхват и съдържание на екологична оценка на Интегрираната териториална стратегия за развитие на Северозападен регион за планиране от ниво 2 за периода 2021-2027г.“, правим следните бележки:</w:t>
      </w:r>
    </w:p>
    <w:p w14:paraId="42522365" w14:textId="49F134AD" w:rsidR="00964F6D" w:rsidRPr="003F4816" w:rsidRDefault="00964F6D" w:rsidP="00F5170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F4816">
        <w:rPr>
          <w:rFonts w:ascii="Times New Roman" w:hAnsi="Times New Roman" w:cs="Times New Roman"/>
          <w:sz w:val="24"/>
          <w:szCs w:val="24"/>
          <w:lang w:val="bg-BG"/>
        </w:rPr>
        <w:t>Документът, който сте изпратили е "Задание за обхват и съдържание на Екологична оценка". След завършване на Консултациите по него и отразяване на съответните бележки и препоръки, следва да се изготви Доклад за екологична оценка на стратегията.</w:t>
      </w:r>
    </w:p>
    <w:p w14:paraId="704D0B76" w14:textId="77777777" w:rsidR="00964F6D" w:rsidRPr="003F4816" w:rsidRDefault="00964F6D" w:rsidP="00F5170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F4816">
        <w:rPr>
          <w:rFonts w:ascii="Times New Roman" w:hAnsi="Times New Roman" w:cs="Times New Roman"/>
          <w:sz w:val="24"/>
          <w:szCs w:val="24"/>
          <w:lang w:val="bg-BG"/>
        </w:rPr>
        <w:t>В т.2.2. на Заданието, като  Стратегически приоритети, специфични цели и съдържание на ИТСР на Северозападен регион за планиране от ниво 2 за период 2021-2027 г., е посочено, че Интегрираната териториална стратегия (ИТСР) на Северозападен регион за планиране от ниво 2 е средносрочен стратегически планов документ, който определя политическата, икономическата, пространствената и тематична рамка на развитие на региона в годините на новия програмен период 2021-2027 г., като Стратегията е разработена в съответствие с Националната концепция за пространствено развитие за периода 2013 - 2025 г. (Актуализация 2019 г.) и отчита предвижданията на секторните стратегии на регионално ниво в областта на икономическото развитие, здравеопазването, образованието, науката, социалните услуги, транспорта, водния сектор, енергетиката, широколентовите комуникации, туризма и околната среда.</w:t>
      </w:r>
    </w:p>
    <w:p w14:paraId="3848779A" w14:textId="44EE6452" w:rsidR="00716986" w:rsidRPr="003F4816" w:rsidRDefault="00964F6D" w:rsidP="00F5170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F4816">
        <w:rPr>
          <w:rFonts w:ascii="Times New Roman" w:hAnsi="Times New Roman" w:cs="Times New Roman"/>
          <w:sz w:val="24"/>
          <w:szCs w:val="24"/>
          <w:lang w:val="bg-BG"/>
        </w:rPr>
        <w:t>Предвид горепосоченото, а именно, че ИТСР на Северозападния регион отчита предвижданията на стратегиите/плановете/програмите и в областта на енергетиката, следва в   т. 3. на Заданието за обхвата и съдържанието на Екологичната оценка да се допълнят и съответните планове/програми/стратегии, които се отнасят за сектор енергетика и имат предвиждания на териториалния обхват на ИТСР на Северозападния регион за планиране от ниво 2 за периода 2021 – 2027 г.</w:t>
      </w:r>
    </w:p>
    <w:sectPr w:rsidR="00716986" w:rsidRPr="003F481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F6D"/>
    <w:rsid w:val="00015D33"/>
    <w:rsid w:val="00214913"/>
    <w:rsid w:val="003A2943"/>
    <w:rsid w:val="003F4816"/>
    <w:rsid w:val="003F7BB8"/>
    <w:rsid w:val="00725317"/>
    <w:rsid w:val="008B22B8"/>
    <w:rsid w:val="00964F6D"/>
    <w:rsid w:val="00F51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54A05"/>
  <w15:chartTrackingRefBased/>
  <w15:docId w15:val="{12F6DA44-67DC-4FED-8D97-3D7FD89E8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 Traycheva</dc:creator>
  <cp:keywords/>
  <dc:description/>
  <cp:lastModifiedBy>Svetla Traycheva</cp:lastModifiedBy>
  <cp:revision>3</cp:revision>
  <dcterms:created xsi:type="dcterms:W3CDTF">2021-01-21T03:09:00Z</dcterms:created>
  <dcterms:modified xsi:type="dcterms:W3CDTF">2021-01-28T21:46:00Z</dcterms:modified>
</cp:coreProperties>
</file>