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D5" w:rsidRPr="002B1DD5" w:rsidRDefault="002B1DD5" w:rsidP="007D7DEB">
      <w:pPr>
        <w:keepNext/>
        <w:spacing w:after="0" w:line="360" w:lineRule="auto"/>
        <w:ind w:left="4956" w:firstLine="573"/>
        <w:outlineLvl w:val="3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</w:t>
      </w:r>
      <w:r w:rsidR="007578A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</w:t>
      </w:r>
      <w:r w:rsidR="007578AD" w:rsidRPr="007578A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Проект!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</w:t>
      </w:r>
    </w:p>
    <w:p w:rsidR="007578AD" w:rsidRDefault="007578AD" w:rsidP="007D7DEB">
      <w:pPr>
        <w:keepNext/>
        <w:spacing w:after="0" w:line="360" w:lineRule="auto"/>
        <w:ind w:left="4956" w:firstLine="573"/>
        <w:outlineLvl w:val="3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1D41F8" w:rsidRPr="00093A42" w:rsidRDefault="001D41F8" w:rsidP="007D7DEB">
      <w:pPr>
        <w:keepNext/>
        <w:spacing w:after="0" w:line="360" w:lineRule="auto"/>
        <w:ind w:left="4956" w:firstLine="573"/>
        <w:outlineLvl w:val="3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93A4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ДО</w:t>
      </w:r>
      <w:r w:rsidR="007D7DE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1D41F8" w:rsidRPr="00093A42" w:rsidRDefault="001D41F8" w:rsidP="001D41F8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93A4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93A4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93A4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93A4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93A4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93A42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   </w:t>
      </w:r>
      <w:r w:rsidRPr="00093A4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МИНИСТЕРСКИЯ СЪВЕТ    </w:t>
      </w:r>
    </w:p>
    <w:p w:rsidR="001D41F8" w:rsidRPr="00093A42" w:rsidRDefault="001D41F8" w:rsidP="001D41F8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93A4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093A4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093A4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093A4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093A4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093A4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093A4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 xml:space="preserve">        </w:t>
      </w:r>
      <w:r w:rsidRPr="00093A42"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  <w:t xml:space="preserve"> </w:t>
      </w:r>
      <w:r w:rsidRPr="00093A4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НА РЕПУБЛИКА БЪЛГАРИЯ</w:t>
      </w:r>
    </w:p>
    <w:p w:rsidR="001D41F8" w:rsidRPr="00093A42" w:rsidRDefault="001D41F8" w:rsidP="001D41F8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93A4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93A4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93A4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93A4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93A4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93A4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93A4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93A4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93A4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93A4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1D41F8" w:rsidRPr="00093A42" w:rsidRDefault="001D41F8" w:rsidP="00224539">
      <w:pPr>
        <w:keepNext/>
        <w:spacing w:before="120" w:after="0" w:line="360" w:lineRule="auto"/>
        <w:jc w:val="center"/>
        <w:outlineLvl w:val="3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93A4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Д  О  К  Л  А  Д</w:t>
      </w:r>
    </w:p>
    <w:p w:rsidR="001D41F8" w:rsidRPr="00093A42" w:rsidRDefault="001D41F8" w:rsidP="001D41F8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93A42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 xml:space="preserve">ОТ </w:t>
      </w:r>
    </w:p>
    <w:p w:rsidR="00981496" w:rsidRPr="00093A42" w:rsidRDefault="001C1596" w:rsidP="001D41F8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  <w:r w:rsidRPr="00093A4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ПЕТЯ АВРАМОВА </w:t>
      </w:r>
      <w:r w:rsidR="00981496" w:rsidRPr="00093A4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–</w:t>
      </w:r>
      <w:r w:rsidR="001D41F8" w:rsidRPr="00093A4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1D41F8" w:rsidRPr="00093A42" w:rsidRDefault="001D41F8" w:rsidP="0098149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93A4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МИНИСТЪР НА РЕГИОНАЛНОТО РАЗВИТИЕ И БЛАГОУСТРОЙСТВОТО </w:t>
      </w:r>
    </w:p>
    <w:p w:rsidR="00AD5D4A" w:rsidRDefault="00AD5D4A" w:rsidP="001D41F8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</w:pPr>
    </w:p>
    <w:p w:rsidR="007E3F12" w:rsidRPr="00093A42" w:rsidRDefault="007E3F12" w:rsidP="001D41F8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</w:pPr>
    </w:p>
    <w:p w:rsidR="001D41F8" w:rsidRPr="00E3718F" w:rsidRDefault="001D41F8" w:rsidP="00AD5D4A">
      <w:pPr>
        <w:spacing w:after="0" w:line="360" w:lineRule="auto"/>
        <w:ind w:left="1843" w:hanging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3A42"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  <w:t xml:space="preserve">Относно: </w:t>
      </w:r>
      <w:r w:rsidRPr="00093A4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Проект на Постановление на Министерски</w:t>
      </w:r>
      <w:r w:rsidR="000124F0" w:rsidRPr="00093A4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я</w:t>
      </w:r>
      <w:r w:rsidRPr="00093A4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съвет </w:t>
      </w:r>
      <w:r w:rsidRPr="00093A42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E3718F">
        <w:rPr>
          <w:rFonts w:ascii="Times New Roman" w:eastAsia="Calibri" w:hAnsi="Times New Roman" w:cs="Times New Roman"/>
          <w:b/>
          <w:sz w:val="24"/>
          <w:szCs w:val="24"/>
        </w:rPr>
        <w:t>изменение и допълнение на Устройствения правилник на Министерството на регионалното развитие и благоустройството, приет с Постановление № 171 на Министерския съвет от 2017 г. (обн., ДВ, бр. 68 от 2017 г., изм., бр. 39 от 2018 г. и бр. 12 от 2019 г.)</w:t>
      </w:r>
    </w:p>
    <w:p w:rsidR="00AD5D4A" w:rsidRDefault="001D41F8" w:rsidP="00AD5D4A">
      <w:pPr>
        <w:spacing w:after="0" w:line="360" w:lineRule="auto"/>
        <w:ind w:firstLine="480"/>
        <w:jc w:val="both"/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</w:pPr>
      <w:r w:rsidRPr="00093A42"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  <w:t xml:space="preserve">                            </w:t>
      </w:r>
    </w:p>
    <w:p w:rsidR="007E3F12" w:rsidRPr="00093A42" w:rsidRDefault="007E3F12" w:rsidP="00AD5D4A">
      <w:pPr>
        <w:spacing w:after="0" w:line="360" w:lineRule="auto"/>
        <w:ind w:firstLine="480"/>
        <w:jc w:val="both"/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</w:pPr>
    </w:p>
    <w:p w:rsidR="001D41F8" w:rsidRPr="00093A42" w:rsidRDefault="001D41F8" w:rsidP="001D41F8">
      <w:pPr>
        <w:spacing w:after="0" w:line="360" w:lineRule="auto"/>
        <w:ind w:firstLine="708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93A4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УВАЖАЕМИ ГОСПОДИН МИНИСТЪР - ПРЕДСЕДАТЕЛ,</w:t>
      </w:r>
    </w:p>
    <w:p w:rsidR="001D41F8" w:rsidRPr="00093A42" w:rsidRDefault="001D41F8" w:rsidP="001D41F8">
      <w:pPr>
        <w:spacing w:after="0" w:line="360" w:lineRule="auto"/>
        <w:ind w:firstLine="708"/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</w:pPr>
      <w:r w:rsidRPr="00093A4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УВАЖАЕМИ ГОСПОЖИ И ГОСПОДА МИНИСТРИ,</w:t>
      </w:r>
    </w:p>
    <w:p w:rsidR="001D41F8" w:rsidRPr="00093A42" w:rsidRDefault="001D41F8" w:rsidP="001D41F8">
      <w:pPr>
        <w:spacing w:after="0" w:line="360" w:lineRule="auto"/>
        <w:ind w:firstLine="708"/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</w:pPr>
    </w:p>
    <w:p w:rsidR="0023038C" w:rsidRDefault="001D41F8" w:rsidP="006D6C4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093A4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 основание  чл. 31, ал. 2 от Устройствения правилник на Министерския съвет и на неговата администрация внасям за разглеждане от </w:t>
      </w:r>
      <w:r w:rsidRPr="00093A4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Министерския съвет проект на</w:t>
      </w:r>
      <w:r w:rsidRPr="00093A4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23038C" w:rsidRPr="00093A42">
        <w:rPr>
          <w:rFonts w:ascii="Times New Roman" w:eastAsia="Calibri" w:hAnsi="Times New Roman" w:cs="Times New Roman"/>
          <w:sz w:val="24"/>
          <w:szCs w:val="24"/>
          <w:lang w:eastAsia="bg-BG"/>
        </w:rPr>
        <w:t>Постановление на Министерски съвет за</w:t>
      </w:r>
      <w:r w:rsidR="00E3718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E3718F" w:rsidRPr="00E3718F">
        <w:rPr>
          <w:rFonts w:ascii="Times New Roman" w:eastAsia="Calibri" w:hAnsi="Times New Roman" w:cs="Times New Roman"/>
          <w:sz w:val="24"/>
          <w:szCs w:val="24"/>
          <w:lang w:eastAsia="bg-BG"/>
        </w:rPr>
        <w:t>изменение и допълнение на Устройствения правилник на Министерството на регионалното развитие и благоустройството, приет с Постановление № 171 на Министерския съвет от 2017 г. (обн., ДВ, бр. 68 от 2017 г., изм., бр. 39 от 2018 г. и бр. 12 от 2019 г.)</w:t>
      </w:r>
      <w:r w:rsidR="0023038C" w:rsidRPr="00093A4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.</w:t>
      </w:r>
    </w:p>
    <w:p w:rsidR="00B4625A" w:rsidRDefault="00B4625A" w:rsidP="006D6C4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Предложеният проект на Постановление на Министерския съвет за изменение и допълнение на Устройствения правилник на </w:t>
      </w:r>
      <w:r w:rsidRPr="00B462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Министерството на регионалното развитие и благоустройството (МРРБ)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е с оглед обезпечаване на отговорностите по изпълнение на </w:t>
      </w:r>
      <w:r w:rsidR="003A5A9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r w:rsidR="003A5A93" w:rsidRPr="007E3F1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Решение № 192 на Министерския съвет от 2019 г. за определяне на административните органи, към които се създават национални компетентни органи по мрежова и </w:t>
      </w:r>
      <w:r w:rsidR="003A5A93" w:rsidRPr="007E3F12">
        <w:rPr>
          <w:rFonts w:ascii="Times New Roman" w:eastAsia="Calibri" w:hAnsi="Times New Roman" w:cs="Times New Roman"/>
          <w:sz w:val="24"/>
          <w:szCs w:val="24"/>
          <w:lang w:val="ru-RU" w:eastAsia="bg-BG"/>
        </w:rPr>
        <w:lastRenderedPageBreak/>
        <w:t>информационна сигурност, и за приемане на Mетодика за определяне на оператори на съществени услуги в съответствие с изискванията на Закона за киберсигурност</w:t>
      </w:r>
      <w:r>
        <w:rPr>
          <w:rFonts w:ascii="Times New Roman" w:eastAsia="Calibri" w:hAnsi="Times New Roman" w:cs="Times New Roman"/>
          <w:sz w:val="24"/>
          <w:szCs w:val="24"/>
          <w:lang w:val="ru-RU" w:eastAsia="bg-BG"/>
        </w:rPr>
        <w:t>.</w:t>
      </w:r>
    </w:p>
    <w:p w:rsidR="003A5A93" w:rsidRDefault="00B4625A" w:rsidP="006D6C4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Съгласно т. 1, б.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г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от горецитираното решение на Министерския съвет,</w:t>
      </w:r>
      <w:r w:rsidR="003A5A9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r w:rsidR="003A5A9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министърът на регионалното развитие и благоустройството е определен </w:t>
      </w:r>
      <w:r w:rsidR="003A5A93" w:rsidRPr="00237988">
        <w:rPr>
          <w:rFonts w:ascii="Times New Roman" w:eastAsia="Calibri" w:hAnsi="Times New Roman" w:cs="Times New Roman"/>
          <w:sz w:val="24"/>
          <w:szCs w:val="24"/>
          <w:lang w:eastAsia="bg-BG"/>
        </w:rPr>
        <w:t>за административен орган, към който се създава национален компетентен орган по мрежова и информационна сигурност за сектор „Доставка и снабдяване с питейна вода“.</w:t>
      </w:r>
    </w:p>
    <w:p w:rsidR="00237988" w:rsidRPr="00224539" w:rsidRDefault="001D2785" w:rsidP="00224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§ 5, ал. 1, т. 1 от Преходните и заключителни разпоредби на Закона за киберсигурност, административните органи по чл. 16, ал. 1 в срок до два месеца от приемането на решението на Министерския съвет създават национални компетентни органи и секторни екипи към тях по чл. 18, ал. 1, и привеждат устройствените  правилници за дейността на администрациите си в съответствие със закона. Съгласно т. 2 на същата разпоредба, административните органи по чл. 16, ал. 1 от закона в срок до пет месеца от приемането на решението на Министерския съвет определят операторите на съществени услуги и уведомяват председателя на Държавна агенция „Електронно управление“ за това.</w:t>
      </w:r>
    </w:p>
    <w:p w:rsidR="00237988" w:rsidRDefault="00237988" w:rsidP="002379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решението на Министе</w:t>
      </w:r>
      <w:r w:rsidR="009A55EB">
        <w:rPr>
          <w:rFonts w:ascii="Times New Roman" w:hAnsi="Times New Roman" w:cs="Times New Roman"/>
          <w:sz w:val="24"/>
          <w:szCs w:val="24"/>
        </w:rPr>
        <w:t>рския съвет е приета и Методика</w:t>
      </w:r>
      <w:r>
        <w:rPr>
          <w:rFonts w:ascii="Times New Roman" w:hAnsi="Times New Roman" w:cs="Times New Roman"/>
          <w:sz w:val="24"/>
          <w:szCs w:val="24"/>
        </w:rPr>
        <w:t xml:space="preserve"> за определяне на оператори на съществени услуги в съответствие с изискванията на Закона за киберсигурност. С нея се  определя последователността на дейностите при идентифициране и регистриране на оператори на съществени услуги в съответствие с изискванията на Закона за киберсигурност, която се извършва на всеки две години. В процеса на идентифициране на операторите на съществени услуги МРРБ трябва да оцени за всеки подсектор от ресорния си сектор „Доставка и снабдяване с питейна вода“, кои услуги трябва да се считат за съществени за поддържането на критични обществени и икономически дейности и дали субектите които ги предоставят, отговаря на критериите на чл. 4, ал. 2 от Закона за киберсигурност, а именно предоставянето на тази услуга да зависи от мрежи и информационни системи и инцидентите в мрежовата и информационна сигурност да имат значително увреждащо въздействие върху предоставянето на тази услуга. </w:t>
      </w:r>
    </w:p>
    <w:p w:rsidR="00237988" w:rsidRDefault="00237988" w:rsidP="003C0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да определят дали дадена услуга е съществена по смисъла на т. 31, § 3 от Допълнителните разпоредби на Закона за киберсигурност, административните органи трябва да оценят значението на тази услуга за поддържането на особено важни обществени и/или стопански дейности, като вземат предвид основни и специфични за сектора критерии и евентуално приемливи прагове.</w:t>
      </w:r>
    </w:p>
    <w:p w:rsidR="00237988" w:rsidRDefault="00237988" w:rsidP="00E23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Основни</w:t>
      </w:r>
      <w:r w:rsidR="00FA21D4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критерии за определяне значението на услугата са:</w:t>
      </w:r>
      <w:r w:rsidR="00E2377E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начение на обществените/социалните дейности;</w:t>
      </w:r>
      <w:r w:rsidR="00E2377E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начение за икономиката;</w:t>
      </w:r>
      <w:r w:rsidR="00E2377E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начение за околната среда;</w:t>
      </w:r>
      <w:r w:rsidR="00E2377E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начение за обществената безопасност и/или ред и/или доверие и национална сигурност;</w:t>
      </w:r>
      <w:r w:rsidR="00E2377E">
        <w:rPr>
          <w:rFonts w:ascii="Times New Roman" w:hAnsi="Times New Roman" w:cs="Times New Roman"/>
          <w:sz w:val="24"/>
          <w:szCs w:val="24"/>
        </w:rPr>
        <w:t xml:space="preserve"> </w:t>
      </w:r>
      <w:r w:rsidR="00E2377E">
        <w:rPr>
          <w:rFonts w:ascii="Times New Roman" w:hAnsi="Times New Roman" w:cs="Times New Roman"/>
          <w:sz w:val="24"/>
          <w:szCs w:val="24"/>
        </w:rPr>
        <w:lastRenderedPageBreak/>
        <w:t>з</w:t>
      </w:r>
      <w:r>
        <w:rPr>
          <w:rFonts w:ascii="Times New Roman" w:hAnsi="Times New Roman" w:cs="Times New Roman"/>
          <w:sz w:val="24"/>
          <w:szCs w:val="24"/>
        </w:rPr>
        <w:t>начение за общественото доверие;</w:t>
      </w:r>
      <w:r w:rsidR="00E2377E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никалност на услугата или основната физическа инфраструктура, която използва;</w:t>
      </w:r>
      <w:r w:rsidR="00E2377E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ависимост към други услуги.</w:t>
      </w:r>
    </w:p>
    <w:p w:rsidR="003C0AC5" w:rsidRDefault="003C0AC5" w:rsidP="003C0A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AC5">
        <w:rPr>
          <w:rFonts w:ascii="Times New Roman" w:hAnsi="Times New Roman" w:cs="Times New Roman"/>
          <w:sz w:val="24"/>
          <w:szCs w:val="24"/>
        </w:rPr>
        <w:t>Определянето на административен орган, към който се създава национален компетентен орган по мрежова и информационна сигурност за сектор „Доставка и снабдяване с питейна вода“ е изцяло нова дейност за МРРБ</w:t>
      </w:r>
      <w:r w:rsidR="00E2377E">
        <w:rPr>
          <w:rFonts w:ascii="Times New Roman" w:hAnsi="Times New Roman" w:cs="Times New Roman"/>
          <w:sz w:val="24"/>
          <w:szCs w:val="24"/>
        </w:rPr>
        <w:t>. Това налага да бъдат извършени промени в нормативния акт</w:t>
      </w:r>
      <w:r w:rsidRPr="003C0AC5">
        <w:rPr>
          <w:rFonts w:ascii="Times New Roman" w:hAnsi="Times New Roman" w:cs="Times New Roman"/>
          <w:sz w:val="24"/>
          <w:szCs w:val="24"/>
        </w:rPr>
        <w:t xml:space="preserve">, </w:t>
      </w:r>
      <w:r w:rsidR="00CA0978">
        <w:rPr>
          <w:rFonts w:ascii="Times New Roman" w:hAnsi="Times New Roman" w:cs="Times New Roman"/>
          <w:sz w:val="24"/>
          <w:szCs w:val="24"/>
        </w:rPr>
        <w:t>с оглед</w:t>
      </w:r>
      <w:r w:rsidR="00E2377E">
        <w:rPr>
          <w:rFonts w:ascii="Times New Roman" w:hAnsi="Times New Roman" w:cs="Times New Roman"/>
          <w:sz w:val="24"/>
          <w:szCs w:val="24"/>
        </w:rPr>
        <w:t xml:space="preserve"> постигане на съответствие </w:t>
      </w:r>
      <w:r w:rsidR="009A55EB">
        <w:rPr>
          <w:rFonts w:ascii="Times New Roman" w:hAnsi="Times New Roman" w:cs="Times New Roman"/>
          <w:sz w:val="24"/>
          <w:szCs w:val="24"/>
        </w:rPr>
        <w:t xml:space="preserve">между Устройствения правилник на МРРБ, </w:t>
      </w:r>
      <w:r w:rsidR="009A55EB" w:rsidRPr="009A55EB">
        <w:rPr>
          <w:rFonts w:ascii="Times New Roman" w:hAnsi="Times New Roman" w:cs="Times New Roman"/>
          <w:sz w:val="24"/>
          <w:szCs w:val="24"/>
        </w:rPr>
        <w:t>Решение № 192 на Министерския съвет от 2019 г.</w:t>
      </w:r>
      <w:r w:rsidR="009A55EB">
        <w:rPr>
          <w:rFonts w:ascii="Times New Roman" w:hAnsi="Times New Roman" w:cs="Times New Roman"/>
          <w:sz w:val="24"/>
          <w:szCs w:val="24"/>
        </w:rPr>
        <w:t xml:space="preserve"> и Закона за киберсигурност</w:t>
      </w:r>
      <w:r w:rsidR="00CA0978">
        <w:rPr>
          <w:rFonts w:ascii="Times New Roman" w:hAnsi="Times New Roman" w:cs="Times New Roman"/>
          <w:sz w:val="24"/>
          <w:szCs w:val="24"/>
        </w:rPr>
        <w:t>.</w:t>
      </w:r>
    </w:p>
    <w:p w:rsidR="009A55EB" w:rsidRDefault="00224539" w:rsidP="007E3F12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 тази връзка, с</w:t>
      </w:r>
      <w:r w:rsidR="00CA0978">
        <w:rPr>
          <w:rFonts w:ascii="Times New Roman" w:hAnsi="Times New Roman" w:cs="Times New Roman"/>
          <w:sz w:val="24"/>
          <w:szCs w:val="24"/>
        </w:rPr>
        <w:t xml:space="preserve"> предложения проект на акт се допълват</w:t>
      </w:r>
      <w:r w:rsidR="00CA0978" w:rsidRPr="00CA0978">
        <w:rPr>
          <w:rFonts w:ascii="Times New Roman" w:hAnsi="Times New Roman" w:cs="Times New Roman"/>
          <w:sz w:val="24"/>
          <w:szCs w:val="24"/>
        </w:rPr>
        <w:t xml:space="preserve"> правомощията на министъра на регионалното развитие и благоустройството, свързани с определянето му за административен орган, към който се създава национален компетентен орган по мрежова и информационна сигурност за сектор „Доставка и снабдяване с питейна вода“.</w:t>
      </w:r>
      <w:r w:rsidR="00CA0978" w:rsidRPr="00CA0978">
        <w:t xml:space="preserve"> </w:t>
      </w:r>
    </w:p>
    <w:p w:rsidR="00AB227E" w:rsidRPr="00093A42" w:rsidRDefault="00CA0978" w:rsidP="00224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изпълнение на</w:t>
      </w:r>
      <w:r w:rsidRPr="00CA0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новите функции </w:t>
      </w:r>
      <w:r w:rsidR="00F6387A">
        <w:rPr>
          <w:rFonts w:ascii="Times New Roman" w:hAnsi="Times New Roman" w:cs="Times New Roman"/>
          <w:sz w:val="24"/>
          <w:szCs w:val="24"/>
        </w:rPr>
        <w:t xml:space="preserve">и отговорности </w:t>
      </w:r>
      <w:r>
        <w:rPr>
          <w:rFonts w:ascii="Times New Roman" w:hAnsi="Times New Roman" w:cs="Times New Roman"/>
          <w:sz w:val="24"/>
          <w:szCs w:val="24"/>
        </w:rPr>
        <w:t xml:space="preserve">на МРРБ, </w:t>
      </w:r>
      <w:r w:rsidR="009A55EB" w:rsidRPr="009A55EB">
        <w:rPr>
          <w:rFonts w:ascii="Times New Roman" w:hAnsi="Times New Roman" w:cs="Times New Roman"/>
          <w:sz w:val="24"/>
          <w:szCs w:val="24"/>
        </w:rPr>
        <w:t xml:space="preserve">свързани </w:t>
      </w:r>
      <w:r w:rsidR="007578AD">
        <w:rPr>
          <w:rFonts w:ascii="Times New Roman" w:hAnsi="Times New Roman" w:cs="Times New Roman"/>
          <w:sz w:val="24"/>
          <w:szCs w:val="24"/>
        </w:rPr>
        <w:t xml:space="preserve">с </w:t>
      </w:r>
      <w:r w:rsidR="009A55EB" w:rsidRPr="009A55EB">
        <w:rPr>
          <w:rFonts w:ascii="Times New Roman" w:hAnsi="Times New Roman" w:cs="Times New Roman"/>
          <w:sz w:val="24"/>
          <w:szCs w:val="24"/>
        </w:rPr>
        <w:t>определянето на министъра на регионалното развитие и благоустройството за административен орган, към който се създава национален компетентен орган по мрежова и информационна сигурност за сектор „Достав</w:t>
      </w:r>
      <w:r w:rsidR="009A55EB">
        <w:rPr>
          <w:rFonts w:ascii="Times New Roman" w:hAnsi="Times New Roman" w:cs="Times New Roman"/>
          <w:sz w:val="24"/>
          <w:szCs w:val="24"/>
        </w:rPr>
        <w:t>ка и снабдяване с питейна вода“,</w:t>
      </w:r>
      <w:r w:rsidR="009A55EB" w:rsidRPr="009A55EB">
        <w:rPr>
          <w:rFonts w:ascii="Times New Roman" w:hAnsi="Times New Roman" w:cs="Times New Roman"/>
          <w:sz w:val="24"/>
          <w:szCs w:val="24"/>
        </w:rPr>
        <w:t xml:space="preserve"> </w:t>
      </w:r>
      <w:r w:rsidR="00F6387A">
        <w:rPr>
          <w:rFonts w:ascii="Times New Roman" w:hAnsi="Times New Roman" w:cs="Times New Roman"/>
          <w:sz w:val="24"/>
          <w:szCs w:val="24"/>
        </w:rPr>
        <w:t xml:space="preserve">възложени с </w:t>
      </w:r>
      <w:r w:rsidRPr="00CA0978">
        <w:rPr>
          <w:rFonts w:ascii="Times New Roman" w:hAnsi="Times New Roman" w:cs="Times New Roman"/>
          <w:sz w:val="24"/>
          <w:szCs w:val="24"/>
        </w:rPr>
        <w:t>Решение № 192 н</w:t>
      </w:r>
      <w:r w:rsidR="009A55EB">
        <w:rPr>
          <w:rFonts w:ascii="Times New Roman" w:hAnsi="Times New Roman" w:cs="Times New Roman"/>
          <w:sz w:val="24"/>
          <w:szCs w:val="24"/>
        </w:rPr>
        <w:t xml:space="preserve">а Министерския съвет от 2019 г., </w:t>
      </w:r>
      <w:r>
        <w:rPr>
          <w:rFonts w:ascii="Times New Roman" w:hAnsi="Times New Roman" w:cs="Times New Roman"/>
          <w:sz w:val="24"/>
          <w:szCs w:val="24"/>
        </w:rPr>
        <w:t xml:space="preserve">се разширяват функциите на </w:t>
      </w:r>
      <w:r w:rsidRPr="00CA0978">
        <w:rPr>
          <w:rFonts w:ascii="Times New Roman" w:hAnsi="Times New Roman" w:cs="Times New Roman"/>
          <w:sz w:val="24"/>
          <w:szCs w:val="24"/>
        </w:rPr>
        <w:t>дирекция „Информационно обслужване и системи за сигурност“</w:t>
      </w:r>
      <w:r>
        <w:rPr>
          <w:rFonts w:ascii="Times New Roman" w:hAnsi="Times New Roman" w:cs="Times New Roman"/>
          <w:sz w:val="24"/>
          <w:szCs w:val="24"/>
        </w:rPr>
        <w:t xml:space="preserve"> в МРРБ</w:t>
      </w:r>
      <w:r w:rsidRPr="00CA0978">
        <w:rPr>
          <w:rFonts w:ascii="Times New Roman" w:hAnsi="Times New Roman" w:cs="Times New Roman"/>
          <w:sz w:val="24"/>
          <w:szCs w:val="24"/>
        </w:rPr>
        <w:t>.</w:t>
      </w:r>
    </w:p>
    <w:p w:rsidR="007306E7" w:rsidRPr="00093A42" w:rsidRDefault="007306E7" w:rsidP="000124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93A42">
        <w:rPr>
          <w:rFonts w:ascii="Times New Roman" w:eastAsia="Calibri" w:hAnsi="Times New Roman" w:cs="Times New Roman"/>
          <w:sz w:val="24"/>
          <w:szCs w:val="24"/>
        </w:rPr>
        <w:t xml:space="preserve">Предложеният проект на постановление на Министерския съвет </w:t>
      </w:r>
      <w:r w:rsidR="00F6387A">
        <w:rPr>
          <w:rFonts w:ascii="Times New Roman" w:eastAsia="Calibri" w:hAnsi="Times New Roman" w:cs="Times New Roman"/>
          <w:sz w:val="24"/>
          <w:szCs w:val="24"/>
        </w:rPr>
        <w:t xml:space="preserve">не води до </w:t>
      </w:r>
      <w:r w:rsidRPr="00093A42">
        <w:rPr>
          <w:rFonts w:ascii="Times New Roman" w:eastAsia="Calibri" w:hAnsi="Times New Roman" w:cs="Times New Roman"/>
          <w:sz w:val="24"/>
          <w:szCs w:val="24"/>
        </w:rPr>
        <w:t xml:space="preserve"> въздействие върху държавния бюджет</w:t>
      </w:r>
      <w:r w:rsidR="00224539">
        <w:rPr>
          <w:rFonts w:ascii="Times New Roman" w:eastAsia="Calibri" w:hAnsi="Times New Roman" w:cs="Times New Roman"/>
          <w:sz w:val="24"/>
          <w:szCs w:val="24"/>
        </w:rPr>
        <w:t>, поради което е приложена</w:t>
      </w:r>
      <w:r w:rsidRPr="00093A42">
        <w:rPr>
          <w:rFonts w:ascii="Times New Roman" w:eastAsia="Calibri" w:hAnsi="Times New Roman" w:cs="Times New Roman"/>
          <w:sz w:val="24"/>
          <w:szCs w:val="24"/>
        </w:rPr>
        <w:t xml:space="preserve"> финансова обосновка съгласно Приложение № 2.</w:t>
      </w:r>
      <w:r w:rsidR="00326A78" w:rsidRPr="00E3718F">
        <w:rPr>
          <w:rFonts w:ascii="Times New Roman" w:eastAsia="Calibri" w:hAnsi="Times New Roman" w:cs="Times New Roman"/>
          <w:sz w:val="24"/>
          <w:szCs w:val="24"/>
        </w:rPr>
        <w:t>2</w:t>
      </w:r>
      <w:r w:rsidRPr="00093A42">
        <w:rPr>
          <w:rFonts w:ascii="Times New Roman" w:eastAsia="Calibri" w:hAnsi="Times New Roman" w:cs="Times New Roman"/>
          <w:sz w:val="24"/>
          <w:szCs w:val="24"/>
        </w:rPr>
        <w:t xml:space="preserve"> към чл. 35, ал. 1, т. 4, буква „</w:t>
      </w:r>
      <w:r w:rsidR="00326A78">
        <w:rPr>
          <w:rFonts w:ascii="Times New Roman" w:eastAsia="Calibri" w:hAnsi="Times New Roman" w:cs="Times New Roman"/>
          <w:sz w:val="24"/>
          <w:szCs w:val="24"/>
        </w:rPr>
        <w:t>б</w:t>
      </w:r>
      <w:r w:rsidRPr="00093A42">
        <w:rPr>
          <w:rFonts w:ascii="Times New Roman" w:eastAsia="Calibri" w:hAnsi="Times New Roman" w:cs="Times New Roman"/>
          <w:sz w:val="24"/>
          <w:szCs w:val="24"/>
        </w:rPr>
        <w:t>“ от Устройствения правилник на Министерския съвет и на неговата администрация.</w:t>
      </w:r>
    </w:p>
    <w:p w:rsidR="00946DDB" w:rsidRPr="00093A42" w:rsidRDefault="00946DDB" w:rsidP="000124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A42">
        <w:rPr>
          <w:rFonts w:ascii="Times New Roman" w:eastAsia="Calibri" w:hAnsi="Times New Roman" w:cs="Times New Roman"/>
          <w:sz w:val="24"/>
          <w:szCs w:val="24"/>
        </w:rPr>
        <w:t xml:space="preserve">Съгласно разпоредбата на чл. 26, ал. 3 от Закона за нормативните актове по проекта на </w:t>
      </w:r>
      <w:r w:rsidR="001D41F8" w:rsidRPr="00093A42">
        <w:rPr>
          <w:rFonts w:ascii="Times New Roman" w:eastAsia="Calibri" w:hAnsi="Times New Roman" w:cs="Times New Roman"/>
          <w:sz w:val="24"/>
          <w:szCs w:val="24"/>
        </w:rPr>
        <w:t xml:space="preserve">акт </w:t>
      </w:r>
      <w:r w:rsidRPr="00093A42">
        <w:rPr>
          <w:rFonts w:ascii="Times New Roman" w:eastAsia="Calibri" w:hAnsi="Times New Roman" w:cs="Times New Roman"/>
          <w:sz w:val="24"/>
          <w:szCs w:val="24"/>
        </w:rPr>
        <w:t xml:space="preserve">е проведено публично обсъждане, като </w:t>
      </w:r>
      <w:r w:rsidR="001D41F8" w:rsidRPr="00093A42">
        <w:rPr>
          <w:rFonts w:ascii="Times New Roman" w:eastAsia="Calibri" w:hAnsi="Times New Roman" w:cs="Times New Roman"/>
          <w:sz w:val="24"/>
          <w:szCs w:val="24"/>
        </w:rPr>
        <w:t xml:space="preserve">проектът </w:t>
      </w:r>
      <w:r w:rsidRPr="00093A42">
        <w:rPr>
          <w:rFonts w:ascii="Times New Roman" w:eastAsia="Calibri" w:hAnsi="Times New Roman" w:cs="Times New Roman"/>
          <w:sz w:val="24"/>
          <w:szCs w:val="24"/>
        </w:rPr>
        <w:t xml:space="preserve">на постановление, докладът към него, частичната предварителна оценка и становището на </w:t>
      </w:r>
      <w:r w:rsidRPr="00093A4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дирекция „Модернизация на администрацията“ </w:t>
      </w:r>
      <w:r w:rsidR="00F6387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администрацията </w:t>
      </w:r>
      <w:r w:rsidRPr="00093A42">
        <w:rPr>
          <w:rFonts w:ascii="Times New Roman" w:eastAsia="Calibri" w:hAnsi="Times New Roman" w:cs="Times New Roman"/>
          <w:sz w:val="24"/>
          <w:szCs w:val="24"/>
          <w:lang w:eastAsia="bg-BG"/>
        </w:rPr>
        <w:t>на Министерски</w:t>
      </w:r>
      <w:r w:rsidR="001B7FAD" w:rsidRPr="00093A42">
        <w:rPr>
          <w:rFonts w:ascii="Times New Roman" w:eastAsia="Calibri" w:hAnsi="Times New Roman" w:cs="Times New Roman"/>
          <w:sz w:val="24"/>
          <w:szCs w:val="24"/>
          <w:lang w:eastAsia="bg-BG"/>
        </w:rPr>
        <w:t>я</w:t>
      </w:r>
      <w:r w:rsidR="002245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съвет</w:t>
      </w:r>
      <w:r w:rsidRPr="00093A4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F6387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 съгласуването на оценката, </w:t>
      </w:r>
      <w:r w:rsidRPr="00093A42">
        <w:rPr>
          <w:rFonts w:ascii="Times New Roman" w:eastAsia="Calibri" w:hAnsi="Times New Roman" w:cs="Times New Roman"/>
          <w:sz w:val="24"/>
          <w:szCs w:val="24"/>
          <w:lang w:eastAsia="bg-BG"/>
        </w:rPr>
        <w:t>са публикувани на интернет страниц</w:t>
      </w:r>
      <w:r w:rsidR="00F6387A">
        <w:rPr>
          <w:rFonts w:ascii="Times New Roman" w:eastAsia="Calibri" w:hAnsi="Times New Roman" w:cs="Times New Roman"/>
          <w:sz w:val="24"/>
          <w:szCs w:val="24"/>
          <w:lang w:eastAsia="bg-BG"/>
        </w:rPr>
        <w:t>ата</w:t>
      </w:r>
      <w:r w:rsidRPr="00093A4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Министерството на регионалното развитие и благоустройството</w:t>
      </w:r>
      <w:r w:rsidR="007604F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F6387A">
        <w:rPr>
          <w:rFonts w:ascii="Times New Roman" w:eastAsia="Calibri" w:hAnsi="Times New Roman" w:cs="Times New Roman"/>
          <w:sz w:val="24"/>
          <w:szCs w:val="24"/>
          <w:lang w:eastAsia="bg-BG"/>
        </w:rPr>
        <w:t>и на</w:t>
      </w:r>
      <w:r w:rsidRPr="00093A4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Портала за обществени консултации.</w:t>
      </w:r>
      <w:r w:rsidR="001D41F8" w:rsidRPr="00093A42">
        <w:rPr>
          <w:rFonts w:ascii="Times New Roman" w:eastAsia="Calibri" w:hAnsi="Times New Roman" w:cs="Times New Roman"/>
          <w:sz w:val="24"/>
          <w:szCs w:val="24"/>
        </w:rPr>
        <w:t xml:space="preserve"> Направените бележки и предложения са отразени съгласно приложената </w:t>
      </w:r>
      <w:r w:rsidR="00F6387A">
        <w:rPr>
          <w:rFonts w:ascii="Times New Roman" w:eastAsia="Calibri" w:hAnsi="Times New Roman" w:cs="Times New Roman"/>
          <w:sz w:val="24"/>
          <w:szCs w:val="24"/>
        </w:rPr>
        <w:t xml:space="preserve">към доклада </w:t>
      </w:r>
      <w:r w:rsidR="001D41F8" w:rsidRPr="00093A42">
        <w:rPr>
          <w:rFonts w:ascii="Times New Roman" w:eastAsia="Calibri" w:hAnsi="Times New Roman" w:cs="Times New Roman"/>
          <w:sz w:val="24"/>
          <w:szCs w:val="24"/>
        </w:rPr>
        <w:t>справка.</w:t>
      </w:r>
    </w:p>
    <w:p w:rsidR="001D41F8" w:rsidRPr="00093A42" w:rsidRDefault="001D41F8" w:rsidP="00464834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93A42">
        <w:rPr>
          <w:rFonts w:ascii="Times New Roman" w:eastAsia="Batang" w:hAnsi="Times New Roman" w:cs="Times New Roman"/>
          <w:sz w:val="24"/>
          <w:szCs w:val="24"/>
        </w:rPr>
        <w:t>Преписката е оформена съгласно изискванията на чл. 35 от Устройствения правилник на Министерския съвет и на неговата администрация.</w:t>
      </w:r>
    </w:p>
    <w:p w:rsidR="00A03AF4" w:rsidRPr="007578AD" w:rsidRDefault="001D41F8" w:rsidP="007578AD">
      <w:pPr>
        <w:tabs>
          <w:tab w:val="left" w:pos="8789"/>
          <w:tab w:val="left" w:pos="9356"/>
        </w:tabs>
        <w:spacing w:after="120" w:line="360" w:lineRule="auto"/>
        <w:ind w:right="1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A42">
        <w:rPr>
          <w:rFonts w:ascii="Times New Roman" w:eastAsia="Calibri" w:hAnsi="Times New Roman" w:cs="Times New Roman"/>
          <w:sz w:val="24"/>
          <w:szCs w:val="24"/>
        </w:rPr>
        <w:t>Проектът на постановление на Министерския съвет е съгласуван в съответствие с разпоредбите на чл. 32 от Устройствения правилник на Министерския съвет и на неговата администрация. Получените становища, заедно със справка за приетите и неприетите бележки, са приложени към настоящия доклад.</w:t>
      </w:r>
    </w:p>
    <w:p w:rsidR="001D41F8" w:rsidRPr="00093A42" w:rsidRDefault="001D41F8" w:rsidP="001D41F8">
      <w:pPr>
        <w:spacing w:after="0" w:line="360" w:lineRule="auto"/>
        <w:ind w:firstLine="708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93A4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УВАЖАЕМИ ГОСПОДИН МИНИСТЪР - ПРЕДСЕДАТЕЛ,</w:t>
      </w:r>
    </w:p>
    <w:p w:rsidR="001D41F8" w:rsidRPr="00093A42" w:rsidRDefault="001D41F8" w:rsidP="001D41F8">
      <w:pPr>
        <w:spacing w:after="0" w:line="360" w:lineRule="auto"/>
        <w:ind w:firstLine="708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93A4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УВАЖАЕМИ ГОСПОЖИ И ГОСПОДА МИНИСТРИ,</w:t>
      </w:r>
    </w:p>
    <w:p w:rsidR="00C3072B" w:rsidRPr="00093A42" w:rsidRDefault="00C3072B" w:rsidP="001D41F8">
      <w:pPr>
        <w:spacing w:after="0" w:line="360" w:lineRule="auto"/>
        <w:ind w:firstLine="708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A94EFB" w:rsidRPr="00093A42" w:rsidRDefault="001D41F8" w:rsidP="00A94EFB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093A4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Предвид изложеното и на основание чл. 8, ал. 2 от Устройствения правилник на Министерския съвет и на неговата администрация, предлагам Министерският съвет да приеме предложения проект на </w:t>
      </w:r>
      <w:r w:rsidRPr="00093A42">
        <w:rPr>
          <w:rFonts w:ascii="Times New Roman" w:eastAsia="Calibri" w:hAnsi="Times New Roman" w:cs="Times New Roman"/>
          <w:sz w:val="24"/>
          <w:szCs w:val="24"/>
          <w:lang w:eastAsia="bg-BG"/>
        </w:rPr>
        <w:t>Постановление на Министерския съвет за</w:t>
      </w:r>
      <w:r w:rsidR="008F047F" w:rsidRPr="008F047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изменение и допълнение на Устройствения правилник на Министерството на регионалното развитие и благоустройството, приет с Постановление № 171 на Министерския съвет от 2017 г. (обн., ДВ, бр. 68 от 2017 г., изм., бр. 39 от 2018 г. и бр. 12 от 2019 г.)</w:t>
      </w:r>
      <w:r w:rsidR="00A03E95" w:rsidRPr="00093A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1DD6" w:rsidRPr="00093A42" w:rsidRDefault="007C1DD6" w:rsidP="00A94EFB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</w:p>
    <w:p w:rsidR="001D41F8" w:rsidRPr="00093A42" w:rsidRDefault="001D41F8" w:rsidP="0056163A">
      <w:pPr>
        <w:spacing w:after="0" w:line="360" w:lineRule="auto"/>
        <w:ind w:left="709" w:hanging="1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93A4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Приложения: </w:t>
      </w:r>
    </w:p>
    <w:p w:rsidR="001D41F8" w:rsidRPr="00093A42" w:rsidRDefault="001D41F8" w:rsidP="00AD5D4A">
      <w:pPr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93A42">
        <w:rPr>
          <w:rFonts w:ascii="Times New Roman" w:eastAsia="SimSun" w:hAnsi="Times New Roman" w:cs="Times New Roman"/>
          <w:sz w:val="24"/>
          <w:szCs w:val="24"/>
          <w:lang w:eastAsia="zh-CN"/>
        </w:rPr>
        <w:t>Проект на постановление на Министерския съвет;</w:t>
      </w:r>
    </w:p>
    <w:p w:rsidR="001D41F8" w:rsidRPr="00093A42" w:rsidRDefault="008F047F" w:rsidP="008A3E78">
      <w:pPr>
        <w:tabs>
          <w:tab w:val="left" w:pos="1134"/>
        </w:tabs>
        <w:spacing w:after="0" w:line="360" w:lineRule="auto"/>
        <w:ind w:left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F56FB4" w:rsidRPr="00093A4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1D41F8" w:rsidRPr="00093A42">
        <w:rPr>
          <w:rFonts w:ascii="Times New Roman" w:eastAsia="SimSun" w:hAnsi="Times New Roman" w:cs="Times New Roman"/>
          <w:sz w:val="24"/>
          <w:szCs w:val="24"/>
          <w:lang w:eastAsia="zh-CN"/>
        </w:rPr>
        <w:t>Финансова обосновка, одобрена от министъра на финансите;</w:t>
      </w:r>
    </w:p>
    <w:p w:rsidR="007C1DD6" w:rsidRPr="00093A42" w:rsidRDefault="008F047F" w:rsidP="008C2E1E">
      <w:pPr>
        <w:tabs>
          <w:tab w:val="left" w:pos="709"/>
        </w:tabs>
        <w:spacing w:after="0" w:line="360" w:lineRule="auto"/>
        <w:ind w:left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="00F56FB4" w:rsidRPr="00093A4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07440D" w:rsidRPr="00093A42">
        <w:rPr>
          <w:rFonts w:ascii="Times New Roman" w:eastAsia="SimSun" w:hAnsi="Times New Roman" w:cs="Times New Roman"/>
          <w:sz w:val="24"/>
          <w:szCs w:val="24"/>
          <w:lang w:eastAsia="zh-CN"/>
        </w:rPr>
        <w:t>Частична п</w:t>
      </w:r>
      <w:r w:rsidR="007C1DD6" w:rsidRPr="00093A42">
        <w:rPr>
          <w:rFonts w:ascii="Times New Roman" w:eastAsia="SimSun" w:hAnsi="Times New Roman" w:cs="Times New Roman"/>
          <w:sz w:val="24"/>
          <w:szCs w:val="24"/>
          <w:lang w:eastAsia="zh-CN"/>
        </w:rPr>
        <w:t>редварителна оценка на въздействието;</w:t>
      </w:r>
    </w:p>
    <w:p w:rsidR="00F56FB4" w:rsidRPr="00093A42" w:rsidRDefault="008F047F" w:rsidP="008C2E1E">
      <w:pPr>
        <w:tabs>
          <w:tab w:val="left" w:pos="993"/>
        </w:tabs>
        <w:spacing w:after="0" w:line="360" w:lineRule="auto"/>
        <w:ind w:left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="00F56FB4" w:rsidRPr="00093A42">
        <w:rPr>
          <w:rFonts w:ascii="Times New Roman" w:eastAsia="SimSun" w:hAnsi="Times New Roman" w:cs="Times New Roman"/>
          <w:sz w:val="24"/>
          <w:szCs w:val="24"/>
          <w:lang w:eastAsia="zh-CN"/>
        </w:rPr>
        <w:t>. Становище на дирекция „Модернизация на администрацията“;</w:t>
      </w:r>
    </w:p>
    <w:p w:rsidR="001D41F8" w:rsidRPr="00093A42" w:rsidRDefault="008F047F" w:rsidP="008C2E1E">
      <w:pPr>
        <w:tabs>
          <w:tab w:val="left" w:pos="709"/>
          <w:tab w:val="left" w:pos="993"/>
        </w:tabs>
        <w:spacing w:after="0" w:line="360" w:lineRule="auto"/>
        <w:ind w:left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F56FB4" w:rsidRPr="00093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1D41F8" w:rsidRPr="00093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на </w:t>
      </w:r>
      <w:r w:rsidR="001B7FAD" w:rsidRPr="00093A42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1D41F8" w:rsidRPr="00093A42">
        <w:rPr>
          <w:rFonts w:ascii="Times New Roman" w:eastAsia="Times New Roman" w:hAnsi="Times New Roman" w:cs="Times New Roman"/>
          <w:sz w:val="24"/>
          <w:szCs w:val="24"/>
          <w:lang w:eastAsia="bg-BG"/>
        </w:rPr>
        <w:t>ъобщение за средствата за масово осведомяване;</w:t>
      </w:r>
    </w:p>
    <w:p w:rsidR="001D41F8" w:rsidRPr="008F047F" w:rsidRDefault="008F047F" w:rsidP="008F047F">
      <w:pPr>
        <w:tabs>
          <w:tab w:val="left" w:pos="709"/>
          <w:tab w:val="left" w:pos="993"/>
        </w:tabs>
        <w:spacing w:after="0" w:line="360" w:lineRule="auto"/>
        <w:ind w:left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</w:t>
      </w:r>
      <w:r w:rsidR="001D41F8" w:rsidRPr="00093A42">
        <w:rPr>
          <w:rFonts w:ascii="Times New Roman" w:eastAsia="SimSun" w:hAnsi="Times New Roman" w:cs="Times New Roman"/>
          <w:sz w:val="24"/>
          <w:szCs w:val="24"/>
          <w:lang w:eastAsia="zh-CN"/>
        </w:rPr>
        <w:t>Таблица за отразяване на становищата</w:t>
      </w:r>
      <w:r w:rsidR="0022453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 съгласувателната процедура</w:t>
      </w:r>
      <w:r w:rsidR="001D41F8" w:rsidRPr="00093A42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AD5D4A" w:rsidRPr="00093A42" w:rsidRDefault="00AD5D4A" w:rsidP="00F3764A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</w:p>
    <w:p w:rsidR="001D41F8" w:rsidRPr="00093A42" w:rsidRDefault="001D41F8" w:rsidP="007D7DEB">
      <w:pPr>
        <w:spacing w:before="120" w:after="0" w:line="360" w:lineRule="auto"/>
        <w:ind w:left="216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93A4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</w:t>
      </w:r>
      <w:r w:rsidR="00E14DC4" w:rsidRPr="00093A4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</w:t>
      </w:r>
      <w:r w:rsidR="00423556" w:rsidRPr="00093A42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 xml:space="preserve">  </w:t>
      </w:r>
      <w:r w:rsidR="00AD5D4A" w:rsidRPr="00093A42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ab/>
      </w:r>
      <w:r w:rsidR="00AD5D4A" w:rsidRPr="00093A42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ab/>
      </w:r>
      <w:r w:rsidR="00A03AF4" w:rsidRPr="00093A4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МИНИСТЪР:</w:t>
      </w:r>
    </w:p>
    <w:p w:rsidR="00CB32BF" w:rsidRPr="00E3718F" w:rsidRDefault="00A03AF4" w:rsidP="00DF7F39">
      <w:pPr>
        <w:spacing w:after="0" w:line="360" w:lineRule="auto"/>
        <w:ind w:left="2160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  <w:r w:rsidRPr="00093A4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Pr="00093A4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Pr="00093A4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Pr="00093A4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Pr="00093A4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="00AD5D4A" w:rsidRPr="00093A4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="001C1596" w:rsidRPr="00093A4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ПЕТЯ АВРАМОВА</w:t>
      </w:r>
    </w:p>
    <w:p w:rsidR="00D37352" w:rsidRDefault="00D37352" w:rsidP="00D37352">
      <w:pPr>
        <w:spacing w:before="120" w:after="0" w:line="360" w:lineRule="auto"/>
        <w:ind w:left="2160" w:hanging="2160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bookmarkStart w:id="0" w:name="_GoBack"/>
      <w:bookmarkEnd w:id="0"/>
    </w:p>
    <w:sectPr w:rsidR="00D37352" w:rsidSect="007D7DEB">
      <w:headerReference w:type="default" r:id="rId9"/>
      <w:footerReference w:type="default" r:id="rId10"/>
      <w:pgSz w:w="11906" w:h="16838"/>
      <w:pgMar w:top="1276" w:right="1133" w:bottom="993" w:left="1276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601" w:rsidRDefault="006D3601">
      <w:pPr>
        <w:spacing w:after="0" w:line="240" w:lineRule="auto"/>
      </w:pPr>
      <w:r>
        <w:separator/>
      </w:r>
    </w:p>
  </w:endnote>
  <w:endnote w:type="continuationSeparator" w:id="0">
    <w:p w:rsidR="006D3601" w:rsidRDefault="006D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BF" w:rsidRDefault="001D41F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35DF">
      <w:rPr>
        <w:noProof/>
      </w:rPr>
      <w:t>4</w:t>
    </w:r>
    <w:r>
      <w:rPr>
        <w:noProof/>
      </w:rPr>
      <w:fldChar w:fldCharType="end"/>
    </w:r>
  </w:p>
  <w:p w:rsidR="00CB32BF" w:rsidRDefault="00CB32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601" w:rsidRDefault="006D3601">
      <w:pPr>
        <w:spacing w:after="0" w:line="240" w:lineRule="auto"/>
      </w:pPr>
      <w:r>
        <w:separator/>
      </w:r>
    </w:p>
  </w:footnote>
  <w:footnote w:type="continuationSeparator" w:id="0">
    <w:p w:rsidR="006D3601" w:rsidRDefault="006D3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D5" w:rsidRDefault="002B1DD5">
    <w:pPr>
      <w:pStyle w:val="Header"/>
    </w:pPr>
    <w:r>
      <w:rPr>
        <w:rFonts w:ascii="Times New Roman" w:eastAsia="SimSun" w:hAnsi="Times New Roman" w:cs="Times New Roman"/>
        <w:b/>
        <w:bCs/>
        <w:sz w:val="24"/>
        <w:szCs w:val="24"/>
        <w:lang w:eastAsia="zh-CN"/>
      </w:rPr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D2FC9"/>
    <w:multiLevelType w:val="hybridMultilevel"/>
    <w:tmpl w:val="AD8A061E"/>
    <w:lvl w:ilvl="0" w:tplc="08A877A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F8"/>
    <w:rsid w:val="00001E20"/>
    <w:rsid w:val="000124F0"/>
    <w:rsid w:val="0007440D"/>
    <w:rsid w:val="00080980"/>
    <w:rsid w:val="00093912"/>
    <w:rsid w:val="00093A42"/>
    <w:rsid w:val="0009459E"/>
    <w:rsid w:val="000B35C3"/>
    <w:rsid w:val="000C3FB1"/>
    <w:rsid w:val="000C6232"/>
    <w:rsid w:val="000D105B"/>
    <w:rsid w:val="000F41E5"/>
    <w:rsid w:val="000F547B"/>
    <w:rsid w:val="00111A16"/>
    <w:rsid w:val="001202DD"/>
    <w:rsid w:val="0014611E"/>
    <w:rsid w:val="0015253A"/>
    <w:rsid w:val="00170983"/>
    <w:rsid w:val="00175DCD"/>
    <w:rsid w:val="00177544"/>
    <w:rsid w:val="001A4330"/>
    <w:rsid w:val="001B6E3D"/>
    <w:rsid w:val="001B76E8"/>
    <w:rsid w:val="001B7FAD"/>
    <w:rsid w:val="001C1596"/>
    <w:rsid w:val="001D08EF"/>
    <w:rsid w:val="001D2785"/>
    <w:rsid w:val="001D36FD"/>
    <w:rsid w:val="001D41F8"/>
    <w:rsid w:val="001E1E32"/>
    <w:rsid w:val="001E30EF"/>
    <w:rsid w:val="001F138A"/>
    <w:rsid w:val="001F7C73"/>
    <w:rsid w:val="00224539"/>
    <w:rsid w:val="0023038C"/>
    <w:rsid w:val="00237988"/>
    <w:rsid w:val="002435DF"/>
    <w:rsid w:val="0025675A"/>
    <w:rsid w:val="00280CB3"/>
    <w:rsid w:val="002832E1"/>
    <w:rsid w:val="0028770F"/>
    <w:rsid w:val="002A2B83"/>
    <w:rsid w:val="002A3A08"/>
    <w:rsid w:val="002A6EA7"/>
    <w:rsid w:val="002B1DD5"/>
    <w:rsid w:val="002E2765"/>
    <w:rsid w:val="00301CF4"/>
    <w:rsid w:val="00326A78"/>
    <w:rsid w:val="00335B9E"/>
    <w:rsid w:val="00351CD1"/>
    <w:rsid w:val="003920E3"/>
    <w:rsid w:val="00397CA2"/>
    <w:rsid w:val="003A5A93"/>
    <w:rsid w:val="003C0AC5"/>
    <w:rsid w:val="003E062C"/>
    <w:rsid w:val="003E480B"/>
    <w:rsid w:val="004138A5"/>
    <w:rsid w:val="00423556"/>
    <w:rsid w:val="00464834"/>
    <w:rsid w:val="00475FD5"/>
    <w:rsid w:val="004A05EC"/>
    <w:rsid w:val="004A0962"/>
    <w:rsid w:val="004A097D"/>
    <w:rsid w:val="004B5DA5"/>
    <w:rsid w:val="004C61CC"/>
    <w:rsid w:val="004E3B3C"/>
    <w:rsid w:val="004F04EC"/>
    <w:rsid w:val="005011B2"/>
    <w:rsid w:val="005123D5"/>
    <w:rsid w:val="00512E4D"/>
    <w:rsid w:val="0053077A"/>
    <w:rsid w:val="00531959"/>
    <w:rsid w:val="00544A15"/>
    <w:rsid w:val="00551078"/>
    <w:rsid w:val="0055121C"/>
    <w:rsid w:val="00556F2F"/>
    <w:rsid w:val="0056163A"/>
    <w:rsid w:val="00563299"/>
    <w:rsid w:val="00564656"/>
    <w:rsid w:val="005670D7"/>
    <w:rsid w:val="00581976"/>
    <w:rsid w:val="00596667"/>
    <w:rsid w:val="00597523"/>
    <w:rsid w:val="005C2DF4"/>
    <w:rsid w:val="005D092D"/>
    <w:rsid w:val="005D6123"/>
    <w:rsid w:val="00625531"/>
    <w:rsid w:val="00630CBC"/>
    <w:rsid w:val="0066725B"/>
    <w:rsid w:val="00681F45"/>
    <w:rsid w:val="00682AD0"/>
    <w:rsid w:val="006A6B7C"/>
    <w:rsid w:val="006D3601"/>
    <w:rsid w:val="006D6C4F"/>
    <w:rsid w:val="00723105"/>
    <w:rsid w:val="007306E7"/>
    <w:rsid w:val="00744FF2"/>
    <w:rsid w:val="007578AD"/>
    <w:rsid w:val="007604FB"/>
    <w:rsid w:val="00767F74"/>
    <w:rsid w:val="007738D6"/>
    <w:rsid w:val="0079299F"/>
    <w:rsid w:val="0079715A"/>
    <w:rsid w:val="007A2E3D"/>
    <w:rsid w:val="007C1DD6"/>
    <w:rsid w:val="007D7DEB"/>
    <w:rsid w:val="007E3F12"/>
    <w:rsid w:val="007E489C"/>
    <w:rsid w:val="007F1DCC"/>
    <w:rsid w:val="007F2B28"/>
    <w:rsid w:val="008005B7"/>
    <w:rsid w:val="00813087"/>
    <w:rsid w:val="00823281"/>
    <w:rsid w:val="00851D6F"/>
    <w:rsid w:val="00851DC6"/>
    <w:rsid w:val="00882B30"/>
    <w:rsid w:val="00893596"/>
    <w:rsid w:val="008A3E78"/>
    <w:rsid w:val="008C2E1E"/>
    <w:rsid w:val="008C7640"/>
    <w:rsid w:val="008D3F3F"/>
    <w:rsid w:val="008E03BF"/>
    <w:rsid w:val="008E0E34"/>
    <w:rsid w:val="008E1B9B"/>
    <w:rsid w:val="008F047F"/>
    <w:rsid w:val="0090324A"/>
    <w:rsid w:val="00925020"/>
    <w:rsid w:val="00946DDB"/>
    <w:rsid w:val="00965EA5"/>
    <w:rsid w:val="00966954"/>
    <w:rsid w:val="00981496"/>
    <w:rsid w:val="009870ED"/>
    <w:rsid w:val="00992CF6"/>
    <w:rsid w:val="009A55EB"/>
    <w:rsid w:val="009B2AA1"/>
    <w:rsid w:val="009D180E"/>
    <w:rsid w:val="009D1DD2"/>
    <w:rsid w:val="009F6BE7"/>
    <w:rsid w:val="00A03AF4"/>
    <w:rsid w:val="00A03E95"/>
    <w:rsid w:val="00A06763"/>
    <w:rsid w:val="00A22A1E"/>
    <w:rsid w:val="00A27929"/>
    <w:rsid w:val="00A34CE9"/>
    <w:rsid w:val="00A37B53"/>
    <w:rsid w:val="00A47D80"/>
    <w:rsid w:val="00A56672"/>
    <w:rsid w:val="00A94EFB"/>
    <w:rsid w:val="00A95111"/>
    <w:rsid w:val="00AB189A"/>
    <w:rsid w:val="00AB227E"/>
    <w:rsid w:val="00AD5D4A"/>
    <w:rsid w:val="00AD6A1E"/>
    <w:rsid w:val="00AE00F3"/>
    <w:rsid w:val="00AE34A8"/>
    <w:rsid w:val="00B03814"/>
    <w:rsid w:val="00B143F9"/>
    <w:rsid w:val="00B377E1"/>
    <w:rsid w:val="00B4529B"/>
    <w:rsid w:val="00B4625A"/>
    <w:rsid w:val="00B56A92"/>
    <w:rsid w:val="00B603EA"/>
    <w:rsid w:val="00BA43E1"/>
    <w:rsid w:val="00BC1E66"/>
    <w:rsid w:val="00BD3A5B"/>
    <w:rsid w:val="00BF4EB5"/>
    <w:rsid w:val="00BF7353"/>
    <w:rsid w:val="00C24C0C"/>
    <w:rsid w:val="00C27EAD"/>
    <w:rsid w:val="00C3072B"/>
    <w:rsid w:val="00C471F3"/>
    <w:rsid w:val="00C622CE"/>
    <w:rsid w:val="00C71F69"/>
    <w:rsid w:val="00C8538F"/>
    <w:rsid w:val="00C93809"/>
    <w:rsid w:val="00C95B53"/>
    <w:rsid w:val="00CA0978"/>
    <w:rsid w:val="00CB2D88"/>
    <w:rsid w:val="00CB32BF"/>
    <w:rsid w:val="00CC263C"/>
    <w:rsid w:val="00CD7057"/>
    <w:rsid w:val="00CE3F03"/>
    <w:rsid w:val="00CE7389"/>
    <w:rsid w:val="00D057FC"/>
    <w:rsid w:val="00D12764"/>
    <w:rsid w:val="00D24A42"/>
    <w:rsid w:val="00D364F6"/>
    <w:rsid w:val="00D37352"/>
    <w:rsid w:val="00D540EF"/>
    <w:rsid w:val="00D74E62"/>
    <w:rsid w:val="00D77DC6"/>
    <w:rsid w:val="00D8508D"/>
    <w:rsid w:val="00D95448"/>
    <w:rsid w:val="00D972E7"/>
    <w:rsid w:val="00DB54C8"/>
    <w:rsid w:val="00DD0637"/>
    <w:rsid w:val="00DF65B9"/>
    <w:rsid w:val="00DF7F39"/>
    <w:rsid w:val="00E04681"/>
    <w:rsid w:val="00E13C06"/>
    <w:rsid w:val="00E14DC4"/>
    <w:rsid w:val="00E2377E"/>
    <w:rsid w:val="00E3718F"/>
    <w:rsid w:val="00E84BCE"/>
    <w:rsid w:val="00E95235"/>
    <w:rsid w:val="00E97842"/>
    <w:rsid w:val="00EA5DF9"/>
    <w:rsid w:val="00EB04FF"/>
    <w:rsid w:val="00EB2F93"/>
    <w:rsid w:val="00EC2776"/>
    <w:rsid w:val="00EE24AA"/>
    <w:rsid w:val="00EF7AEE"/>
    <w:rsid w:val="00F3008D"/>
    <w:rsid w:val="00F3409E"/>
    <w:rsid w:val="00F3764A"/>
    <w:rsid w:val="00F50C91"/>
    <w:rsid w:val="00F55FD8"/>
    <w:rsid w:val="00F56FB4"/>
    <w:rsid w:val="00F6387A"/>
    <w:rsid w:val="00F95F2B"/>
    <w:rsid w:val="00FA21D4"/>
    <w:rsid w:val="00FC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41F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D41F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1D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4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5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5D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41F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D41F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1D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4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5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5D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FCBCD-4F8A-4789-A5C9-C6FB45BC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</Company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Vyara Vasileva</dc:creator>
  <cp:lastModifiedBy>Liliya Vuteva</cp:lastModifiedBy>
  <cp:revision>17</cp:revision>
  <cp:lastPrinted>2018-11-12T09:11:00Z</cp:lastPrinted>
  <dcterms:created xsi:type="dcterms:W3CDTF">2018-10-31T12:27:00Z</dcterms:created>
  <dcterms:modified xsi:type="dcterms:W3CDTF">2019-07-25T07:31:00Z</dcterms:modified>
</cp:coreProperties>
</file>