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6E561331" w14:textId="77777777" w:rsidR="00E34EDC" w:rsidRDefault="00E34EDC" w:rsidP="000934EC">
      <w:pPr>
        <w:pStyle w:val="BodyText"/>
      </w:pPr>
    </w:p>
    <w:p w14:paraId="772B4119" w14:textId="77777777" w:rsidR="00E34EDC" w:rsidRPr="00417F01" w:rsidRDefault="00E34EDC" w:rsidP="000934EC">
      <w:pPr>
        <w:pStyle w:val="BodyText"/>
      </w:pPr>
    </w:p>
    <w:p w14:paraId="645C87D3" w14:textId="77777777" w:rsidR="003C54E8" w:rsidRPr="00324790" w:rsidRDefault="003C54E8" w:rsidP="003C54E8">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4CD38D15" w14:textId="77777777" w:rsidR="003C54E8" w:rsidRPr="00324790" w:rsidRDefault="003C54E8" w:rsidP="003C54E8">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7A53F0AE" w14:textId="41563DFF" w:rsidR="00AE783B" w:rsidRPr="00A40C94" w:rsidRDefault="00004030" w:rsidP="00AE783B">
      <w:pPr>
        <w:spacing w:before="120" w:line="276" w:lineRule="auto"/>
        <w:rPr>
          <w:rFonts w:eastAsia="Times New Roman" w:cs="Times New Roman"/>
          <w:bCs/>
          <w:sz w:val="24"/>
          <w:szCs w:val="24"/>
          <w:lang w:eastAsia="bg-BG"/>
        </w:rPr>
      </w:pPr>
      <w:r>
        <w:rPr>
          <w:rFonts w:eastAsia="Times New Roman" w:cs="Times New Roman"/>
          <w:b/>
          <w:bCs/>
          <w:sz w:val="24"/>
          <w:szCs w:val="24"/>
          <w:lang w:eastAsia="bg-BG"/>
        </w:rPr>
        <w:t>ОБЕКТ:</w:t>
      </w:r>
      <w:r w:rsidR="00601315">
        <w:rPr>
          <w:rFonts w:eastAsia="Times New Roman" w:cs="Times New Roman"/>
          <w:b/>
          <w:bCs/>
          <w:sz w:val="24"/>
          <w:szCs w:val="24"/>
          <w:lang w:eastAsia="bg-BG"/>
        </w:rPr>
        <w:t xml:space="preserve"> </w:t>
      </w:r>
      <w:r w:rsidR="00A40C94">
        <w:rPr>
          <w:rFonts w:eastAsia="Times New Roman" w:cs="Times New Roman"/>
          <w:b/>
          <w:bCs/>
          <w:sz w:val="24"/>
          <w:szCs w:val="24"/>
          <w:lang w:eastAsia="bg-BG"/>
        </w:rPr>
        <w:t xml:space="preserve">„РЕКОНСТРУКЦИЯ НА </w:t>
      </w:r>
      <w:r w:rsidR="00AE783B" w:rsidRPr="00B009F9">
        <w:rPr>
          <w:rFonts w:eastAsia="Times New Roman" w:cs="Times New Roman"/>
          <w:b/>
          <w:bCs/>
          <w:sz w:val="24"/>
          <w:szCs w:val="24"/>
          <w:lang w:eastAsia="bg-BG"/>
        </w:rPr>
        <w:t>РЕЗЕРВОАР</w:t>
      </w:r>
      <w:r w:rsidR="00A40C94">
        <w:rPr>
          <w:rFonts w:eastAsia="Times New Roman" w:cs="Times New Roman"/>
          <w:b/>
          <w:bCs/>
          <w:sz w:val="24"/>
          <w:szCs w:val="24"/>
          <w:lang w:eastAsia="bg-BG"/>
        </w:rPr>
        <w:t>И</w:t>
      </w:r>
      <w:r w:rsidR="00AE783B" w:rsidRPr="00B009F9">
        <w:rPr>
          <w:rFonts w:eastAsia="Times New Roman" w:cs="Times New Roman"/>
          <w:b/>
          <w:bCs/>
          <w:sz w:val="24"/>
          <w:szCs w:val="24"/>
          <w:lang w:eastAsia="bg-BG"/>
        </w:rPr>
        <w:t xml:space="preserve"> „</w:t>
      </w:r>
      <w:r w:rsidR="00AE783B">
        <w:rPr>
          <w:rFonts w:eastAsia="Times New Roman" w:cs="Times New Roman"/>
          <w:b/>
          <w:bCs/>
          <w:sz w:val="24"/>
          <w:szCs w:val="24"/>
          <w:lang w:eastAsia="bg-BG"/>
        </w:rPr>
        <w:t>МЛЕКОЦЕНТРАЛА ПС ДРУЖБА“ - 2</w:t>
      </w:r>
      <w:r w:rsidR="00AE783B" w:rsidRPr="00B009F9">
        <w:rPr>
          <w:rFonts w:eastAsia="Times New Roman" w:cs="Times New Roman"/>
          <w:b/>
          <w:bCs/>
          <w:sz w:val="24"/>
          <w:szCs w:val="24"/>
          <w:lang w:eastAsia="bg-BG"/>
        </w:rPr>
        <w:t xml:space="preserve"> 000 </w:t>
      </w:r>
      <w:r w:rsidR="00AE783B" w:rsidRPr="00B009F9">
        <w:rPr>
          <w:rFonts w:eastAsia="Times New Roman" w:cs="Times New Roman"/>
          <w:b/>
          <w:bCs/>
          <w:sz w:val="24"/>
          <w:szCs w:val="24"/>
          <w:lang w:val="en-US" w:eastAsia="bg-BG"/>
        </w:rPr>
        <w:t>m</w:t>
      </w:r>
      <w:r w:rsidR="00AE783B" w:rsidRPr="00B009F9">
        <w:rPr>
          <w:rFonts w:eastAsia="Times New Roman" w:cs="Times New Roman"/>
          <w:b/>
          <w:bCs/>
          <w:sz w:val="24"/>
          <w:szCs w:val="24"/>
          <w:vertAlign w:val="superscript"/>
          <w:lang w:val="en-US" w:eastAsia="bg-BG"/>
        </w:rPr>
        <w:t>3</w:t>
      </w:r>
      <w:r w:rsidR="00AE783B">
        <w:rPr>
          <w:rFonts w:eastAsia="Times New Roman" w:cs="Times New Roman"/>
          <w:b/>
          <w:bCs/>
          <w:sz w:val="24"/>
          <w:szCs w:val="24"/>
          <w:lang w:val="en-US" w:eastAsia="bg-BG"/>
        </w:rPr>
        <w:t xml:space="preserve">”, </w:t>
      </w:r>
      <w:r w:rsidR="00AE783B" w:rsidRPr="00B009F9">
        <w:rPr>
          <w:rFonts w:eastAsia="Times New Roman" w:cs="Times New Roman"/>
          <w:b/>
          <w:bCs/>
          <w:sz w:val="24"/>
          <w:szCs w:val="24"/>
          <w:lang w:eastAsia="bg-BG"/>
        </w:rPr>
        <w:t>НАПОРЕН РЕЗЕРВОАР „</w:t>
      </w:r>
      <w:r w:rsidR="00AE783B">
        <w:rPr>
          <w:rFonts w:eastAsia="Times New Roman" w:cs="Times New Roman"/>
          <w:b/>
          <w:bCs/>
          <w:sz w:val="24"/>
          <w:szCs w:val="24"/>
          <w:lang w:eastAsia="bg-BG"/>
        </w:rPr>
        <w:t xml:space="preserve">МЛЕКОЦЕНТРАЛА ДО ПИВОВАРЕН ЗАВОД“ - </w:t>
      </w:r>
      <w:r w:rsidR="00AE783B" w:rsidRPr="00B009F9">
        <w:rPr>
          <w:rFonts w:eastAsia="Times New Roman" w:cs="Times New Roman"/>
          <w:b/>
          <w:bCs/>
          <w:sz w:val="24"/>
          <w:szCs w:val="24"/>
          <w:lang w:eastAsia="bg-BG"/>
        </w:rPr>
        <w:t xml:space="preserve"> </w:t>
      </w:r>
      <w:r w:rsidR="00AE783B">
        <w:rPr>
          <w:rFonts w:eastAsia="Times New Roman" w:cs="Times New Roman"/>
          <w:b/>
          <w:bCs/>
          <w:sz w:val="24"/>
          <w:szCs w:val="24"/>
          <w:lang w:eastAsia="bg-BG"/>
        </w:rPr>
        <w:t>5 5</w:t>
      </w:r>
      <w:r w:rsidR="00AE783B" w:rsidRPr="00B009F9">
        <w:rPr>
          <w:rFonts w:eastAsia="Times New Roman" w:cs="Times New Roman"/>
          <w:b/>
          <w:bCs/>
          <w:sz w:val="24"/>
          <w:szCs w:val="24"/>
          <w:lang w:eastAsia="bg-BG"/>
        </w:rPr>
        <w:t xml:space="preserve">00 </w:t>
      </w:r>
      <w:r w:rsidR="00AE783B" w:rsidRPr="00B009F9">
        <w:rPr>
          <w:rFonts w:eastAsia="Times New Roman" w:cs="Times New Roman"/>
          <w:b/>
          <w:bCs/>
          <w:sz w:val="24"/>
          <w:szCs w:val="24"/>
          <w:lang w:val="en-US" w:eastAsia="bg-BG"/>
        </w:rPr>
        <w:t>m</w:t>
      </w:r>
      <w:r w:rsidR="00AE783B" w:rsidRPr="00B009F9">
        <w:rPr>
          <w:rFonts w:eastAsia="Times New Roman" w:cs="Times New Roman"/>
          <w:b/>
          <w:bCs/>
          <w:sz w:val="24"/>
          <w:szCs w:val="24"/>
          <w:vertAlign w:val="superscript"/>
          <w:lang w:val="en-US" w:eastAsia="bg-BG"/>
        </w:rPr>
        <w:t>3</w:t>
      </w:r>
      <w:r w:rsidR="00AE783B" w:rsidRPr="00B009F9">
        <w:rPr>
          <w:rFonts w:eastAsia="Times New Roman" w:cs="Times New Roman"/>
          <w:b/>
          <w:bCs/>
          <w:sz w:val="24"/>
          <w:szCs w:val="24"/>
          <w:lang w:val="en-US" w:eastAsia="bg-BG"/>
        </w:rPr>
        <w:t>”</w:t>
      </w:r>
      <w:r w:rsidR="00AE783B">
        <w:rPr>
          <w:rFonts w:eastAsia="Times New Roman" w:cs="Times New Roman"/>
          <w:b/>
          <w:bCs/>
          <w:sz w:val="24"/>
          <w:szCs w:val="24"/>
          <w:lang w:eastAsia="bg-BG"/>
        </w:rPr>
        <w:t xml:space="preserve"> И</w:t>
      </w:r>
      <w:r w:rsidR="00A40C94">
        <w:rPr>
          <w:rFonts w:eastAsia="Times New Roman" w:cs="Times New Roman"/>
          <w:b/>
          <w:bCs/>
          <w:sz w:val="24"/>
          <w:szCs w:val="24"/>
          <w:lang w:eastAsia="bg-BG"/>
        </w:rPr>
        <w:t xml:space="preserve"> РЕЗЕРВОАР</w:t>
      </w:r>
      <w:r w:rsidR="00AE783B">
        <w:rPr>
          <w:rFonts w:eastAsia="Times New Roman" w:cs="Times New Roman"/>
          <w:b/>
          <w:bCs/>
          <w:sz w:val="24"/>
          <w:szCs w:val="24"/>
          <w:lang w:eastAsia="bg-BG"/>
        </w:rPr>
        <w:t xml:space="preserve"> </w:t>
      </w:r>
      <w:r w:rsidR="00AE783B" w:rsidRPr="00B009F9">
        <w:rPr>
          <w:rFonts w:eastAsia="Times New Roman" w:cs="Times New Roman"/>
          <w:b/>
          <w:bCs/>
          <w:sz w:val="24"/>
          <w:szCs w:val="24"/>
          <w:lang w:eastAsia="bg-BG"/>
        </w:rPr>
        <w:t>„</w:t>
      </w:r>
      <w:r w:rsidR="00AE783B">
        <w:rPr>
          <w:rFonts w:eastAsia="Times New Roman" w:cs="Times New Roman"/>
          <w:b/>
          <w:bCs/>
          <w:sz w:val="24"/>
          <w:szCs w:val="24"/>
          <w:lang w:eastAsia="bg-BG"/>
        </w:rPr>
        <w:t xml:space="preserve">ОПАНЕЦ“ - </w:t>
      </w:r>
      <w:r w:rsidR="00AE783B" w:rsidRPr="00B009F9">
        <w:rPr>
          <w:rFonts w:eastAsia="Times New Roman" w:cs="Times New Roman"/>
          <w:b/>
          <w:bCs/>
          <w:sz w:val="24"/>
          <w:szCs w:val="24"/>
          <w:lang w:eastAsia="bg-BG"/>
        </w:rPr>
        <w:t xml:space="preserve"> </w:t>
      </w:r>
      <w:r w:rsidR="00AE783B">
        <w:rPr>
          <w:rFonts w:eastAsia="Times New Roman" w:cs="Times New Roman"/>
          <w:b/>
          <w:bCs/>
          <w:sz w:val="24"/>
          <w:szCs w:val="24"/>
          <w:lang w:eastAsia="bg-BG"/>
        </w:rPr>
        <w:t>1 5</w:t>
      </w:r>
      <w:r w:rsidR="00AE783B" w:rsidRPr="00B009F9">
        <w:rPr>
          <w:rFonts w:eastAsia="Times New Roman" w:cs="Times New Roman"/>
          <w:b/>
          <w:bCs/>
          <w:sz w:val="24"/>
          <w:szCs w:val="24"/>
          <w:lang w:eastAsia="bg-BG"/>
        </w:rPr>
        <w:t xml:space="preserve">00 </w:t>
      </w:r>
      <w:r w:rsidR="00AE783B" w:rsidRPr="00B009F9">
        <w:rPr>
          <w:rFonts w:eastAsia="Times New Roman" w:cs="Times New Roman"/>
          <w:b/>
          <w:bCs/>
          <w:sz w:val="24"/>
          <w:szCs w:val="24"/>
          <w:lang w:val="en-US" w:eastAsia="bg-BG"/>
        </w:rPr>
        <w:t>m</w:t>
      </w:r>
      <w:r w:rsidR="00AE783B" w:rsidRPr="00B009F9">
        <w:rPr>
          <w:rFonts w:eastAsia="Times New Roman" w:cs="Times New Roman"/>
          <w:b/>
          <w:bCs/>
          <w:sz w:val="24"/>
          <w:szCs w:val="24"/>
          <w:vertAlign w:val="superscript"/>
          <w:lang w:val="en-US" w:eastAsia="bg-BG"/>
        </w:rPr>
        <w:t>3</w:t>
      </w:r>
      <w:r w:rsidR="00AE783B">
        <w:rPr>
          <w:rFonts w:eastAsia="Times New Roman" w:cs="Times New Roman"/>
          <w:b/>
          <w:bCs/>
          <w:sz w:val="24"/>
          <w:szCs w:val="24"/>
          <w:lang w:val="en-US" w:eastAsia="bg-BG"/>
        </w:rPr>
        <w:t>”</w:t>
      </w:r>
      <w:r w:rsidR="00A40C94">
        <w:rPr>
          <w:rFonts w:eastAsia="Times New Roman" w:cs="Times New Roman"/>
          <w:b/>
          <w:bCs/>
          <w:sz w:val="24"/>
          <w:szCs w:val="24"/>
          <w:lang w:eastAsia="bg-BG"/>
        </w:rPr>
        <w:t>“</w:t>
      </w:r>
    </w:p>
    <w:p w14:paraId="4933714D" w14:textId="26E35581" w:rsidR="00062D01" w:rsidRPr="00B009F9" w:rsidRDefault="00AE783B" w:rsidP="00062D01">
      <w:pPr>
        <w:spacing w:before="120" w:line="276" w:lineRule="auto"/>
        <w:rPr>
          <w:rFonts w:eastAsia="Times New Roman" w:cs="Times New Roman"/>
          <w:bCs/>
          <w:sz w:val="24"/>
          <w:szCs w:val="24"/>
          <w:lang w:val="en-US" w:eastAsia="bg-BG"/>
        </w:rPr>
      </w:pPr>
      <w:r w:rsidRPr="00B009F9">
        <w:rPr>
          <w:rFonts w:eastAsia="Times New Roman" w:cs="Times New Roman"/>
          <w:b/>
          <w:bCs/>
          <w:sz w:val="24"/>
          <w:szCs w:val="24"/>
          <w:lang w:eastAsia="bg-BG"/>
        </w:rPr>
        <w:t xml:space="preserve"> </w:t>
      </w:r>
      <w:r w:rsidR="00062D01" w:rsidRPr="00B009F9">
        <w:rPr>
          <w:rFonts w:eastAsia="Times New Roman" w:cs="Times New Roman"/>
          <w:b/>
          <w:bCs/>
          <w:sz w:val="24"/>
          <w:szCs w:val="24"/>
          <w:lang w:eastAsia="bg-BG"/>
        </w:rPr>
        <w:t xml:space="preserve"> </w:t>
      </w:r>
    </w:p>
    <w:p w14:paraId="702022F5" w14:textId="67024E36" w:rsidR="00062D01" w:rsidRPr="00B009F9" w:rsidRDefault="00062D01" w:rsidP="00062D01">
      <w:pPr>
        <w:spacing w:before="120" w:line="276" w:lineRule="auto"/>
        <w:rPr>
          <w:rFonts w:eastAsia="Times New Roman" w:cs="Times New Roman"/>
          <w:bCs/>
          <w:sz w:val="24"/>
          <w:szCs w:val="24"/>
          <w:lang w:val="en-US" w:eastAsia="bg-BG"/>
        </w:rPr>
      </w:pPr>
    </w:p>
    <w:p w14:paraId="40B85493" w14:textId="751635F0" w:rsidR="00B009F9" w:rsidRPr="00A519A8" w:rsidRDefault="00A519A8" w:rsidP="00B009F9">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 xml:space="preserve"> </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Pr="00417F01" w:rsidRDefault="008823CA" w:rsidP="00E34EDC">
      <w:pPr>
        <w:spacing w:before="120"/>
      </w:pPr>
      <w:r w:rsidRPr="00E34EDC">
        <w:rPr>
          <w:rFonts w:eastAsia="Times New Roman" w:cs="Times New Roman"/>
          <w:bCs/>
          <w:sz w:val="24"/>
          <w:szCs w:val="24"/>
          <w:lang w:eastAsia="bg-BG"/>
        </w:rPr>
        <w:br w:type="column"/>
      </w: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0577D59D" w14:textId="77777777" w:rsidR="00EB28E7"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4072" w:history="1">
            <w:r w:rsidR="00EB28E7" w:rsidRPr="00CA3D6F">
              <w:rPr>
                <w:rStyle w:val="Hyperlink"/>
                <w:noProof/>
              </w:rPr>
              <w:t>1.</w:t>
            </w:r>
            <w:r w:rsidR="00EB28E7">
              <w:rPr>
                <w:rFonts w:asciiTheme="minorHAnsi" w:hAnsiTheme="minorHAnsi"/>
                <w:b w:val="0"/>
                <w:noProof/>
                <w:lang w:eastAsia="bg-BG"/>
              </w:rPr>
              <w:tab/>
            </w:r>
            <w:r w:rsidR="00EB28E7" w:rsidRPr="00CA3D6F">
              <w:rPr>
                <w:rStyle w:val="Hyperlink"/>
                <w:noProof/>
              </w:rPr>
              <w:t>ПРЕДМЕТ НА ПРОЕКТА</w:t>
            </w:r>
            <w:r w:rsidR="00EB28E7">
              <w:rPr>
                <w:noProof/>
                <w:webHidden/>
              </w:rPr>
              <w:tab/>
            </w:r>
            <w:r w:rsidR="00EB28E7">
              <w:rPr>
                <w:noProof/>
                <w:webHidden/>
              </w:rPr>
              <w:fldChar w:fldCharType="begin"/>
            </w:r>
            <w:r w:rsidR="00EB28E7">
              <w:rPr>
                <w:noProof/>
                <w:webHidden/>
              </w:rPr>
              <w:instrText xml:space="preserve"> PAGEREF _Toc132794072 \h </w:instrText>
            </w:r>
            <w:r w:rsidR="00EB28E7">
              <w:rPr>
                <w:noProof/>
                <w:webHidden/>
              </w:rPr>
            </w:r>
            <w:r w:rsidR="00EB28E7">
              <w:rPr>
                <w:noProof/>
                <w:webHidden/>
              </w:rPr>
              <w:fldChar w:fldCharType="separate"/>
            </w:r>
            <w:r w:rsidR="00EB28E7">
              <w:rPr>
                <w:noProof/>
                <w:webHidden/>
              </w:rPr>
              <w:t>3</w:t>
            </w:r>
            <w:r w:rsidR="00EB28E7">
              <w:rPr>
                <w:noProof/>
                <w:webHidden/>
              </w:rPr>
              <w:fldChar w:fldCharType="end"/>
            </w:r>
          </w:hyperlink>
        </w:p>
        <w:p w14:paraId="614A9DD5" w14:textId="77777777" w:rsidR="00EB28E7" w:rsidRDefault="00EB28E7">
          <w:pPr>
            <w:pStyle w:val="TOC1"/>
            <w:tabs>
              <w:tab w:val="left" w:pos="454"/>
              <w:tab w:val="right" w:leader="dot" w:pos="9060"/>
            </w:tabs>
            <w:rPr>
              <w:rFonts w:asciiTheme="minorHAnsi" w:hAnsiTheme="minorHAnsi"/>
              <w:b w:val="0"/>
              <w:noProof/>
              <w:lang w:eastAsia="bg-BG"/>
            </w:rPr>
          </w:pPr>
          <w:hyperlink w:anchor="_Toc132794073" w:history="1">
            <w:r w:rsidRPr="00CA3D6F">
              <w:rPr>
                <w:rStyle w:val="Hyperlink"/>
                <w:noProof/>
              </w:rPr>
              <w:t>2.</w:t>
            </w:r>
            <w:r>
              <w:rPr>
                <w:rFonts w:asciiTheme="minorHAnsi" w:hAnsiTheme="minorHAnsi"/>
                <w:b w:val="0"/>
                <w:noProof/>
                <w:lang w:eastAsia="bg-BG"/>
              </w:rPr>
              <w:tab/>
            </w:r>
            <w:r w:rsidRPr="00CA3D6F">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_Toc132794073 \h </w:instrText>
            </w:r>
            <w:r>
              <w:rPr>
                <w:noProof/>
                <w:webHidden/>
              </w:rPr>
            </w:r>
            <w:r>
              <w:rPr>
                <w:noProof/>
                <w:webHidden/>
              </w:rPr>
              <w:fldChar w:fldCharType="separate"/>
            </w:r>
            <w:r>
              <w:rPr>
                <w:noProof/>
                <w:webHidden/>
              </w:rPr>
              <w:t>3</w:t>
            </w:r>
            <w:r>
              <w:rPr>
                <w:noProof/>
                <w:webHidden/>
              </w:rPr>
              <w:fldChar w:fldCharType="end"/>
            </w:r>
          </w:hyperlink>
        </w:p>
        <w:p w14:paraId="0695DE42" w14:textId="77777777" w:rsidR="00EB28E7" w:rsidRDefault="00EB28E7">
          <w:pPr>
            <w:pStyle w:val="TOC1"/>
            <w:tabs>
              <w:tab w:val="left" w:pos="454"/>
              <w:tab w:val="right" w:leader="dot" w:pos="9060"/>
            </w:tabs>
            <w:rPr>
              <w:rFonts w:asciiTheme="minorHAnsi" w:hAnsiTheme="minorHAnsi"/>
              <w:b w:val="0"/>
              <w:noProof/>
              <w:lang w:eastAsia="bg-BG"/>
            </w:rPr>
          </w:pPr>
          <w:hyperlink w:anchor="_Toc132794074" w:history="1">
            <w:r w:rsidRPr="00CA3D6F">
              <w:rPr>
                <w:rStyle w:val="Hyperlink"/>
                <w:rFonts w:cs="Times New Roman"/>
                <w:noProof/>
              </w:rPr>
              <w:t>3.</w:t>
            </w:r>
            <w:r>
              <w:rPr>
                <w:rFonts w:asciiTheme="minorHAnsi" w:hAnsiTheme="minorHAnsi"/>
                <w:b w:val="0"/>
                <w:noProof/>
                <w:lang w:eastAsia="bg-BG"/>
              </w:rPr>
              <w:tab/>
            </w:r>
            <w:r w:rsidRPr="00CA3D6F">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_Toc132794074 \h </w:instrText>
            </w:r>
            <w:r>
              <w:rPr>
                <w:noProof/>
                <w:webHidden/>
              </w:rPr>
            </w:r>
            <w:r>
              <w:rPr>
                <w:noProof/>
                <w:webHidden/>
              </w:rPr>
              <w:fldChar w:fldCharType="separate"/>
            </w:r>
            <w:r>
              <w:rPr>
                <w:noProof/>
                <w:webHidden/>
              </w:rPr>
              <w:t>4</w:t>
            </w:r>
            <w:r>
              <w:rPr>
                <w:noProof/>
                <w:webHidden/>
              </w:rPr>
              <w:fldChar w:fldCharType="end"/>
            </w:r>
          </w:hyperlink>
        </w:p>
        <w:p w14:paraId="3E7C3057" w14:textId="77777777" w:rsidR="00EB28E7" w:rsidRDefault="00EB28E7">
          <w:pPr>
            <w:pStyle w:val="TOC1"/>
            <w:tabs>
              <w:tab w:val="left" w:pos="454"/>
              <w:tab w:val="right" w:leader="dot" w:pos="9060"/>
            </w:tabs>
            <w:rPr>
              <w:rFonts w:asciiTheme="minorHAnsi" w:hAnsiTheme="minorHAnsi"/>
              <w:b w:val="0"/>
              <w:noProof/>
              <w:lang w:eastAsia="bg-BG"/>
            </w:rPr>
          </w:pPr>
          <w:hyperlink w:anchor="_Toc132794075" w:history="1">
            <w:r w:rsidRPr="00CA3D6F">
              <w:rPr>
                <w:rStyle w:val="Hyperlink"/>
                <w:rFonts w:cs="Times New Roman"/>
                <w:noProof/>
              </w:rPr>
              <w:t>4.</w:t>
            </w:r>
            <w:r>
              <w:rPr>
                <w:rFonts w:asciiTheme="minorHAnsi" w:hAnsiTheme="minorHAnsi"/>
                <w:b w:val="0"/>
                <w:noProof/>
                <w:lang w:eastAsia="bg-BG"/>
              </w:rPr>
              <w:tab/>
            </w:r>
            <w:r w:rsidRPr="00CA3D6F">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_Toc132794075 \h </w:instrText>
            </w:r>
            <w:r>
              <w:rPr>
                <w:noProof/>
                <w:webHidden/>
              </w:rPr>
            </w:r>
            <w:r>
              <w:rPr>
                <w:noProof/>
                <w:webHidden/>
              </w:rPr>
              <w:fldChar w:fldCharType="separate"/>
            </w:r>
            <w:r>
              <w:rPr>
                <w:noProof/>
                <w:webHidden/>
              </w:rPr>
              <w:t>4</w:t>
            </w:r>
            <w:r>
              <w:rPr>
                <w:noProof/>
                <w:webHidden/>
              </w:rPr>
              <w:fldChar w:fldCharType="end"/>
            </w:r>
          </w:hyperlink>
        </w:p>
        <w:p w14:paraId="1B9409F4" w14:textId="33DDD76C"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0" w:name="_Toc125389743"/>
      <w:bookmarkStart w:id="1" w:name="_Toc132794072"/>
      <w:r w:rsidRPr="006963CA">
        <w:lastRenderedPageBreak/>
        <w:t>ПРЕДМЕТ НА ПРОЕКТА</w:t>
      </w:r>
      <w:bookmarkEnd w:id="0"/>
      <w:bookmarkEnd w:id="1"/>
    </w:p>
    <w:p w14:paraId="044F924B" w14:textId="58DD603B" w:rsidR="00B009F9" w:rsidRPr="006963CA" w:rsidRDefault="002F6AF8" w:rsidP="00B009F9">
      <w:pPr>
        <w:pStyle w:val="BodyText"/>
      </w:pPr>
      <w:bookmarkStart w:id="2"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B009F9" w:rsidRPr="006963CA">
        <w:t xml:space="preserve"> идентифицираните в Регионалното </w:t>
      </w:r>
      <w:proofErr w:type="spellStart"/>
      <w:r w:rsidR="00B009F9" w:rsidRPr="006963CA">
        <w:t>прединвестиционно</w:t>
      </w:r>
      <w:proofErr w:type="spellEnd"/>
      <w:r w:rsidR="00B009F9" w:rsidRPr="006963CA">
        <w:t xml:space="preserve">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BABE8BC" w14:textId="70CEE617" w:rsidR="00B009F9" w:rsidRPr="00EF007B"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sidR="00A40C94">
        <w:rPr>
          <w:spacing w:val="1"/>
          <w:lang w:eastAsia="bg-BG"/>
        </w:rPr>
        <w:t xml:space="preserve">реконструкция на </w:t>
      </w:r>
      <w:r w:rsidR="00A40C94" w:rsidRPr="00F60A04">
        <w:rPr>
          <w:rFonts w:eastAsia="Times New Roman" w:cs="Times New Roman"/>
          <w:bCs/>
          <w:szCs w:val="24"/>
          <w:lang w:eastAsia="bg-BG"/>
        </w:rPr>
        <w:t xml:space="preserve">РЕЗЕРВОАРИ „МЛЕКОЦЕНТРАЛА ПС ДРУЖБА“ - 2 000 </w:t>
      </w:r>
      <w:r w:rsidR="00A40C94" w:rsidRPr="00F60A04">
        <w:rPr>
          <w:rFonts w:eastAsia="Times New Roman" w:cs="Times New Roman"/>
          <w:bCs/>
          <w:szCs w:val="24"/>
          <w:lang w:val="en-US" w:eastAsia="bg-BG"/>
        </w:rPr>
        <w:t>m</w:t>
      </w:r>
      <w:r w:rsidR="00A40C94" w:rsidRPr="00F60A04">
        <w:rPr>
          <w:rFonts w:eastAsia="Times New Roman" w:cs="Times New Roman"/>
          <w:bCs/>
          <w:szCs w:val="24"/>
          <w:vertAlign w:val="superscript"/>
          <w:lang w:val="en-US" w:eastAsia="bg-BG"/>
        </w:rPr>
        <w:t>3</w:t>
      </w:r>
      <w:r w:rsidR="00A40C94" w:rsidRPr="00F60A04">
        <w:rPr>
          <w:rFonts w:eastAsia="Times New Roman" w:cs="Times New Roman"/>
          <w:bCs/>
          <w:szCs w:val="24"/>
          <w:lang w:val="en-US" w:eastAsia="bg-BG"/>
        </w:rPr>
        <w:t xml:space="preserve">”, </w:t>
      </w:r>
      <w:r w:rsidR="00A40C94" w:rsidRPr="00F60A04">
        <w:rPr>
          <w:rFonts w:eastAsia="Times New Roman" w:cs="Times New Roman"/>
          <w:bCs/>
          <w:szCs w:val="24"/>
          <w:lang w:eastAsia="bg-BG"/>
        </w:rPr>
        <w:t xml:space="preserve">НАПОРЕН РЕЗЕРВОАР „МЛЕКОЦЕНТРАЛА ДО ПИВОВАРЕН ЗАВОД“ -  5 500 </w:t>
      </w:r>
      <w:r w:rsidR="00A40C94" w:rsidRPr="00F60A04">
        <w:rPr>
          <w:rFonts w:eastAsia="Times New Roman" w:cs="Times New Roman"/>
          <w:bCs/>
          <w:szCs w:val="24"/>
          <w:lang w:val="en-US" w:eastAsia="bg-BG"/>
        </w:rPr>
        <w:t>m</w:t>
      </w:r>
      <w:r w:rsidR="00A40C94" w:rsidRPr="00F60A04">
        <w:rPr>
          <w:rFonts w:eastAsia="Times New Roman" w:cs="Times New Roman"/>
          <w:bCs/>
          <w:szCs w:val="24"/>
          <w:vertAlign w:val="superscript"/>
          <w:lang w:val="en-US" w:eastAsia="bg-BG"/>
        </w:rPr>
        <w:t>3</w:t>
      </w:r>
      <w:r w:rsidR="00A40C94" w:rsidRPr="00F60A04">
        <w:rPr>
          <w:rFonts w:eastAsia="Times New Roman" w:cs="Times New Roman"/>
          <w:bCs/>
          <w:szCs w:val="24"/>
          <w:lang w:val="en-US" w:eastAsia="bg-BG"/>
        </w:rPr>
        <w:t>”</w:t>
      </w:r>
      <w:r w:rsidR="00A40C94" w:rsidRPr="00F60A04">
        <w:rPr>
          <w:rFonts w:eastAsia="Times New Roman" w:cs="Times New Roman"/>
          <w:bCs/>
          <w:szCs w:val="24"/>
          <w:lang w:eastAsia="bg-BG"/>
        </w:rPr>
        <w:t xml:space="preserve"> И РЕЗЕРВОАР „ОПАНЕЦ“ -  1 500 </w:t>
      </w:r>
      <w:r w:rsidR="00A40C94" w:rsidRPr="00F60A04">
        <w:rPr>
          <w:rFonts w:eastAsia="Times New Roman" w:cs="Times New Roman"/>
          <w:bCs/>
          <w:szCs w:val="24"/>
          <w:lang w:val="en-US" w:eastAsia="bg-BG"/>
        </w:rPr>
        <w:t>m</w:t>
      </w:r>
      <w:r w:rsidR="00A40C94" w:rsidRPr="00F60A04">
        <w:rPr>
          <w:rFonts w:eastAsia="Times New Roman" w:cs="Times New Roman"/>
          <w:bCs/>
          <w:szCs w:val="24"/>
          <w:vertAlign w:val="superscript"/>
          <w:lang w:val="en-US" w:eastAsia="bg-BG"/>
        </w:rPr>
        <w:t>3</w:t>
      </w:r>
      <w:r w:rsidR="00A40C94" w:rsidRPr="00F60A04">
        <w:rPr>
          <w:rFonts w:eastAsia="Times New Roman" w:cs="Times New Roman"/>
          <w:bCs/>
          <w:szCs w:val="24"/>
          <w:lang w:val="en-US" w:eastAsia="bg-BG"/>
        </w:rPr>
        <w:t>”</w:t>
      </w:r>
      <w:r w:rsidR="00A40C94" w:rsidRPr="00F60A04">
        <w:rPr>
          <w:rFonts w:eastAsia="Times New Roman" w:cs="Times New Roman"/>
          <w:bCs/>
          <w:szCs w:val="24"/>
          <w:lang w:eastAsia="bg-BG"/>
        </w:rPr>
        <w:t>“</w:t>
      </w:r>
      <w:r w:rsidR="00F60A04">
        <w:rPr>
          <w:rFonts w:eastAsia="Times New Roman" w:cs="Times New Roman"/>
          <w:bCs/>
          <w:szCs w:val="24"/>
          <w:lang w:eastAsia="bg-BG"/>
        </w:rPr>
        <w:t>.</w:t>
      </w:r>
    </w:p>
    <w:p w14:paraId="0F7587ED" w14:textId="77777777" w:rsidR="00F60A04" w:rsidRPr="006963CA" w:rsidRDefault="00F60A04" w:rsidP="00F60A04">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Pr>
          <w:lang w:eastAsia="bg-BG"/>
        </w:rPr>
        <w:t xml:space="preserve">реконструкция на сухите и мокрите камери на резервоарите. </w:t>
      </w:r>
      <w:r w:rsidRPr="006963CA">
        <w:rPr>
          <w:lang w:eastAsia="bg-BG"/>
        </w:rPr>
        <w:t xml:space="preserve"> </w:t>
      </w:r>
    </w:p>
    <w:p w14:paraId="08D99727" w14:textId="77777777" w:rsidR="003E6B2A" w:rsidRPr="006963CA" w:rsidRDefault="003E6B2A" w:rsidP="003E6B2A">
      <w:pPr>
        <w:pStyle w:val="Heading1"/>
      </w:pPr>
      <w:bookmarkStart w:id="3" w:name="_Toc132794073"/>
      <w:r w:rsidRPr="006963CA">
        <w:t>ЦЕЛ НА ПРОЕКТНАТА РАЗРАБОТКА</w:t>
      </w:r>
      <w:bookmarkEnd w:id="2"/>
      <w:bookmarkEnd w:id="3"/>
    </w:p>
    <w:p w14:paraId="575F384A" w14:textId="3EA222EE" w:rsidR="00B009F9" w:rsidRDefault="00B009F9" w:rsidP="00B009F9">
      <w:pPr>
        <w:pStyle w:val="BodyText"/>
      </w:pPr>
      <w:bookmarkStart w:id="4" w:name="_Toc125389745"/>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004030">
        <w:t>и за агломерации над 10 000 ЕЖ</w:t>
      </w:r>
      <w:r w:rsidRPr="006963CA">
        <w:t xml:space="preserve"> за обособена територия, обслужвана от „ВиК” ЕООД, гр. Плевен.</w:t>
      </w:r>
    </w:p>
    <w:p w14:paraId="31FCE179" w14:textId="77777777" w:rsidR="00251933" w:rsidRDefault="00251933" w:rsidP="00B009F9">
      <w:pPr>
        <w:pStyle w:val="BodyText"/>
      </w:pPr>
    </w:p>
    <w:p w14:paraId="4DD89F41" w14:textId="77777777" w:rsidR="00251933" w:rsidRDefault="00251933" w:rsidP="00B009F9">
      <w:pPr>
        <w:pStyle w:val="BodyText"/>
      </w:pPr>
    </w:p>
    <w:p w14:paraId="0A624CF8" w14:textId="77777777" w:rsidR="00251933" w:rsidRDefault="00251933" w:rsidP="00B009F9">
      <w:pPr>
        <w:pStyle w:val="BodyText"/>
      </w:pPr>
    </w:p>
    <w:p w14:paraId="782F7D17" w14:textId="77777777" w:rsidR="00251933" w:rsidRPr="006963CA" w:rsidRDefault="00251933" w:rsidP="00B009F9">
      <w:pPr>
        <w:pStyle w:val="BodyText"/>
      </w:pPr>
    </w:p>
    <w:p w14:paraId="68552644" w14:textId="77777777" w:rsidR="003C54E8" w:rsidRPr="005B4EF7" w:rsidRDefault="003C54E8" w:rsidP="003C54E8">
      <w:pPr>
        <w:pStyle w:val="Heading1"/>
        <w:rPr>
          <w:rFonts w:ascii="Times New Roman" w:hAnsi="Times New Roman" w:cs="Times New Roman"/>
        </w:rPr>
      </w:pPr>
      <w:bookmarkStart w:id="5" w:name="_Toc125389748"/>
      <w:bookmarkStart w:id="6" w:name="_Toc131936611"/>
      <w:bookmarkStart w:id="7" w:name="_Toc131937166"/>
      <w:bookmarkStart w:id="8" w:name="_Toc132794074"/>
      <w:bookmarkEnd w:id="4"/>
      <w:r w:rsidRPr="00A736CC">
        <w:rPr>
          <w:rFonts w:ascii="Times New Roman" w:hAnsi="Times New Roman" w:cs="Times New Roman"/>
          <w:caps w:val="0"/>
        </w:rPr>
        <w:lastRenderedPageBreak/>
        <w:t>ИЗХОДНИ ДАННИ</w:t>
      </w:r>
      <w:bookmarkEnd w:id="5"/>
      <w:bookmarkEnd w:id="6"/>
      <w:bookmarkEnd w:id="7"/>
      <w:bookmarkEnd w:id="8"/>
      <w:r w:rsidRPr="006963CA">
        <w:t xml:space="preserve">  </w:t>
      </w:r>
    </w:p>
    <w:p w14:paraId="65960E9D" w14:textId="62E2CDC5" w:rsidR="003E6B2A" w:rsidRPr="00EE30CF" w:rsidRDefault="00F739F9" w:rsidP="009E4A09">
      <w:pPr>
        <w:spacing w:before="120"/>
        <w:ind w:firstLine="708"/>
        <w:rPr>
          <w:rFonts w:eastAsia="Times New Roman" w:cs="Times New Roman"/>
          <w:bCs/>
          <w:sz w:val="24"/>
          <w:szCs w:val="24"/>
          <w:lang w:val="en-US" w:eastAsia="bg-BG"/>
        </w:rPr>
      </w:pPr>
      <w:r>
        <w:rPr>
          <w:sz w:val="24"/>
          <w:szCs w:val="24"/>
        </w:rPr>
        <w:t xml:space="preserve"> </w:t>
      </w:r>
      <w:r>
        <w:rPr>
          <w:rFonts w:eastAsia="Times New Roman" w:cs="Times New Roman"/>
          <w:b/>
          <w:bCs/>
          <w:sz w:val="24"/>
          <w:szCs w:val="24"/>
          <w:lang w:eastAsia="bg-BG"/>
        </w:rPr>
        <w:t xml:space="preserve">„РЕКОНСТРУКЦИЯ НА </w:t>
      </w:r>
      <w:r w:rsidRPr="00B009F9">
        <w:rPr>
          <w:rFonts w:eastAsia="Times New Roman" w:cs="Times New Roman"/>
          <w:b/>
          <w:bCs/>
          <w:sz w:val="24"/>
          <w:szCs w:val="24"/>
          <w:lang w:eastAsia="bg-BG"/>
        </w:rPr>
        <w:t>РЕЗЕРВОАР</w:t>
      </w:r>
      <w:r>
        <w:rPr>
          <w:rFonts w:eastAsia="Times New Roman" w:cs="Times New Roman"/>
          <w:b/>
          <w:bCs/>
          <w:sz w:val="24"/>
          <w:szCs w:val="24"/>
          <w:lang w:eastAsia="bg-BG"/>
        </w:rPr>
        <w:t>И</w:t>
      </w:r>
      <w:r w:rsidRPr="00B009F9">
        <w:rPr>
          <w:rFonts w:eastAsia="Times New Roman" w:cs="Times New Roman"/>
          <w:b/>
          <w:bCs/>
          <w:sz w:val="24"/>
          <w:szCs w:val="24"/>
          <w:lang w:eastAsia="bg-BG"/>
        </w:rPr>
        <w:t xml:space="preserve"> „</w:t>
      </w:r>
      <w:r>
        <w:rPr>
          <w:rFonts w:eastAsia="Times New Roman" w:cs="Times New Roman"/>
          <w:b/>
          <w:bCs/>
          <w:sz w:val="24"/>
          <w:szCs w:val="24"/>
          <w:lang w:eastAsia="bg-BG"/>
        </w:rPr>
        <w:t>МЛЕКОЦЕНТРАЛА ПС ДРУЖБА“ - 2</w:t>
      </w:r>
      <w:r w:rsidRPr="00B009F9">
        <w:rPr>
          <w:rFonts w:eastAsia="Times New Roman" w:cs="Times New Roman"/>
          <w:b/>
          <w:bCs/>
          <w:sz w:val="24"/>
          <w:szCs w:val="24"/>
          <w:lang w:eastAsia="bg-BG"/>
        </w:rPr>
        <w:t xml:space="preserve"> 000 </w:t>
      </w:r>
      <w:r w:rsidRPr="00B009F9">
        <w:rPr>
          <w:rFonts w:eastAsia="Times New Roman" w:cs="Times New Roman"/>
          <w:b/>
          <w:bCs/>
          <w:sz w:val="24"/>
          <w:szCs w:val="24"/>
          <w:lang w:val="en-US" w:eastAsia="bg-BG"/>
        </w:rPr>
        <w:t>m</w:t>
      </w:r>
      <w:r w:rsidRPr="00B009F9">
        <w:rPr>
          <w:rFonts w:eastAsia="Times New Roman" w:cs="Times New Roman"/>
          <w:b/>
          <w:bCs/>
          <w:sz w:val="24"/>
          <w:szCs w:val="24"/>
          <w:vertAlign w:val="superscript"/>
          <w:lang w:val="en-US" w:eastAsia="bg-BG"/>
        </w:rPr>
        <w:t>3</w:t>
      </w:r>
      <w:r>
        <w:rPr>
          <w:rFonts w:eastAsia="Times New Roman" w:cs="Times New Roman"/>
          <w:b/>
          <w:bCs/>
          <w:sz w:val="24"/>
          <w:szCs w:val="24"/>
          <w:lang w:val="en-US" w:eastAsia="bg-BG"/>
        </w:rPr>
        <w:t xml:space="preserve">”, </w:t>
      </w:r>
      <w:r w:rsidRPr="00B009F9">
        <w:rPr>
          <w:rFonts w:eastAsia="Times New Roman" w:cs="Times New Roman"/>
          <w:b/>
          <w:bCs/>
          <w:sz w:val="24"/>
          <w:szCs w:val="24"/>
          <w:lang w:eastAsia="bg-BG"/>
        </w:rPr>
        <w:t>НАПОРЕН РЕЗЕРВОАР „</w:t>
      </w:r>
      <w:r>
        <w:rPr>
          <w:rFonts w:eastAsia="Times New Roman" w:cs="Times New Roman"/>
          <w:b/>
          <w:bCs/>
          <w:sz w:val="24"/>
          <w:szCs w:val="24"/>
          <w:lang w:eastAsia="bg-BG"/>
        </w:rPr>
        <w:t xml:space="preserve">МЛЕКОЦЕНТРАЛА ДО ПИВОВАРЕН ЗАВОД“ - </w:t>
      </w:r>
      <w:r w:rsidRPr="00B009F9">
        <w:rPr>
          <w:rFonts w:eastAsia="Times New Roman" w:cs="Times New Roman"/>
          <w:b/>
          <w:bCs/>
          <w:sz w:val="24"/>
          <w:szCs w:val="24"/>
          <w:lang w:eastAsia="bg-BG"/>
        </w:rPr>
        <w:t xml:space="preserve"> </w:t>
      </w:r>
      <w:r>
        <w:rPr>
          <w:rFonts w:eastAsia="Times New Roman" w:cs="Times New Roman"/>
          <w:b/>
          <w:bCs/>
          <w:sz w:val="24"/>
          <w:szCs w:val="24"/>
          <w:lang w:eastAsia="bg-BG"/>
        </w:rPr>
        <w:t>5 5</w:t>
      </w:r>
      <w:r w:rsidRPr="00B009F9">
        <w:rPr>
          <w:rFonts w:eastAsia="Times New Roman" w:cs="Times New Roman"/>
          <w:b/>
          <w:bCs/>
          <w:sz w:val="24"/>
          <w:szCs w:val="24"/>
          <w:lang w:eastAsia="bg-BG"/>
        </w:rPr>
        <w:t xml:space="preserve">00 </w:t>
      </w:r>
      <w:r w:rsidRPr="00B009F9">
        <w:rPr>
          <w:rFonts w:eastAsia="Times New Roman" w:cs="Times New Roman"/>
          <w:b/>
          <w:bCs/>
          <w:sz w:val="24"/>
          <w:szCs w:val="24"/>
          <w:lang w:val="en-US" w:eastAsia="bg-BG"/>
        </w:rPr>
        <w:t>m</w:t>
      </w:r>
      <w:r w:rsidRPr="00B009F9">
        <w:rPr>
          <w:rFonts w:eastAsia="Times New Roman" w:cs="Times New Roman"/>
          <w:b/>
          <w:bCs/>
          <w:sz w:val="24"/>
          <w:szCs w:val="24"/>
          <w:vertAlign w:val="superscript"/>
          <w:lang w:val="en-US" w:eastAsia="bg-BG"/>
        </w:rPr>
        <w:t>3</w:t>
      </w:r>
      <w:r w:rsidRPr="00B009F9">
        <w:rPr>
          <w:rFonts w:eastAsia="Times New Roman" w:cs="Times New Roman"/>
          <w:b/>
          <w:bCs/>
          <w:sz w:val="24"/>
          <w:szCs w:val="24"/>
          <w:lang w:val="en-US" w:eastAsia="bg-BG"/>
        </w:rPr>
        <w:t>”</w:t>
      </w:r>
      <w:r>
        <w:rPr>
          <w:rFonts w:eastAsia="Times New Roman" w:cs="Times New Roman"/>
          <w:b/>
          <w:bCs/>
          <w:sz w:val="24"/>
          <w:szCs w:val="24"/>
          <w:lang w:eastAsia="bg-BG"/>
        </w:rPr>
        <w:t xml:space="preserve"> И РЕЗЕРВОАР </w:t>
      </w:r>
      <w:r w:rsidRPr="00B009F9">
        <w:rPr>
          <w:rFonts w:eastAsia="Times New Roman" w:cs="Times New Roman"/>
          <w:b/>
          <w:bCs/>
          <w:sz w:val="24"/>
          <w:szCs w:val="24"/>
          <w:lang w:eastAsia="bg-BG"/>
        </w:rPr>
        <w:t>„</w:t>
      </w:r>
      <w:r>
        <w:rPr>
          <w:rFonts w:eastAsia="Times New Roman" w:cs="Times New Roman"/>
          <w:b/>
          <w:bCs/>
          <w:sz w:val="24"/>
          <w:szCs w:val="24"/>
          <w:lang w:eastAsia="bg-BG"/>
        </w:rPr>
        <w:t xml:space="preserve">ОПАНЕЦ“ - </w:t>
      </w:r>
      <w:r w:rsidRPr="00B009F9">
        <w:rPr>
          <w:rFonts w:eastAsia="Times New Roman" w:cs="Times New Roman"/>
          <w:b/>
          <w:bCs/>
          <w:sz w:val="24"/>
          <w:szCs w:val="24"/>
          <w:lang w:eastAsia="bg-BG"/>
        </w:rPr>
        <w:t xml:space="preserve"> </w:t>
      </w:r>
      <w:r>
        <w:rPr>
          <w:rFonts w:eastAsia="Times New Roman" w:cs="Times New Roman"/>
          <w:b/>
          <w:bCs/>
          <w:sz w:val="24"/>
          <w:szCs w:val="24"/>
          <w:lang w:eastAsia="bg-BG"/>
        </w:rPr>
        <w:t>1 5</w:t>
      </w:r>
      <w:r w:rsidRPr="00B009F9">
        <w:rPr>
          <w:rFonts w:eastAsia="Times New Roman" w:cs="Times New Roman"/>
          <w:b/>
          <w:bCs/>
          <w:sz w:val="24"/>
          <w:szCs w:val="24"/>
          <w:lang w:eastAsia="bg-BG"/>
        </w:rPr>
        <w:t xml:space="preserve">00 </w:t>
      </w:r>
      <w:r w:rsidRPr="00B009F9">
        <w:rPr>
          <w:rFonts w:eastAsia="Times New Roman" w:cs="Times New Roman"/>
          <w:b/>
          <w:bCs/>
          <w:sz w:val="24"/>
          <w:szCs w:val="24"/>
          <w:lang w:val="en-US" w:eastAsia="bg-BG"/>
        </w:rPr>
        <w:t>m</w:t>
      </w:r>
      <w:r w:rsidRPr="00B009F9">
        <w:rPr>
          <w:rFonts w:eastAsia="Times New Roman" w:cs="Times New Roman"/>
          <w:b/>
          <w:bCs/>
          <w:sz w:val="24"/>
          <w:szCs w:val="24"/>
          <w:vertAlign w:val="superscript"/>
          <w:lang w:val="en-US" w:eastAsia="bg-BG"/>
        </w:rPr>
        <w:t>3</w:t>
      </w:r>
      <w:r>
        <w:rPr>
          <w:rFonts w:eastAsia="Times New Roman" w:cs="Times New Roman"/>
          <w:b/>
          <w:bCs/>
          <w:sz w:val="24"/>
          <w:szCs w:val="24"/>
          <w:lang w:val="en-US" w:eastAsia="bg-BG"/>
        </w:rPr>
        <w:t>”</w:t>
      </w:r>
      <w:r>
        <w:rPr>
          <w:rFonts w:eastAsia="Times New Roman" w:cs="Times New Roman"/>
          <w:b/>
          <w:bCs/>
          <w:sz w:val="24"/>
          <w:szCs w:val="24"/>
          <w:lang w:eastAsia="bg-BG"/>
        </w:rPr>
        <w:t>“</w:t>
      </w:r>
      <w:r w:rsidR="00AB1E7C" w:rsidRPr="00EE30CF">
        <w:rPr>
          <w:sz w:val="24"/>
          <w:szCs w:val="24"/>
        </w:rPr>
        <w:t xml:space="preserve">, </w:t>
      </w:r>
      <w:r w:rsidR="003E6B2A" w:rsidRPr="00EE30CF">
        <w:rPr>
          <w:sz w:val="24"/>
          <w:szCs w:val="24"/>
        </w:rPr>
        <w:t xml:space="preserve">съгласно приетите предвиждания в одобрения РПИП </w:t>
      </w:r>
      <w:r w:rsidR="003E6B2A" w:rsidRPr="00EE30CF">
        <w:rPr>
          <w:color w:val="000000"/>
          <w:sz w:val="24"/>
          <w:szCs w:val="24"/>
          <w:shd w:val="clear" w:color="auto" w:fill="FEFEFE"/>
        </w:rPr>
        <w:t xml:space="preserve">за „ВиК“ ЕООД, гр. Плевен. </w:t>
      </w:r>
      <w:bookmarkStart w:id="9" w:name="_Toc310267160"/>
    </w:p>
    <w:p w14:paraId="3A774120" w14:textId="77777777" w:rsidR="00EB28E7" w:rsidRPr="00B22F03" w:rsidRDefault="00EB28E7" w:rsidP="00EB28E7">
      <w:pPr>
        <w:pStyle w:val="BodyText"/>
      </w:pPr>
      <w:bookmarkStart w:id="10" w:name="_Toc131936612"/>
      <w:bookmarkStart w:id="11" w:name="_Toc131937167"/>
      <w:bookmarkStart w:id="12" w:name="_Toc310267161"/>
      <w:bookmarkStart w:id="13" w:name="_Toc132794075"/>
      <w:bookmarkEnd w:id="9"/>
      <w:r>
        <w:t>Проектната разработка</w:t>
      </w:r>
      <w:r w:rsidRPr="00B22F03">
        <w:t xml:space="preserve"> </w:t>
      </w:r>
      <w:r>
        <w:t xml:space="preserve">е на база избраният вариант от </w:t>
      </w:r>
      <w:r w:rsidRPr="00B22F03">
        <w:t xml:space="preserve">РПИП. </w:t>
      </w:r>
    </w:p>
    <w:p w14:paraId="035D5636" w14:textId="77777777" w:rsidR="003C54E8" w:rsidRPr="00A14DA3" w:rsidRDefault="003C54E8" w:rsidP="003C54E8">
      <w:pPr>
        <w:pStyle w:val="Heading1"/>
        <w:rPr>
          <w:rFonts w:ascii="Times New Roman" w:hAnsi="Times New Roman" w:cs="Times New Roman"/>
        </w:rPr>
      </w:pPr>
      <w:r w:rsidRPr="00A14DA3">
        <w:rPr>
          <w:rFonts w:ascii="Times New Roman" w:hAnsi="Times New Roman" w:cs="Times New Roman"/>
          <w:caps w:val="0"/>
        </w:rPr>
        <w:t>ОБХВАТ НА ИНВЕСТИЦИННО НАМЕРЕНИЕ</w:t>
      </w:r>
      <w:bookmarkEnd w:id="10"/>
      <w:bookmarkEnd w:id="11"/>
      <w:bookmarkEnd w:id="13"/>
      <w:r w:rsidRPr="00A14DA3">
        <w:rPr>
          <w:rFonts w:ascii="Times New Roman" w:hAnsi="Times New Roman" w:cs="Times New Roman"/>
          <w:caps w:val="0"/>
        </w:rPr>
        <w:t xml:space="preserve"> </w:t>
      </w:r>
    </w:p>
    <w:p w14:paraId="47CC6602" w14:textId="77777777" w:rsidR="003E6B2A" w:rsidRDefault="003E6B2A" w:rsidP="003E6B2A">
      <w:pPr>
        <w:pStyle w:val="BodyText"/>
        <w:rPr>
          <w:b/>
        </w:rPr>
      </w:pPr>
      <w:r w:rsidRPr="00656F70">
        <w:rPr>
          <w:b/>
        </w:rPr>
        <w:t>Общи положения</w:t>
      </w:r>
      <w:bookmarkStart w:id="14" w:name="_GoBack"/>
      <w:bookmarkEnd w:id="12"/>
      <w:bookmarkEnd w:id="14"/>
    </w:p>
    <w:p w14:paraId="7C3EC2A2" w14:textId="77777777" w:rsidR="007620FE" w:rsidRDefault="00B009F9" w:rsidP="007620FE">
      <w:pPr>
        <w:pStyle w:val="BodyText"/>
        <w:rPr>
          <w:lang w:eastAsia="bg-BG"/>
        </w:rPr>
      </w:pPr>
      <w:r w:rsidRPr="00B009F9">
        <w:rPr>
          <w:lang w:eastAsia="bg-BG"/>
        </w:rPr>
        <w:t>Реконструкцията да се изпълни в обхвата на обособени</w:t>
      </w:r>
      <w:r w:rsidR="007620FE">
        <w:rPr>
          <w:lang w:eastAsia="bg-BG"/>
        </w:rPr>
        <w:t xml:space="preserve">те </w:t>
      </w:r>
      <w:r w:rsidRPr="00B009F9">
        <w:rPr>
          <w:lang w:eastAsia="bg-BG"/>
        </w:rPr>
        <w:t>имот</w:t>
      </w:r>
      <w:r w:rsidR="007620FE">
        <w:rPr>
          <w:lang w:eastAsia="bg-BG"/>
        </w:rPr>
        <w:t>и</w:t>
      </w:r>
      <w:r w:rsidRPr="00B009F9">
        <w:rPr>
          <w:lang w:eastAsia="bg-BG"/>
        </w:rPr>
        <w:t xml:space="preserve"> и съще</w:t>
      </w:r>
      <w:bookmarkStart w:id="15" w:name="_Toc310267165"/>
      <w:r w:rsidR="007620FE">
        <w:rPr>
          <w:lang w:eastAsia="bg-BG"/>
        </w:rPr>
        <w:t>ствуващите сгради и съоръжения.</w:t>
      </w:r>
    </w:p>
    <w:p w14:paraId="3D789948" w14:textId="77777777" w:rsidR="00094C9B" w:rsidRDefault="00B009F9" w:rsidP="00094C9B">
      <w:pPr>
        <w:pStyle w:val="BodyText"/>
        <w:rPr>
          <w:rFonts w:eastAsia="Times New Roman" w:cs="Times New Roman"/>
          <w:b/>
          <w:bCs/>
          <w:szCs w:val="24"/>
          <w:lang w:eastAsia="bg-BG"/>
        </w:rPr>
      </w:pPr>
      <w:r w:rsidRPr="00B009F9">
        <w:rPr>
          <w:lang w:eastAsia="bg-BG"/>
        </w:rPr>
        <w:t>Реконструкцията обхваща с</w:t>
      </w:r>
      <w:r w:rsidR="007620FE">
        <w:rPr>
          <w:lang w:eastAsia="bg-BG"/>
        </w:rPr>
        <w:t>у</w:t>
      </w:r>
      <w:r w:rsidR="00094C9B">
        <w:rPr>
          <w:lang w:eastAsia="bg-BG"/>
        </w:rPr>
        <w:t xml:space="preserve">хата камера и мокрите камери на </w:t>
      </w:r>
      <w:r w:rsidR="00094C9B" w:rsidRPr="00B009F9">
        <w:rPr>
          <w:rFonts w:eastAsia="Times New Roman" w:cs="Times New Roman"/>
          <w:b/>
          <w:bCs/>
          <w:szCs w:val="24"/>
          <w:lang w:eastAsia="bg-BG"/>
        </w:rPr>
        <w:t>РЕЗЕРВОАР</w:t>
      </w:r>
      <w:r w:rsidR="00094C9B">
        <w:rPr>
          <w:rFonts w:eastAsia="Times New Roman" w:cs="Times New Roman"/>
          <w:b/>
          <w:bCs/>
          <w:szCs w:val="24"/>
          <w:lang w:eastAsia="bg-BG"/>
        </w:rPr>
        <w:t>И</w:t>
      </w:r>
      <w:r w:rsidR="00094C9B" w:rsidRPr="00B009F9">
        <w:rPr>
          <w:rFonts w:eastAsia="Times New Roman" w:cs="Times New Roman"/>
          <w:b/>
          <w:bCs/>
          <w:szCs w:val="24"/>
          <w:lang w:eastAsia="bg-BG"/>
        </w:rPr>
        <w:t xml:space="preserve"> „</w:t>
      </w:r>
      <w:r w:rsidR="00094C9B">
        <w:rPr>
          <w:rFonts w:eastAsia="Times New Roman" w:cs="Times New Roman"/>
          <w:b/>
          <w:bCs/>
          <w:szCs w:val="24"/>
          <w:lang w:eastAsia="bg-BG"/>
        </w:rPr>
        <w:t xml:space="preserve">ВИТ“ с </w:t>
      </w:r>
      <w:r w:rsidR="00094C9B">
        <w:rPr>
          <w:rFonts w:eastAsia="Times New Roman" w:cs="Times New Roman"/>
          <w:b/>
          <w:bCs/>
          <w:szCs w:val="24"/>
          <w:lang w:val="en-US" w:eastAsia="bg-BG"/>
        </w:rPr>
        <w:t>V=</w:t>
      </w:r>
      <w:r w:rsidR="00094C9B">
        <w:rPr>
          <w:rFonts w:eastAsia="Times New Roman" w:cs="Times New Roman"/>
          <w:b/>
          <w:bCs/>
          <w:szCs w:val="24"/>
          <w:lang w:eastAsia="bg-BG"/>
        </w:rPr>
        <w:t xml:space="preserve">1 500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
          <w:bCs/>
          <w:szCs w:val="24"/>
          <w:lang w:eastAsia="bg-BG"/>
        </w:rPr>
        <w:t xml:space="preserve"> </w:t>
      </w:r>
      <w:r w:rsidR="00094C9B" w:rsidRPr="00B009F9">
        <w:rPr>
          <w:rFonts w:eastAsia="Times New Roman" w:cs="Times New Roman"/>
          <w:b/>
          <w:bCs/>
          <w:szCs w:val="24"/>
          <w:lang w:eastAsia="bg-BG"/>
        </w:rPr>
        <w:t>„</w:t>
      </w:r>
      <w:r w:rsidR="00094C9B">
        <w:rPr>
          <w:rFonts w:eastAsia="Times New Roman" w:cs="Times New Roman"/>
          <w:b/>
          <w:bCs/>
          <w:szCs w:val="24"/>
          <w:lang w:eastAsia="bg-BG"/>
        </w:rPr>
        <w:t xml:space="preserve">КРУШОВИЦА“ с </w:t>
      </w:r>
      <w:r w:rsidR="00094C9B">
        <w:rPr>
          <w:rFonts w:eastAsia="Times New Roman" w:cs="Times New Roman"/>
          <w:b/>
          <w:bCs/>
          <w:szCs w:val="24"/>
          <w:lang w:val="en-US" w:eastAsia="bg-BG"/>
        </w:rPr>
        <w:t>V=</w:t>
      </w:r>
      <w:r w:rsidR="00094C9B">
        <w:rPr>
          <w:rFonts w:eastAsia="Times New Roman" w:cs="Times New Roman"/>
          <w:b/>
          <w:bCs/>
          <w:szCs w:val="24"/>
          <w:lang w:eastAsia="bg-BG"/>
        </w:rPr>
        <w:t>8</w:t>
      </w:r>
      <w:r w:rsidR="00094C9B" w:rsidRPr="00B009F9">
        <w:rPr>
          <w:rFonts w:eastAsia="Times New Roman" w:cs="Times New Roman"/>
          <w:b/>
          <w:bCs/>
          <w:szCs w:val="24"/>
          <w:lang w:eastAsia="bg-BG"/>
        </w:rPr>
        <w:t xml:space="preserve"> 000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Cs/>
          <w:szCs w:val="24"/>
          <w:lang w:eastAsia="bg-BG"/>
        </w:rPr>
        <w:t xml:space="preserve"> и </w:t>
      </w:r>
      <w:r w:rsidR="00094C9B" w:rsidRPr="00B009F9">
        <w:rPr>
          <w:rFonts w:eastAsia="Times New Roman" w:cs="Times New Roman"/>
          <w:b/>
          <w:bCs/>
          <w:szCs w:val="24"/>
          <w:lang w:eastAsia="bg-BG"/>
        </w:rPr>
        <w:t>„</w:t>
      </w:r>
      <w:r w:rsidR="00094C9B">
        <w:rPr>
          <w:rFonts w:eastAsia="Times New Roman" w:cs="Times New Roman"/>
          <w:b/>
          <w:bCs/>
          <w:szCs w:val="24"/>
          <w:lang w:eastAsia="bg-BG"/>
        </w:rPr>
        <w:t xml:space="preserve">КРУШОВИЦА </w:t>
      </w:r>
      <w:r w:rsidR="00094C9B">
        <w:rPr>
          <w:rFonts w:eastAsia="Times New Roman" w:cs="Times New Roman"/>
          <w:b/>
          <w:bCs/>
          <w:szCs w:val="24"/>
          <w:lang w:val="en-US" w:eastAsia="bg-BG"/>
        </w:rPr>
        <w:t>II</w:t>
      </w:r>
      <w:r w:rsidR="00094C9B">
        <w:rPr>
          <w:rFonts w:eastAsia="Times New Roman" w:cs="Times New Roman"/>
          <w:b/>
          <w:bCs/>
          <w:szCs w:val="24"/>
          <w:lang w:eastAsia="bg-BG"/>
        </w:rPr>
        <w:t xml:space="preserve">“ с </w:t>
      </w:r>
      <w:r w:rsidR="00094C9B">
        <w:rPr>
          <w:rFonts w:eastAsia="Times New Roman" w:cs="Times New Roman"/>
          <w:b/>
          <w:bCs/>
          <w:szCs w:val="24"/>
          <w:lang w:val="en-US" w:eastAsia="bg-BG"/>
        </w:rPr>
        <w:t>V=</w:t>
      </w:r>
      <w:r w:rsidR="00094C9B">
        <w:rPr>
          <w:rFonts w:eastAsia="Times New Roman" w:cs="Times New Roman"/>
          <w:b/>
          <w:bCs/>
          <w:szCs w:val="24"/>
          <w:lang w:eastAsia="bg-BG"/>
        </w:rPr>
        <w:t>1 5</w:t>
      </w:r>
      <w:r w:rsidR="00094C9B" w:rsidRPr="00B009F9">
        <w:rPr>
          <w:rFonts w:eastAsia="Times New Roman" w:cs="Times New Roman"/>
          <w:b/>
          <w:bCs/>
          <w:szCs w:val="24"/>
          <w:lang w:eastAsia="bg-BG"/>
        </w:rPr>
        <w:t xml:space="preserve">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
          <w:bCs/>
          <w:szCs w:val="24"/>
          <w:lang w:eastAsia="bg-BG"/>
        </w:rPr>
        <w:t>“</w:t>
      </w:r>
      <w:r w:rsidR="00094C9B">
        <w:rPr>
          <w:rFonts w:eastAsia="Times New Roman" w:cs="Times New Roman"/>
          <w:b/>
          <w:bCs/>
          <w:szCs w:val="24"/>
          <w:lang w:val="en-US" w:eastAsia="bg-BG"/>
        </w:rPr>
        <w:t>.</w:t>
      </w:r>
      <w:r w:rsidR="00094C9B" w:rsidRPr="00B009F9">
        <w:rPr>
          <w:rFonts w:eastAsia="Times New Roman" w:cs="Times New Roman"/>
          <w:b/>
          <w:bCs/>
          <w:szCs w:val="24"/>
          <w:lang w:eastAsia="bg-BG"/>
        </w:rPr>
        <w:t xml:space="preserve"> </w:t>
      </w:r>
    </w:p>
    <w:bookmarkEnd w:id="15"/>
    <w:p w14:paraId="7E9FD5FA" w14:textId="77777777" w:rsidR="00007DB9" w:rsidRPr="005C1662" w:rsidRDefault="00007DB9" w:rsidP="00007DB9">
      <w:pPr>
        <w:pStyle w:val="BodyText"/>
        <w:rPr>
          <w:rFonts w:eastAsia="Times New Roman" w:cs="Times New Roman"/>
          <w:bCs/>
          <w:color w:val="auto"/>
          <w:szCs w:val="24"/>
          <w:lang w:eastAsia="bg-BG"/>
        </w:rPr>
      </w:pPr>
      <w:r w:rsidRPr="005C1662">
        <w:rPr>
          <w:rFonts w:eastAsia="Times New Roman" w:cs="Times New Roman"/>
          <w:bCs/>
          <w:color w:val="auto"/>
          <w:szCs w:val="24"/>
          <w:lang w:eastAsia="bg-BG"/>
        </w:rPr>
        <w:t xml:space="preserve">Всички резервоари са прилежащи към водоснабдителна система за гр. Плевен и са разположени в землището на гр. Плевен.  </w:t>
      </w:r>
    </w:p>
    <w:p w14:paraId="54E0DD91" w14:textId="77777777" w:rsidR="00007DB9" w:rsidRPr="008B0D21" w:rsidRDefault="00007DB9" w:rsidP="00007DB9">
      <w:pPr>
        <w:pStyle w:val="BodyText"/>
        <w:rPr>
          <w:lang w:eastAsia="bg-BG"/>
        </w:rPr>
      </w:pPr>
      <w:r w:rsidRPr="008B0D21">
        <w:rPr>
          <w:lang w:eastAsia="bg-BG"/>
        </w:rPr>
        <w:t>В обхвата и съдържанието на мероприятията за р</w:t>
      </w:r>
      <w:r>
        <w:rPr>
          <w:lang w:eastAsia="bg-BG"/>
        </w:rPr>
        <w:t xml:space="preserve">еконструкция на резервоарите </w:t>
      </w:r>
      <w:r w:rsidRPr="008B0D21">
        <w:rPr>
          <w:lang w:eastAsia="bg-BG"/>
        </w:rPr>
        <w:t>се предви</w:t>
      </w:r>
      <w:r>
        <w:rPr>
          <w:lang w:eastAsia="bg-BG"/>
        </w:rPr>
        <w:t xml:space="preserve">жда </w:t>
      </w:r>
      <w:r w:rsidRPr="008B0D21">
        <w:rPr>
          <w:lang w:eastAsia="bg-BG"/>
        </w:rPr>
        <w:t xml:space="preserve">реконструкция на тръбните връзки в сухата и мократа камери с всички необходими арматури, както и </w:t>
      </w:r>
      <w:proofErr w:type="spellStart"/>
      <w:r w:rsidRPr="008B0D21">
        <w:rPr>
          <w:lang w:eastAsia="bg-BG"/>
        </w:rPr>
        <w:t>уплътнителни</w:t>
      </w:r>
      <w:proofErr w:type="spellEnd"/>
      <w:r w:rsidRPr="008B0D21">
        <w:rPr>
          <w:lang w:eastAsia="bg-BG"/>
        </w:rPr>
        <w:t xml:space="preserve"> елементи през сте</w:t>
      </w:r>
      <w:r>
        <w:rPr>
          <w:lang w:eastAsia="bg-BG"/>
        </w:rPr>
        <w:t>ните към мокрите камери. П</w:t>
      </w:r>
      <w:r w:rsidRPr="008B0D21">
        <w:rPr>
          <w:lang w:eastAsia="bg-BG"/>
        </w:rPr>
        <w:t>редви</w:t>
      </w:r>
      <w:r>
        <w:rPr>
          <w:lang w:eastAsia="bg-BG"/>
        </w:rPr>
        <w:t xml:space="preserve">жда се </w:t>
      </w:r>
      <w:r w:rsidRPr="008B0D21">
        <w:rPr>
          <w:lang w:eastAsia="bg-BG"/>
        </w:rPr>
        <w:t xml:space="preserve">цялостно измазване на стените на сухите камери с </w:t>
      </w:r>
      <w:proofErr w:type="spellStart"/>
      <w:r w:rsidRPr="008B0D21">
        <w:rPr>
          <w:lang w:eastAsia="bg-BG"/>
        </w:rPr>
        <w:t>дву</w:t>
      </w:r>
      <w:proofErr w:type="spellEnd"/>
      <w:r w:rsidRPr="008B0D21">
        <w:rPr>
          <w:lang w:eastAsia="bg-BG"/>
        </w:rPr>
        <w:t>/три компонентна хидроизола</w:t>
      </w:r>
      <w:r>
        <w:rPr>
          <w:lang w:eastAsia="bg-BG"/>
        </w:rPr>
        <w:t>ция или друга подходяща. По</w:t>
      </w:r>
      <w:r w:rsidRPr="008B0D21">
        <w:rPr>
          <w:lang w:eastAsia="bg-BG"/>
        </w:rPr>
        <w:t>дменят</w:t>
      </w:r>
      <w:r>
        <w:rPr>
          <w:lang w:eastAsia="bg-BG"/>
        </w:rPr>
        <w:t xml:space="preserve"> се</w:t>
      </w:r>
      <w:r w:rsidRPr="008B0D21">
        <w:rPr>
          <w:lang w:eastAsia="bg-BG"/>
        </w:rPr>
        <w:t xml:space="preserve"> всички метални елементи като стълби, преградни пана, парапети и др. </w:t>
      </w:r>
    </w:p>
    <w:p w14:paraId="51A0E65B" w14:textId="77777777" w:rsidR="00007DB9" w:rsidRDefault="00007DB9" w:rsidP="00007DB9">
      <w:pPr>
        <w:pStyle w:val="BodyText"/>
        <w:rPr>
          <w:lang w:eastAsia="bg-BG"/>
        </w:rPr>
      </w:pPr>
      <w:r w:rsidRPr="008B0D21">
        <w:rPr>
          <w:lang w:eastAsia="bg-BG"/>
        </w:rPr>
        <w:t xml:space="preserve">  Реконструкцията за мокрите камери включва реконструкцията на тръбните </w:t>
      </w:r>
      <w:proofErr w:type="spellStart"/>
      <w:r w:rsidRPr="008B0D21">
        <w:rPr>
          <w:lang w:eastAsia="bg-BG"/>
        </w:rPr>
        <w:t>разводка</w:t>
      </w:r>
      <w:proofErr w:type="spellEnd"/>
      <w:r w:rsidRPr="008B0D21">
        <w:rPr>
          <w:lang w:eastAsia="bg-BG"/>
        </w:rPr>
        <w:t xml:space="preserve"> (в частта на мократа камера в едно с преминаването през стените от сухата към мократа камера), цялостно изчистване, измазване на връзките при дънна плоча със стени, както и измазване на съединителни фуги. Измазването да се извърши със специални </w:t>
      </w:r>
      <w:proofErr w:type="spellStart"/>
      <w:r w:rsidRPr="008B0D21">
        <w:rPr>
          <w:lang w:eastAsia="bg-BG"/>
        </w:rPr>
        <w:t>дву</w:t>
      </w:r>
      <w:proofErr w:type="spellEnd"/>
      <w:r w:rsidRPr="008B0D21">
        <w:rPr>
          <w:lang w:eastAsia="bg-BG"/>
        </w:rPr>
        <w:t xml:space="preserve">/три компоненти </w:t>
      </w:r>
      <w:proofErr w:type="spellStart"/>
      <w:r w:rsidRPr="008B0D21">
        <w:rPr>
          <w:lang w:eastAsia="bg-BG"/>
        </w:rPr>
        <w:t>хидроизолационни</w:t>
      </w:r>
      <w:proofErr w:type="spellEnd"/>
      <w:r w:rsidRPr="008B0D21">
        <w:rPr>
          <w:lang w:eastAsia="bg-BG"/>
        </w:rPr>
        <w:t xml:space="preserve"> смеси, които да гарантират цялостна </w:t>
      </w:r>
      <w:proofErr w:type="spellStart"/>
      <w:r w:rsidRPr="008B0D21">
        <w:rPr>
          <w:lang w:eastAsia="bg-BG"/>
        </w:rPr>
        <w:t>водоплътност</w:t>
      </w:r>
      <w:proofErr w:type="spellEnd"/>
      <w:r w:rsidRPr="008B0D21">
        <w:rPr>
          <w:lang w:eastAsia="bg-BG"/>
        </w:rPr>
        <w:t>. При разкриване на стените на мокрите</w:t>
      </w:r>
      <w:r>
        <w:rPr>
          <w:lang w:eastAsia="bg-BG"/>
        </w:rPr>
        <w:t xml:space="preserve"> камери при необходимост да се предвиди полагане на хидроизолация по стените на местата с компрометирано покритие.   </w:t>
      </w:r>
    </w:p>
    <w:p w14:paraId="24B2135E" w14:textId="77777777" w:rsidR="00007DB9" w:rsidRDefault="00007DB9" w:rsidP="00007DB9">
      <w:pPr>
        <w:pStyle w:val="BodyText"/>
        <w:rPr>
          <w:lang w:eastAsia="bg-BG"/>
        </w:rPr>
      </w:pPr>
    </w:p>
    <w:p w14:paraId="7EE2ADA0" w14:textId="19F59D4A" w:rsidR="00E9427B" w:rsidRDefault="00E9427B" w:rsidP="00007DB9">
      <w:pPr>
        <w:pStyle w:val="BodyText"/>
        <w:rPr>
          <w:lang w:eastAsia="bg-BG"/>
        </w:rPr>
      </w:pPr>
    </w:p>
    <w:sectPr w:rsidR="00E9427B"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24321" w14:textId="77777777" w:rsidR="002E5259" w:rsidRDefault="002E5259" w:rsidP="00581B63">
      <w:pPr>
        <w:spacing w:line="240" w:lineRule="auto"/>
      </w:pPr>
      <w:r>
        <w:separator/>
      </w:r>
    </w:p>
  </w:endnote>
  <w:endnote w:type="continuationSeparator" w:id="0">
    <w:p w14:paraId="198EF8DB" w14:textId="77777777" w:rsidR="002E5259" w:rsidRDefault="002E5259"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EB28E7">
      <w:rPr>
        <w:noProof/>
      </w:rPr>
      <w:t>4</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83D13" w14:textId="77777777" w:rsidR="002E5259" w:rsidRDefault="002E5259" w:rsidP="00581B63">
      <w:pPr>
        <w:spacing w:line="240" w:lineRule="auto"/>
      </w:pPr>
      <w:r>
        <w:separator/>
      </w:r>
    </w:p>
  </w:footnote>
  <w:footnote w:type="continuationSeparator" w:id="0">
    <w:p w14:paraId="10515F98" w14:textId="77777777" w:rsidR="002E5259" w:rsidRDefault="002E5259"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00A50A99" w:rsidR="0008097E" w:rsidRPr="00B009F9" w:rsidRDefault="003C54E8" w:rsidP="0008097E">
    <w:pPr>
      <w:pStyle w:val="BodyText"/>
      <w:spacing w:line="240" w:lineRule="auto"/>
      <w:jc w:val="right"/>
      <w:rPr>
        <w:b/>
        <w:sz w:val="28"/>
        <w:szCs w:val="28"/>
      </w:rPr>
    </w:pPr>
    <w:r>
      <w:rPr>
        <w:b/>
        <w:sz w:val="28"/>
        <w:szCs w:val="28"/>
      </w:rPr>
      <w:t xml:space="preserve">ПРИЛОЖЕНИЕ </w:t>
    </w:r>
    <w:r w:rsidR="00B009F9">
      <w:rPr>
        <w:b/>
        <w:sz w:val="28"/>
        <w:szCs w:val="28"/>
      </w:rPr>
      <w:t>1</w:t>
    </w:r>
    <w:r w:rsidR="009019A3">
      <w:rPr>
        <w:b/>
        <w:sz w:val="28"/>
        <w:szCs w:val="28"/>
        <w:lang w:val="en-US"/>
      </w:rPr>
      <w:t>.</w:t>
    </w:r>
    <w:r w:rsidR="001533F0">
      <w:rPr>
        <w:b/>
        <w:sz w:val="28"/>
        <w:szCs w:val="28"/>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030"/>
    <w:rsid w:val="00004B12"/>
    <w:rsid w:val="00005B70"/>
    <w:rsid w:val="00006927"/>
    <w:rsid w:val="00007DB9"/>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2D01"/>
    <w:rsid w:val="000631AA"/>
    <w:rsid w:val="0006386A"/>
    <w:rsid w:val="00063CBC"/>
    <w:rsid w:val="00063E22"/>
    <w:rsid w:val="000640D8"/>
    <w:rsid w:val="00065D97"/>
    <w:rsid w:val="00066166"/>
    <w:rsid w:val="000664BA"/>
    <w:rsid w:val="000670A7"/>
    <w:rsid w:val="0007046F"/>
    <w:rsid w:val="000705F3"/>
    <w:rsid w:val="00070797"/>
    <w:rsid w:val="00070982"/>
    <w:rsid w:val="00070C65"/>
    <w:rsid w:val="000714C9"/>
    <w:rsid w:val="00071F60"/>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4C9B"/>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6798"/>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6FCB"/>
    <w:rsid w:val="001173FF"/>
    <w:rsid w:val="00117985"/>
    <w:rsid w:val="0012015A"/>
    <w:rsid w:val="00120307"/>
    <w:rsid w:val="00120489"/>
    <w:rsid w:val="001208F4"/>
    <w:rsid w:val="00120A4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3F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2A0"/>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304A"/>
    <w:rsid w:val="001F46A2"/>
    <w:rsid w:val="001F4CBF"/>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808"/>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933"/>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03"/>
    <w:rsid w:val="002A06B3"/>
    <w:rsid w:val="002A06E3"/>
    <w:rsid w:val="002A1F39"/>
    <w:rsid w:val="002A38B5"/>
    <w:rsid w:val="002A3D0D"/>
    <w:rsid w:val="002A3E3D"/>
    <w:rsid w:val="002A419E"/>
    <w:rsid w:val="002A4B95"/>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3F18"/>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259"/>
    <w:rsid w:val="002E5530"/>
    <w:rsid w:val="002E60F0"/>
    <w:rsid w:val="002E727A"/>
    <w:rsid w:val="002E72C4"/>
    <w:rsid w:val="002E7C2E"/>
    <w:rsid w:val="002F0ADE"/>
    <w:rsid w:val="002F2C7D"/>
    <w:rsid w:val="002F393B"/>
    <w:rsid w:val="002F3F2D"/>
    <w:rsid w:val="002F4485"/>
    <w:rsid w:val="002F5AD9"/>
    <w:rsid w:val="002F6AF8"/>
    <w:rsid w:val="002F7218"/>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73B"/>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66C4"/>
    <w:rsid w:val="00347631"/>
    <w:rsid w:val="0035074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4A42"/>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4E8"/>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180B"/>
    <w:rsid w:val="00422D06"/>
    <w:rsid w:val="0042375C"/>
    <w:rsid w:val="00423FD0"/>
    <w:rsid w:val="00426639"/>
    <w:rsid w:val="00427E2B"/>
    <w:rsid w:val="004301CA"/>
    <w:rsid w:val="004303EC"/>
    <w:rsid w:val="00432C25"/>
    <w:rsid w:val="004343CE"/>
    <w:rsid w:val="00434853"/>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4C1F"/>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2C4"/>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270A"/>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BB7"/>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315"/>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C5C"/>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57F76"/>
    <w:rsid w:val="006617A0"/>
    <w:rsid w:val="006619AB"/>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04D0"/>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BA3"/>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3FA7"/>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539"/>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0FE"/>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4D0C"/>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7F7B10"/>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1110"/>
    <w:rsid w:val="00832335"/>
    <w:rsid w:val="0083253C"/>
    <w:rsid w:val="0083297F"/>
    <w:rsid w:val="008330B9"/>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439"/>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2CF3"/>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6F44"/>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29C0"/>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4A09"/>
    <w:rsid w:val="009E5A4E"/>
    <w:rsid w:val="009E62BB"/>
    <w:rsid w:val="009E7660"/>
    <w:rsid w:val="009F1BD6"/>
    <w:rsid w:val="009F1CA6"/>
    <w:rsid w:val="009F2142"/>
    <w:rsid w:val="009F2F52"/>
    <w:rsid w:val="009F5B1B"/>
    <w:rsid w:val="009F615E"/>
    <w:rsid w:val="009F6470"/>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A7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0C94"/>
    <w:rsid w:val="00A415B1"/>
    <w:rsid w:val="00A41A72"/>
    <w:rsid w:val="00A427AA"/>
    <w:rsid w:val="00A42DDA"/>
    <w:rsid w:val="00A436B0"/>
    <w:rsid w:val="00A44571"/>
    <w:rsid w:val="00A44D74"/>
    <w:rsid w:val="00A47C5E"/>
    <w:rsid w:val="00A50E8E"/>
    <w:rsid w:val="00A50F10"/>
    <w:rsid w:val="00A519A8"/>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0795"/>
    <w:rsid w:val="00A710D9"/>
    <w:rsid w:val="00A7180E"/>
    <w:rsid w:val="00A71836"/>
    <w:rsid w:val="00A7218F"/>
    <w:rsid w:val="00A7239A"/>
    <w:rsid w:val="00A724C3"/>
    <w:rsid w:val="00A72A07"/>
    <w:rsid w:val="00A73044"/>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200"/>
    <w:rsid w:val="00A873C8"/>
    <w:rsid w:val="00A90FAC"/>
    <w:rsid w:val="00A92E02"/>
    <w:rsid w:val="00A935A1"/>
    <w:rsid w:val="00A94693"/>
    <w:rsid w:val="00A961EE"/>
    <w:rsid w:val="00A96B9B"/>
    <w:rsid w:val="00A97EE3"/>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5F0"/>
    <w:rsid w:val="00AC58CB"/>
    <w:rsid w:val="00AC5C34"/>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83B"/>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7C6"/>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4BB4"/>
    <w:rsid w:val="00B76DA0"/>
    <w:rsid w:val="00B81344"/>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809"/>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6EFA"/>
    <w:rsid w:val="00B97880"/>
    <w:rsid w:val="00B97FCC"/>
    <w:rsid w:val="00BA0B86"/>
    <w:rsid w:val="00BA1215"/>
    <w:rsid w:val="00BA1BD4"/>
    <w:rsid w:val="00BA1E5F"/>
    <w:rsid w:val="00BA2EE7"/>
    <w:rsid w:val="00BA4B0C"/>
    <w:rsid w:val="00BA5691"/>
    <w:rsid w:val="00BA60BA"/>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1A"/>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599D"/>
    <w:rsid w:val="00C27E2A"/>
    <w:rsid w:val="00C303C2"/>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3BD"/>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3F30"/>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6D8"/>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234"/>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427B"/>
    <w:rsid w:val="00E958AE"/>
    <w:rsid w:val="00E970C5"/>
    <w:rsid w:val="00EA0BA5"/>
    <w:rsid w:val="00EA1523"/>
    <w:rsid w:val="00EA29AB"/>
    <w:rsid w:val="00EA48A2"/>
    <w:rsid w:val="00EA61E4"/>
    <w:rsid w:val="00EA7EC2"/>
    <w:rsid w:val="00EB099B"/>
    <w:rsid w:val="00EB1889"/>
    <w:rsid w:val="00EB28E7"/>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C7B"/>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30CF"/>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29B6"/>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04D"/>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0A04"/>
    <w:rsid w:val="00F62BAD"/>
    <w:rsid w:val="00F62E26"/>
    <w:rsid w:val="00F63C06"/>
    <w:rsid w:val="00F65061"/>
    <w:rsid w:val="00F65350"/>
    <w:rsid w:val="00F65433"/>
    <w:rsid w:val="00F66153"/>
    <w:rsid w:val="00F66C24"/>
    <w:rsid w:val="00F677D8"/>
    <w:rsid w:val="00F71555"/>
    <w:rsid w:val="00F71DFB"/>
    <w:rsid w:val="00F72C0B"/>
    <w:rsid w:val="00F72C33"/>
    <w:rsid w:val="00F739F9"/>
    <w:rsid w:val="00F75374"/>
    <w:rsid w:val="00F77438"/>
    <w:rsid w:val="00F77DAF"/>
    <w:rsid w:val="00F8244D"/>
    <w:rsid w:val="00F83C95"/>
    <w:rsid w:val="00F8453A"/>
    <w:rsid w:val="00F8478A"/>
    <w:rsid w:val="00F85D93"/>
    <w:rsid w:val="00F86E33"/>
    <w:rsid w:val="00F9013F"/>
    <w:rsid w:val="00F902A8"/>
    <w:rsid w:val="00F906DE"/>
    <w:rsid w:val="00F91E96"/>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A64C3"/>
    <w:rsid w:val="00FB0C21"/>
    <w:rsid w:val="00FB2033"/>
    <w:rsid w:val="00FB23A0"/>
    <w:rsid w:val="00FB2950"/>
    <w:rsid w:val="00FB2E89"/>
    <w:rsid w:val="00FB3135"/>
    <w:rsid w:val="00FB3D07"/>
    <w:rsid w:val="00FB44DA"/>
    <w:rsid w:val="00FB4B51"/>
    <w:rsid w:val="00FB4FE1"/>
    <w:rsid w:val="00FB50A5"/>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330"/>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A25A79"/>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33731-CCE5-430C-A48A-043E397C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2023-04-05T20:28:00Z</dcterms:created>
  <dcterms:modified xsi:type="dcterms:W3CDTF">2023-04-19T07:55:00Z</dcterms:modified>
</cp:coreProperties>
</file>