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2F" w:rsidRPr="006A111E" w:rsidRDefault="00544B2F" w:rsidP="00544B2F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793" w:rsidRPr="006A111E" w:rsidRDefault="00931793" w:rsidP="006A111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11E">
        <w:rPr>
          <w:rFonts w:ascii="Times New Roman" w:hAnsi="Times New Roman" w:cs="Times New Roman"/>
          <w:b/>
          <w:sz w:val="24"/>
          <w:szCs w:val="24"/>
        </w:rPr>
        <w:t>МОТИВИ</w:t>
      </w:r>
      <w:r w:rsidR="005229CC" w:rsidRPr="006A11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4B98" w:rsidRPr="00584B98" w:rsidRDefault="00931793" w:rsidP="00584B98">
      <w:pPr>
        <w:spacing w:before="283"/>
        <w:ind w:firstLine="850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A111E">
        <w:rPr>
          <w:rFonts w:ascii="Times New Roman" w:hAnsi="Times New Roman" w:cs="Times New Roman"/>
          <w:sz w:val="24"/>
          <w:szCs w:val="24"/>
        </w:rPr>
        <w:t xml:space="preserve">Към проект </w:t>
      </w:r>
      <w:r w:rsidR="00490D38">
        <w:rPr>
          <w:rFonts w:ascii="Times New Roman" w:hAnsi="Times New Roman" w:cs="Times New Roman"/>
          <w:sz w:val="24"/>
          <w:szCs w:val="24"/>
        </w:rPr>
        <w:t xml:space="preserve">на Правилник </w:t>
      </w:r>
      <w:r w:rsidR="007749BB">
        <w:rPr>
          <w:rFonts w:ascii="Times New Roman" w:hAnsi="Times New Roman" w:cs="Times New Roman"/>
          <w:sz w:val="24"/>
          <w:szCs w:val="24"/>
        </w:rPr>
        <w:t>за изменение и допълнение на</w:t>
      </w:r>
      <w:r w:rsidR="000E4E0D">
        <w:rPr>
          <w:rFonts w:ascii="Times New Roman" w:hAnsi="Times New Roman" w:cs="Times New Roman"/>
          <w:sz w:val="24"/>
          <w:szCs w:val="24"/>
        </w:rPr>
        <w:t xml:space="preserve"> </w:t>
      </w:r>
      <w:r w:rsidR="0000112B">
        <w:rPr>
          <w:rFonts w:ascii="Times New Roman" w:hAnsi="Times New Roman" w:cs="Times New Roman"/>
          <w:sz w:val="24"/>
          <w:szCs w:val="24"/>
        </w:rPr>
        <w:t>Правилник</w:t>
      </w:r>
      <w:r w:rsidR="00490D38">
        <w:rPr>
          <w:rFonts w:ascii="Times New Roman" w:hAnsi="Times New Roman" w:cs="Times New Roman"/>
          <w:sz w:val="24"/>
          <w:szCs w:val="24"/>
        </w:rPr>
        <w:t>а</w:t>
      </w:r>
      <w:r w:rsidR="0000112B">
        <w:rPr>
          <w:rFonts w:ascii="Times New Roman" w:hAnsi="Times New Roman" w:cs="Times New Roman"/>
          <w:sz w:val="24"/>
          <w:szCs w:val="24"/>
        </w:rPr>
        <w:t xml:space="preserve"> за организацията и дейността на асоциациите по водоснабдяване и канализация</w:t>
      </w:r>
      <w:r w:rsidRPr="006A11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84B98" w:rsidRPr="00584B98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proofErr w:type="spellStart"/>
      <w:r w:rsidR="00584B98" w:rsidRPr="00584B98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shd w:val="clear" w:color="auto" w:fill="FEFEFE"/>
        </w:rPr>
        <w:t>Обн</w:t>
      </w:r>
      <w:proofErr w:type="spellEnd"/>
      <w:r w:rsidR="00584B98" w:rsidRPr="00584B98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shd w:val="clear" w:color="auto" w:fill="FEFEFE"/>
        </w:rPr>
        <w:t xml:space="preserve">. ДВ. бр.66 от 8 Август 2014г., </w:t>
      </w:r>
      <w:r w:rsidR="00584B98" w:rsidRPr="00584B98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white"/>
          <w:shd w:val="clear" w:color="auto" w:fill="FEFEFE"/>
        </w:rPr>
        <w:t>изм. ДВ. бр.106 от 23 Декември 2014г.</w:t>
      </w:r>
      <w:r w:rsidR="00584B98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white"/>
          <w:shd w:val="clear" w:color="auto" w:fill="FEFEFE"/>
        </w:rPr>
        <w:t>)</w:t>
      </w:r>
    </w:p>
    <w:p w:rsidR="00931793" w:rsidRPr="006A111E" w:rsidRDefault="00931793" w:rsidP="006A111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F75" w:rsidRPr="0069353D" w:rsidRDefault="004B735B" w:rsidP="004B735B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F75" w:rsidRPr="0069353D">
        <w:rPr>
          <w:rFonts w:ascii="Times New Roman" w:hAnsi="Times New Roman" w:cs="Times New Roman"/>
          <w:b/>
          <w:sz w:val="24"/>
          <w:szCs w:val="24"/>
        </w:rPr>
        <w:t>Причини, които налагат приемането на нормативния акт.</w:t>
      </w:r>
    </w:p>
    <w:p w:rsidR="00A14247" w:rsidRDefault="00AD60C7" w:rsidP="004B735B">
      <w:pPr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Правилникът</w:t>
      </w:r>
      <w:r w:rsidR="0005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4E0D" w:rsidRPr="000E4E0D">
        <w:rPr>
          <w:rFonts w:ascii="Times New Roman" w:hAnsi="Times New Roman" w:cs="Times New Roman"/>
          <w:sz w:val="24"/>
          <w:szCs w:val="24"/>
        </w:rPr>
        <w:t>за организацията и дейността на асоциациите по водоснабдяване и канализаци</w:t>
      </w:r>
      <w:r w:rsidR="000E4E0D">
        <w:rPr>
          <w:rFonts w:ascii="Times New Roman" w:hAnsi="Times New Roman" w:cs="Times New Roman"/>
          <w:sz w:val="24"/>
          <w:szCs w:val="24"/>
        </w:rPr>
        <w:t xml:space="preserve">я </w:t>
      </w:r>
      <w:r w:rsidR="000511A7">
        <w:rPr>
          <w:rFonts w:ascii="Times New Roman" w:hAnsi="Times New Roman" w:cs="Times New Roman"/>
          <w:sz w:val="24"/>
          <w:szCs w:val="24"/>
        </w:rPr>
        <w:t>е приет през 2014г</w:t>
      </w:r>
      <w:r w:rsidR="000511A7" w:rsidRPr="000E4E0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511A7" w:rsidRPr="000E4E0D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0511A7" w:rsidRPr="000E4E0D">
        <w:rPr>
          <w:rFonts w:ascii="Times New Roman" w:hAnsi="Times New Roman" w:cs="Times New Roman"/>
          <w:sz w:val="24"/>
          <w:szCs w:val="24"/>
        </w:rPr>
        <w:t xml:space="preserve">. ДВ </w:t>
      </w:r>
      <w:r w:rsidR="000E4E0D" w:rsidRPr="000E4E0D">
        <w:rPr>
          <w:rFonts w:ascii="Times New Roman" w:eastAsia="Times New Roman" w:hAnsi="Times New Roman" w:cs="Times New Roman"/>
          <w:iCs/>
          <w:sz w:val="24"/>
          <w:szCs w:val="24"/>
          <w:highlight w:val="white"/>
          <w:shd w:val="clear" w:color="auto" w:fill="FEFEFE"/>
        </w:rPr>
        <w:t xml:space="preserve">бр.66 от 8 Август 2014г., </w:t>
      </w:r>
      <w:r w:rsidR="000E4E0D" w:rsidRPr="000E4E0D"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  <w:shd w:val="clear" w:color="auto" w:fill="FEFEFE"/>
        </w:rPr>
        <w:t>изм. ДВ. бр.106 от 23 Декември 2014г.</w:t>
      </w:r>
      <w:r>
        <w:rPr>
          <w:rFonts w:ascii="Times New Roman" w:hAnsi="Times New Roman" w:cs="Times New Roman"/>
          <w:sz w:val="24"/>
          <w:szCs w:val="24"/>
        </w:rPr>
        <w:t xml:space="preserve"> С него се детайлизира правната уредба на обществените отношения, свързани със структурата и работата на асоциациите по ВиК като субекти, ангажирани с управлението, планирането и изграждането на ВиК системи и съоръжения – публична държавна и публична общинска собственост, както и избора и контрола върху ВиК оператора в съответната обособена територия.</w:t>
      </w:r>
    </w:p>
    <w:p w:rsidR="00C94977" w:rsidRDefault="000511A7" w:rsidP="000E4E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90D38">
        <w:rPr>
          <w:rFonts w:ascii="Times New Roman" w:hAnsi="Times New Roman" w:cs="Times New Roman"/>
          <w:sz w:val="24"/>
          <w:szCs w:val="24"/>
        </w:rPr>
        <w:t xml:space="preserve">лед анализ на </w:t>
      </w:r>
      <w:r>
        <w:rPr>
          <w:rFonts w:ascii="Times New Roman" w:hAnsi="Times New Roman" w:cs="Times New Roman"/>
          <w:sz w:val="24"/>
          <w:szCs w:val="24"/>
        </w:rPr>
        <w:t>функционирането на асоциациите от 2010 г. до сега</w:t>
      </w:r>
      <w:r w:rsidR="00F7125B">
        <w:rPr>
          <w:rFonts w:ascii="Times New Roman" w:hAnsi="Times New Roman" w:cs="Times New Roman"/>
          <w:sz w:val="24"/>
          <w:szCs w:val="24"/>
        </w:rPr>
        <w:t>, натрупания опит, настъпилите изменения в</w:t>
      </w:r>
      <w:r>
        <w:rPr>
          <w:rFonts w:ascii="Times New Roman" w:hAnsi="Times New Roman" w:cs="Times New Roman"/>
          <w:sz w:val="24"/>
          <w:szCs w:val="24"/>
        </w:rPr>
        <w:t xml:space="preserve"> Закона за водите, </w:t>
      </w:r>
      <w:r w:rsidR="00F7125B">
        <w:rPr>
          <w:rFonts w:ascii="Times New Roman" w:hAnsi="Times New Roman" w:cs="Times New Roman"/>
          <w:sz w:val="24"/>
          <w:szCs w:val="24"/>
        </w:rPr>
        <w:t xml:space="preserve">приетата през 2018г. </w:t>
      </w:r>
      <w:r>
        <w:rPr>
          <w:rFonts w:ascii="Times New Roman" w:hAnsi="Times New Roman" w:cs="Times New Roman"/>
          <w:sz w:val="24"/>
          <w:szCs w:val="24"/>
        </w:rPr>
        <w:t xml:space="preserve">Наредба за </w:t>
      </w:r>
      <w:r w:rsidRPr="00A360B2">
        <w:rPr>
          <w:rFonts w:ascii="Times New Roman" w:hAnsi="Times New Roman" w:cs="Times New Roman"/>
          <w:sz w:val="24"/>
          <w:szCs w:val="24"/>
        </w:rPr>
        <w:t xml:space="preserve">изискванията и критериите за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360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A360B2">
        <w:rPr>
          <w:rFonts w:ascii="Times New Roman" w:hAnsi="Times New Roman" w:cs="Times New Roman"/>
          <w:sz w:val="24"/>
          <w:szCs w:val="24"/>
        </w:rPr>
        <w:t xml:space="preserve"> операторите и за квалификацията на 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0B2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735B">
        <w:rPr>
          <w:rFonts w:ascii="Times New Roman" w:hAnsi="Times New Roman" w:cs="Times New Roman"/>
          <w:sz w:val="24"/>
          <w:szCs w:val="24"/>
        </w:rPr>
        <w:t>предприетите мерки за облекчаване на административн</w:t>
      </w:r>
      <w:r>
        <w:rPr>
          <w:rFonts w:ascii="Times New Roman" w:hAnsi="Times New Roman" w:cs="Times New Roman"/>
          <w:sz w:val="24"/>
          <w:szCs w:val="24"/>
        </w:rPr>
        <w:t>ата</w:t>
      </w:r>
      <w:r w:rsidRPr="004B7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тежест</w:t>
      </w:r>
      <w:r w:rsidRPr="004B735B">
        <w:rPr>
          <w:rFonts w:ascii="Times New Roman" w:hAnsi="Times New Roman" w:cs="Times New Roman"/>
          <w:sz w:val="24"/>
          <w:szCs w:val="24"/>
        </w:rPr>
        <w:t xml:space="preserve"> и прилагане на електронния обмен на информация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125B">
        <w:rPr>
          <w:rFonts w:ascii="Times New Roman" w:hAnsi="Times New Roman" w:cs="Times New Roman"/>
          <w:sz w:val="24"/>
          <w:szCs w:val="24"/>
        </w:rPr>
        <w:t xml:space="preserve">се дефинира необходимостта от промени в Правилника за организацията и дейността на асоциациите по водоснабдяване и канализация, които да са в съответствие с горепосочените нормативни актове. </w:t>
      </w:r>
      <w:r w:rsidR="00490D38">
        <w:rPr>
          <w:rFonts w:ascii="Times New Roman" w:hAnsi="Times New Roman" w:cs="Times New Roman"/>
          <w:sz w:val="24"/>
          <w:szCs w:val="24"/>
        </w:rPr>
        <w:t>Проектът на Правилник за изменение и допълнение на</w:t>
      </w:r>
      <w:r w:rsidR="002355DB">
        <w:rPr>
          <w:rFonts w:ascii="Times New Roman" w:hAnsi="Times New Roman" w:cs="Times New Roman"/>
          <w:sz w:val="24"/>
          <w:szCs w:val="24"/>
        </w:rPr>
        <w:t xml:space="preserve"> </w:t>
      </w:r>
      <w:r w:rsidR="000E4E0D">
        <w:rPr>
          <w:rFonts w:ascii="Times New Roman" w:hAnsi="Times New Roman" w:cs="Times New Roman"/>
          <w:sz w:val="24"/>
          <w:szCs w:val="24"/>
        </w:rPr>
        <w:t>Правилника</w:t>
      </w:r>
      <w:r w:rsidR="000E4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4E0D" w:rsidRPr="000E4E0D">
        <w:rPr>
          <w:rFonts w:ascii="Times New Roman" w:hAnsi="Times New Roman" w:cs="Times New Roman"/>
          <w:sz w:val="24"/>
          <w:szCs w:val="24"/>
        </w:rPr>
        <w:t>за организацията и дейността на асоциациите по водоснабдяване и канализаци</w:t>
      </w:r>
      <w:r w:rsidR="000E4E0D">
        <w:rPr>
          <w:rFonts w:ascii="Times New Roman" w:hAnsi="Times New Roman" w:cs="Times New Roman"/>
          <w:sz w:val="24"/>
          <w:szCs w:val="24"/>
        </w:rPr>
        <w:t xml:space="preserve">я </w:t>
      </w:r>
      <w:r w:rsidR="00490D38">
        <w:rPr>
          <w:rFonts w:ascii="Times New Roman" w:hAnsi="Times New Roman" w:cs="Times New Roman"/>
          <w:sz w:val="24"/>
          <w:szCs w:val="24"/>
        </w:rPr>
        <w:t xml:space="preserve">(ПИД на </w:t>
      </w:r>
      <w:proofErr w:type="spellStart"/>
      <w:r w:rsidR="00490D38">
        <w:rPr>
          <w:rFonts w:ascii="Times New Roman" w:hAnsi="Times New Roman" w:cs="Times New Roman"/>
          <w:sz w:val="24"/>
          <w:szCs w:val="24"/>
        </w:rPr>
        <w:t>ПОДАВиК</w:t>
      </w:r>
      <w:proofErr w:type="spellEnd"/>
      <w:r w:rsidR="00490D38">
        <w:rPr>
          <w:rFonts w:ascii="Times New Roman" w:hAnsi="Times New Roman" w:cs="Times New Roman"/>
          <w:sz w:val="24"/>
          <w:szCs w:val="24"/>
        </w:rPr>
        <w:t xml:space="preserve">) </w:t>
      </w:r>
      <w:r w:rsidR="00490D38">
        <w:t xml:space="preserve">е </w:t>
      </w:r>
      <w:r w:rsidR="00490D38" w:rsidRPr="00490D38">
        <w:rPr>
          <w:rFonts w:ascii="Times New Roman" w:hAnsi="Times New Roman" w:cs="Times New Roman"/>
          <w:sz w:val="24"/>
          <w:szCs w:val="24"/>
        </w:rPr>
        <w:t>изготвен</w:t>
      </w:r>
      <w:r w:rsidR="0018783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0E4E0D">
        <w:rPr>
          <w:rFonts w:ascii="Times New Roman" w:hAnsi="Times New Roman" w:cs="Times New Roman"/>
          <w:sz w:val="24"/>
          <w:szCs w:val="24"/>
        </w:rPr>
        <w:t xml:space="preserve"> </w:t>
      </w:r>
      <w:r w:rsidR="00F7125B">
        <w:rPr>
          <w:rFonts w:ascii="Times New Roman" w:hAnsi="Times New Roman" w:cs="Times New Roman"/>
          <w:sz w:val="24"/>
          <w:szCs w:val="24"/>
        </w:rPr>
        <w:t xml:space="preserve">за да </w:t>
      </w:r>
      <w:r w:rsidR="00434838">
        <w:rPr>
          <w:rFonts w:ascii="Times New Roman" w:hAnsi="Times New Roman" w:cs="Times New Roman"/>
          <w:sz w:val="24"/>
          <w:szCs w:val="24"/>
        </w:rPr>
        <w:t>се създа</w:t>
      </w:r>
      <w:r w:rsidR="000E4E0D">
        <w:rPr>
          <w:rFonts w:ascii="Times New Roman" w:hAnsi="Times New Roman" w:cs="Times New Roman"/>
          <w:sz w:val="24"/>
          <w:szCs w:val="24"/>
        </w:rPr>
        <w:t>да</w:t>
      </w:r>
      <w:r w:rsidR="00434838">
        <w:rPr>
          <w:rFonts w:ascii="Times New Roman" w:hAnsi="Times New Roman" w:cs="Times New Roman"/>
          <w:sz w:val="24"/>
          <w:szCs w:val="24"/>
        </w:rPr>
        <w:t xml:space="preserve">т условия за </w:t>
      </w:r>
      <w:r w:rsidR="004B735B">
        <w:rPr>
          <w:rFonts w:ascii="Times New Roman" w:hAnsi="Times New Roman" w:cs="Times New Roman"/>
          <w:sz w:val="24"/>
          <w:szCs w:val="24"/>
        </w:rPr>
        <w:t xml:space="preserve">функциониране на асоциациите по В и К в условията на извънредни ситуации, </w:t>
      </w:r>
      <w:r w:rsidR="007749BB">
        <w:rPr>
          <w:rFonts w:ascii="Times New Roman" w:hAnsi="Times New Roman" w:cs="Times New Roman"/>
          <w:sz w:val="24"/>
          <w:szCs w:val="24"/>
        </w:rPr>
        <w:t xml:space="preserve">като </w:t>
      </w:r>
      <w:r w:rsidR="00434838">
        <w:rPr>
          <w:rFonts w:ascii="Times New Roman" w:hAnsi="Times New Roman" w:cs="Times New Roman"/>
          <w:sz w:val="24"/>
          <w:szCs w:val="24"/>
        </w:rPr>
        <w:t xml:space="preserve">се </w:t>
      </w:r>
      <w:r w:rsidR="00C94977">
        <w:rPr>
          <w:rFonts w:ascii="Times New Roman" w:hAnsi="Times New Roman" w:cs="Times New Roman"/>
          <w:sz w:val="24"/>
          <w:szCs w:val="24"/>
        </w:rPr>
        <w:t xml:space="preserve">регламентират процедури </w:t>
      </w:r>
      <w:r w:rsidR="00434838">
        <w:rPr>
          <w:rFonts w:ascii="Times New Roman" w:hAnsi="Times New Roman" w:cs="Times New Roman"/>
          <w:sz w:val="24"/>
          <w:szCs w:val="24"/>
        </w:rPr>
        <w:t xml:space="preserve">за </w:t>
      </w:r>
      <w:r w:rsidR="004E6C63">
        <w:rPr>
          <w:rFonts w:ascii="Times New Roman" w:hAnsi="Times New Roman" w:cs="Times New Roman"/>
          <w:sz w:val="24"/>
          <w:szCs w:val="24"/>
        </w:rPr>
        <w:t xml:space="preserve">организиране и </w:t>
      </w:r>
      <w:r w:rsidR="00434838">
        <w:rPr>
          <w:rFonts w:ascii="Times New Roman" w:hAnsi="Times New Roman" w:cs="Times New Roman"/>
          <w:sz w:val="24"/>
          <w:szCs w:val="24"/>
        </w:rPr>
        <w:t>провеждане на неприсъстве</w:t>
      </w:r>
      <w:r w:rsidR="00C94977">
        <w:rPr>
          <w:rFonts w:ascii="Times New Roman" w:hAnsi="Times New Roman" w:cs="Times New Roman"/>
          <w:sz w:val="24"/>
          <w:szCs w:val="24"/>
        </w:rPr>
        <w:t xml:space="preserve">ни заседания на общото събрание, урежда се възможността за заместване на </w:t>
      </w:r>
      <w:r w:rsidR="00434838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C94977">
        <w:rPr>
          <w:rFonts w:ascii="Times New Roman" w:hAnsi="Times New Roman" w:cs="Times New Roman"/>
          <w:sz w:val="24"/>
          <w:szCs w:val="24"/>
        </w:rPr>
        <w:t xml:space="preserve">на асоциацията, в случаите на продължително отсъствие. </w:t>
      </w:r>
    </w:p>
    <w:p w:rsidR="00492A70" w:rsidRDefault="00C94977" w:rsidP="004B735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пром</w:t>
      </w:r>
      <w:r w:rsidR="0049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92A70">
        <w:rPr>
          <w:rFonts w:ascii="Times New Roman" w:hAnsi="Times New Roman" w:cs="Times New Roman"/>
          <w:sz w:val="24"/>
          <w:szCs w:val="24"/>
        </w:rPr>
        <w:t xml:space="preserve">ените </w:t>
      </w:r>
      <w:r>
        <w:rPr>
          <w:rFonts w:ascii="Times New Roman" w:hAnsi="Times New Roman" w:cs="Times New Roman"/>
          <w:sz w:val="24"/>
          <w:szCs w:val="24"/>
        </w:rPr>
        <w:t>в чл. 5</w:t>
      </w:r>
      <w:r w:rsidR="00492A70">
        <w:rPr>
          <w:rFonts w:ascii="Times New Roman" w:hAnsi="Times New Roman" w:cs="Times New Roman"/>
          <w:sz w:val="24"/>
          <w:szCs w:val="24"/>
        </w:rPr>
        <w:t>, чл. 10 и допълването на нов чл. 12а</w:t>
      </w:r>
      <w:r w:rsidR="008D73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 въвежда</w:t>
      </w:r>
      <w:r w:rsidR="00492A70">
        <w:rPr>
          <w:rFonts w:ascii="Times New Roman" w:hAnsi="Times New Roman" w:cs="Times New Roman"/>
          <w:sz w:val="24"/>
          <w:szCs w:val="24"/>
        </w:rPr>
        <w:t xml:space="preserve">т </w:t>
      </w:r>
      <w:r w:rsidR="008D731A">
        <w:rPr>
          <w:rFonts w:ascii="Times New Roman" w:hAnsi="Times New Roman" w:cs="Times New Roman"/>
          <w:sz w:val="24"/>
          <w:szCs w:val="24"/>
        </w:rPr>
        <w:t xml:space="preserve">изискванията и </w:t>
      </w:r>
      <w:r w:rsidR="00492A70">
        <w:rPr>
          <w:rFonts w:ascii="Times New Roman" w:hAnsi="Times New Roman" w:cs="Times New Roman"/>
          <w:sz w:val="24"/>
          <w:szCs w:val="24"/>
        </w:rPr>
        <w:t>условията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A70">
        <w:rPr>
          <w:rFonts w:ascii="Times New Roman" w:hAnsi="Times New Roman" w:cs="Times New Roman"/>
          <w:sz w:val="24"/>
          <w:szCs w:val="24"/>
        </w:rPr>
        <w:t xml:space="preserve">електронен обмен на документи и използването на електронна поща, с което се оптимизира комуникацията на асоциацията с компетентните органи, В и К операторите, потребителите на В и К услуги, както и между членовете на асоциацията. </w:t>
      </w:r>
    </w:p>
    <w:p w:rsidR="008D731A" w:rsidRDefault="008D731A" w:rsidP="004B735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>С промяната на чл. 14, ал. 1, правилникът се синхрониз</w:t>
      </w:r>
      <w:r w:rsidR="00A478EB">
        <w:rPr>
          <w:rFonts w:ascii="Times New Roman" w:hAnsi="Times New Roman" w:cs="Times New Roman"/>
          <w:sz w:val="24"/>
          <w:szCs w:val="24"/>
          <w:shd w:val="clear" w:color="auto" w:fill="FEFEFE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ра с изискванията на Закона за водите относно </w:t>
      </w:r>
      <w:r w:rsidRPr="00AD5A89">
        <w:rPr>
          <w:rFonts w:ascii="Times New Roman" w:hAnsi="Times New Roman" w:cs="Times New Roman"/>
          <w:sz w:val="24"/>
          <w:szCs w:val="24"/>
          <w:shd w:val="clear" w:color="auto" w:fill="FEFEFE"/>
        </w:rPr>
        <w:t>налич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ие на </w:t>
      </w:r>
      <w:r w:rsidRPr="00AD5A8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кворум на заседанието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на общото събрание.</w:t>
      </w:r>
    </w:p>
    <w:p w:rsidR="008D731A" w:rsidRDefault="004E6C63" w:rsidP="004B735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С новия</w:t>
      </w:r>
      <w:r w:rsidRPr="002637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чл. 42а, ал. 1 и 2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допълват </w:t>
      </w:r>
      <w:r w:rsidR="00B61AD4">
        <w:rPr>
          <w:rFonts w:ascii="Times New Roman" w:hAnsi="Times New Roman" w:cs="Times New Roman"/>
          <w:sz w:val="24"/>
          <w:szCs w:val="24"/>
          <w:shd w:val="clear" w:color="auto" w:fill="FEFEFE"/>
        </w:rPr>
        <w:t>разпоредбите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B61AD4">
        <w:rPr>
          <w:rFonts w:ascii="Times New Roman" w:hAnsi="Times New Roman" w:cs="Times New Roman"/>
          <w:sz w:val="24"/>
          <w:szCs w:val="24"/>
          <w:shd w:val="clear" w:color="auto" w:fill="FEFEFE"/>
        </w:rPr>
        <w:t>относно к</w:t>
      </w:r>
      <w:r w:rsidRPr="002637D4">
        <w:rPr>
          <w:rFonts w:ascii="Times New Roman" w:hAnsi="Times New Roman" w:cs="Times New Roman"/>
          <w:sz w:val="24"/>
          <w:szCs w:val="24"/>
          <w:shd w:val="clear" w:color="auto" w:fill="FEFEFE"/>
        </w:rPr>
        <w:t>онтрол</w:t>
      </w:r>
      <w:r w:rsidR="00B61AD4">
        <w:rPr>
          <w:rFonts w:ascii="Times New Roman" w:hAnsi="Times New Roman" w:cs="Times New Roman"/>
          <w:sz w:val="24"/>
          <w:szCs w:val="24"/>
          <w:shd w:val="clear" w:color="auto" w:fill="FEFEFE"/>
        </w:rPr>
        <w:t>а</w:t>
      </w:r>
      <w:r w:rsidRPr="002637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B61A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от асоциациите </w:t>
      </w:r>
      <w:r w:rsidRPr="002637D4">
        <w:rPr>
          <w:rFonts w:ascii="Times New Roman" w:hAnsi="Times New Roman" w:cs="Times New Roman"/>
          <w:sz w:val="24"/>
          <w:szCs w:val="24"/>
          <w:shd w:val="clear" w:color="auto" w:fill="FEFEFE"/>
        </w:rPr>
        <w:t>върху ВиК оператор</w:t>
      </w:r>
      <w:r w:rsidR="00B61A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ите за съответствие с изискванията на </w:t>
      </w:r>
      <w:r>
        <w:rPr>
          <w:rFonts w:ascii="Times New Roman" w:hAnsi="Times New Roman" w:cs="Times New Roman"/>
          <w:sz w:val="24"/>
          <w:szCs w:val="24"/>
        </w:rPr>
        <w:t xml:space="preserve">Наредбата за </w:t>
      </w:r>
      <w:r w:rsidRPr="00A360B2">
        <w:rPr>
          <w:rFonts w:ascii="Times New Roman" w:hAnsi="Times New Roman" w:cs="Times New Roman"/>
          <w:sz w:val="24"/>
          <w:szCs w:val="24"/>
        </w:rPr>
        <w:t xml:space="preserve">изискванията и критериите за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360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A360B2">
        <w:rPr>
          <w:rFonts w:ascii="Times New Roman" w:hAnsi="Times New Roman" w:cs="Times New Roman"/>
          <w:sz w:val="24"/>
          <w:szCs w:val="24"/>
        </w:rPr>
        <w:t xml:space="preserve"> операторите и за квалификацията на 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0B2">
        <w:rPr>
          <w:rFonts w:ascii="Times New Roman" w:hAnsi="Times New Roman" w:cs="Times New Roman"/>
          <w:sz w:val="24"/>
          <w:szCs w:val="24"/>
        </w:rPr>
        <w:t>им</w:t>
      </w:r>
      <w:r w:rsidR="00B61AD4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8D731A" w:rsidRPr="008D731A" w:rsidRDefault="008D731A" w:rsidP="004B735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D731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 останалите изменения </w:t>
      </w:r>
      <w:r w:rsidR="00B61A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и допълнения </w:t>
      </w:r>
      <w:r w:rsidRPr="008D731A">
        <w:rPr>
          <w:rFonts w:ascii="Times New Roman" w:hAnsi="Times New Roman" w:cs="Times New Roman"/>
          <w:sz w:val="24"/>
          <w:szCs w:val="24"/>
          <w:shd w:val="clear" w:color="auto" w:fill="FEFEFE"/>
        </w:rPr>
        <w:t>на правилника се регулират по подходящ начин пропуски и проблеми по прилагането му</w:t>
      </w:r>
      <w:r w:rsidR="00B61A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="001F60A9">
        <w:rPr>
          <w:rFonts w:ascii="Times New Roman" w:hAnsi="Times New Roman" w:cs="Times New Roman"/>
          <w:sz w:val="24"/>
          <w:szCs w:val="24"/>
          <w:shd w:val="clear" w:color="auto" w:fill="FEFEFE"/>
        </w:rPr>
        <w:t>като</w:t>
      </w:r>
      <w:r w:rsidR="00B61A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1F60A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въвеждане на </w:t>
      </w:r>
      <w:r w:rsidR="00B61AD4">
        <w:rPr>
          <w:rFonts w:ascii="Times New Roman" w:hAnsi="Times New Roman" w:cs="Times New Roman"/>
          <w:sz w:val="24"/>
          <w:szCs w:val="24"/>
          <w:shd w:val="clear" w:color="auto" w:fill="FEFEFE"/>
        </w:rPr>
        <w:t>изискване</w:t>
      </w:r>
      <w:r w:rsidR="001F60A9">
        <w:rPr>
          <w:rFonts w:ascii="Times New Roman" w:hAnsi="Times New Roman" w:cs="Times New Roman"/>
          <w:sz w:val="24"/>
          <w:szCs w:val="24"/>
          <w:shd w:val="clear" w:color="auto" w:fill="FEFEFE"/>
        </w:rPr>
        <w:t>то</w:t>
      </w:r>
      <w:r w:rsidR="00B61A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1F60A9">
        <w:rPr>
          <w:rFonts w:ascii="Times New Roman" w:hAnsi="Times New Roman" w:cs="Times New Roman"/>
          <w:sz w:val="24"/>
          <w:szCs w:val="24"/>
          <w:shd w:val="clear" w:color="auto" w:fill="FEFEFE"/>
        </w:rPr>
        <w:t>за</w:t>
      </w:r>
      <w:r w:rsidR="00B61A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1F60A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получаване на </w:t>
      </w:r>
      <w:r w:rsidR="00B61A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обосновани </w:t>
      </w:r>
      <w:r w:rsidR="001F60A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решения на общинските съвети по въпроси от дневния ред на заседанията на общото събрание, на общи правила по отношение на ежегодното планиране на </w:t>
      </w:r>
      <w:r w:rsidR="00B61A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инвестиционния процес и процедурите за приемане на инвестиции, </w:t>
      </w:r>
      <w:r w:rsidR="00D26D90">
        <w:rPr>
          <w:rFonts w:ascii="Times New Roman" w:hAnsi="Times New Roman" w:cs="Times New Roman"/>
          <w:sz w:val="24"/>
          <w:szCs w:val="24"/>
          <w:shd w:val="clear" w:color="auto" w:fill="FEFEFE"/>
        </w:rPr>
        <w:t>на справедливо разпределение на средствата</w:t>
      </w:r>
      <w:r w:rsidR="00D26D90" w:rsidRPr="00D26D9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D26D9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за осигуряване на дейността на асоциациите, предоставяни от държавата, </w:t>
      </w:r>
      <w:r w:rsidR="001F60A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по отношение на </w:t>
      </w:r>
      <w:r w:rsidR="00CB1AB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формиране и </w:t>
      </w:r>
      <w:r w:rsidR="001F60A9">
        <w:rPr>
          <w:rFonts w:ascii="Times New Roman" w:hAnsi="Times New Roman" w:cs="Times New Roman"/>
          <w:sz w:val="24"/>
          <w:szCs w:val="24"/>
          <w:shd w:val="clear" w:color="auto" w:fill="FEFEFE"/>
        </w:rPr>
        <w:t>обосноваване на бюджета на асоциациите и планиране на заетостта на служителите и др.</w:t>
      </w:r>
    </w:p>
    <w:p w:rsidR="00EB0EA6" w:rsidRPr="004B735B" w:rsidRDefault="004B735B" w:rsidP="004B735B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F75" w:rsidRPr="004B735B">
        <w:rPr>
          <w:rFonts w:ascii="Times New Roman" w:hAnsi="Times New Roman" w:cs="Times New Roman"/>
          <w:b/>
          <w:sz w:val="24"/>
          <w:szCs w:val="24"/>
        </w:rPr>
        <w:t xml:space="preserve">Цели, които се поставят с </w:t>
      </w:r>
      <w:r w:rsidRPr="0069353D">
        <w:rPr>
          <w:rFonts w:ascii="Times New Roman" w:hAnsi="Times New Roman" w:cs="Times New Roman"/>
          <w:b/>
          <w:sz w:val="24"/>
          <w:szCs w:val="24"/>
        </w:rPr>
        <w:t>приемането на нормативния акт.</w:t>
      </w:r>
    </w:p>
    <w:p w:rsidR="00B61AD4" w:rsidRDefault="00B61AD4" w:rsidP="002102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 проекта на </w:t>
      </w:r>
      <w:r>
        <w:rPr>
          <w:rFonts w:ascii="Times New Roman" w:hAnsi="Times New Roman" w:cs="Times New Roman"/>
          <w:sz w:val="24"/>
          <w:szCs w:val="24"/>
        </w:rPr>
        <w:t xml:space="preserve">ПИД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ПОДАВиК</w:t>
      </w:r>
      <w:proofErr w:type="spellEnd"/>
      <w:r w:rsidRPr="00EB0EA6" w:rsidDel="00EB0EA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се цели:</w:t>
      </w:r>
    </w:p>
    <w:p w:rsidR="001F60A9" w:rsidRPr="002102F0" w:rsidRDefault="00001436" w:rsidP="002102F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02F0">
        <w:rPr>
          <w:rFonts w:ascii="Times New Roman" w:hAnsi="Times New Roman"/>
          <w:sz w:val="24"/>
          <w:szCs w:val="24"/>
        </w:rPr>
        <w:t>С</w:t>
      </w:r>
      <w:r w:rsidR="007F0E7F" w:rsidRPr="002102F0">
        <w:rPr>
          <w:rFonts w:ascii="Times New Roman" w:hAnsi="Times New Roman"/>
          <w:sz w:val="24"/>
          <w:szCs w:val="24"/>
        </w:rPr>
        <w:t xml:space="preserve">инхронизиране на изискванията на </w:t>
      </w:r>
      <w:r w:rsidR="00EB0EA6" w:rsidRPr="002102F0">
        <w:rPr>
          <w:rFonts w:ascii="Times New Roman" w:hAnsi="Times New Roman"/>
          <w:sz w:val="24"/>
          <w:szCs w:val="24"/>
        </w:rPr>
        <w:t xml:space="preserve">правилника </w:t>
      </w:r>
      <w:r w:rsidR="007F0E7F" w:rsidRPr="002102F0">
        <w:rPr>
          <w:rFonts w:ascii="Times New Roman" w:hAnsi="Times New Roman"/>
          <w:sz w:val="24"/>
          <w:szCs w:val="24"/>
        </w:rPr>
        <w:t>с другите нормативни актове от действащото законодателство</w:t>
      </w:r>
      <w:r w:rsidR="001F60A9" w:rsidRPr="002102F0">
        <w:rPr>
          <w:rFonts w:ascii="Times New Roman" w:hAnsi="Times New Roman"/>
          <w:sz w:val="24"/>
          <w:szCs w:val="24"/>
        </w:rPr>
        <w:t>;</w:t>
      </w:r>
    </w:p>
    <w:p w:rsidR="00001436" w:rsidRDefault="001F60A9" w:rsidP="002102F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Осигуряване на непрекъснато </w:t>
      </w:r>
      <w:r w:rsidR="00001436">
        <w:rPr>
          <w:rFonts w:ascii="Times New Roman" w:hAnsi="Times New Roman"/>
          <w:sz w:val="24"/>
          <w:szCs w:val="24"/>
        </w:rPr>
        <w:t>функциониране на асоциациите</w:t>
      </w:r>
      <w:r w:rsidR="00E64D16">
        <w:rPr>
          <w:rFonts w:ascii="Times New Roman" w:hAnsi="Times New Roman"/>
          <w:sz w:val="24"/>
          <w:szCs w:val="24"/>
        </w:rPr>
        <w:t>;</w:t>
      </w:r>
    </w:p>
    <w:p w:rsidR="00001436" w:rsidRDefault="00001436" w:rsidP="002102F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Облекчаване на администрирането в работата на асоциациите</w:t>
      </w:r>
      <w:r w:rsidR="000E4E0D">
        <w:rPr>
          <w:rFonts w:ascii="Times New Roman" w:hAnsi="Times New Roman"/>
          <w:sz w:val="24"/>
          <w:szCs w:val="24"/>
        </w:rPr>
        <w:t>.</w:t>
      </w:r>
    </w:p>
    <w:p w:rsidR="002B6F75" w:rsidRPr="00962D0C" w:rsidRDefault="000E4E0D" w:rsidP="00962D0C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F75" w:rsidRPr="00962D0C">
        <w:rPr>
          <w:rFonts w:ascii="Times New Roman" w:hAnsi="Times New Roman" w:cs="Times New Roman"/>
          <w:b/>
          <w:sz w:val="24"/>
          <w:szCs w:val="24"/>
        </w:rPr>
        <w:t>Финансови и други средства, необходими за прилагането на нормативния акт.</w:t>
      </w:r>
    </w:p>
    <w:p w:rsidR="002B6F75" w:rsidRPr="002102F0" w:rsidRDefault="002B6F75" w:rsidP="002102F0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2102F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За прилагането </w:t>
      </w:r>
      <w:r w:rsidR="00E64D1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на </w:t>
      </w:r>
      <w:r w:rsidR="00250AA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предложения проект на правилник </w:t>
      </w:r>
      <w:r w:rsidRPr="002102F0">
        <w:rPr>
          <w:rFonts w:ascii="Times New Roman" w:hAnsi="Times New Roman" w:cs="Times New Roman"/>
          <w:sz w:val="24"/>
          <w:szCs w:val="24"/>
          <w:shd w:val="clear" w:color="auto" w:fill="FEFEFE"/>
        </w:rPr>
        <w:t>не са необходими допълнителни финансови средства.</w:t>
      </w:r>
    </w:p>
    <w:p w:rsidR="002B6F75" w:rsidRPr="00962D0C" w:rsidRDefault="00D26D90" w:rsidP="00962D0C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F75" w:rsidRPr="00962D0C">
        <w:rPr>
          <w:rFonts w:ascii="Times New Roman" w:hAnsi="Times New Roman" w:cs="Times New Roman"/>
          <w:b/>
          <w:sz w:val="24"/>
          <w:szCs w:val="24"/>
        </w:rPr>
        <w:t xml:space="preserve">Очаквани резултати от прилагането на нормативния акт. </w:t>
      </w:r>
    </w:p>
    <w:p w:rsidR="002B6F75" w:rsidRPr="00962D0C" w:rsidRDefault="00250AAB" w:rsidP="002102F0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 приемането на проекта на </w:t>
      </w:r>
      <w:r>
        <w:rPr>
          <w:rFonts w:ascii="Times New Roman" w:hAnsi="Times New Roman" w:cs="Times New Roman"/>
          <w:sz w:val="24"/>
          <w:szCs w:val="24"/>
        </w:rPr>
        <w:t xml:space="preserve">ПИД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ПОДАВиК</w:t>
      </w:r>
      <w:proofErr w:type="spellEnd"/>
      <w:r w:rsidRPr="00EB0EA6" w:rsidDel="00EB0EA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ще се </w:t>
      </w:r>
      <w:r w:rsidR="00CB1AB8">
        <w:rPr>
          <w:rFonts w:ascii="Times New Roman" w:hAnsi="Times New Roman" w:cs="Times New Roman"/>
          <w:sz w:val="24"/>
          <w:szCs w:val="24"/>
          <w:shd w:val="clear" w:color="auto" w:fill="FEFEFE"/>
        </w:rPr>
        <w:t>осигур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и</w:t>
      </w:r>
      <w:r w:rsidR="00CB1AB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непрекъснато функциониране на асоциациите,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включително по време на извънредни ситуации, </w:t>
      </w:r>
      <w:r w:rsidR="002B6F75" w:rsidRPr="00962D0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постигане на по-висока оперативна ефективност, по-добра организация на дейността на асоциациите, </w:t>
      </w:r>
      <w:r w:rsidR="00F7125B">
        <w:rPr>
          <w:rFonts w:ascii="Times New Roman" w:hAnsi="Times New Roman" w:cs="Times New Roman"/>
          <w:sz w:val="24"/>
          <w:szCs w:val="24"/>
          <w:shd w:val="clear" w:color="auto" w:fill="FEFEFE"/>
        </w:rPr>
        <w:t>прецизност</w:t>
      </w:r>
      <w:r w:rsidRPr="00962D0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 точност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на</w:t>
      </w:r>
      <w:r w:rsidRPr="00962D0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взаимоотношенията със съответния ВиК оператор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="002B6F75" w:rsidRPr="00962D0C">
        <w:rPr>
          <w:rFonts w:ascii="Times New Roman" w:hAnsi="Times New Roman" w:cs="Times New Roman"/>
          <w:sz w:val="24"/>
          <w:szCs w:val="24"/>
          <w:shd w:val="clear" w:color="auto" w:fill="FEFEFE"/>
        </w:rPr>
        <w:t>ясно дефинирани задължен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ия и отговорности на експертите</w:t>
      </w:r>
      <w:r w:rsidR="002B6F75" w:rsidRPr="00962D0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</w:t>
      </w:r>
    </w:p>
    <w:p w:rsidR="002B6F75" w:rsidRPr="00962D0C" w:rsidRDefault="00A478EB" w:rsidP="00962D0C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F75" w:rsidRPr="00962D0C">
        <w:rPr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съюз.</w:t>
      </w:r>
    </w:p>
    <w:p w:rsidR="006A111E" w:rsidRDefault="00544B2F" w:rsidP="00050C23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Промените в </w:t>
      </w:r>
      <w:r w:rsidR="00232180">
        <w:rPr>
          <w:rFonts w:ascii="Times New Roman" w:hAnsi="Times New Roman" w:cs="Times New Roman"/>
          <w:sz w:val="24"/>
          <w:szCs w:val="24"/>
        </w:rPr>
        <w:t>правилника</w:t>
      </w:r>
      <w:r>
        <w:rPr>
          <w:rFonts w:ascii="Times New Roman" w:hAnsi="Times New Roman" w:cs="Times New Roman"/>
          <w:sz w:val="24"/>
          <w:szCs w:val="24"/>
        </w:rPr>
        <w:t xml:space="preserve"> не касаят</w:t>
      </w:r>
      <w:r w:rsidR="006A111E" w:rsidRPr="006A111E">
        <w:rPr>
          <w:rFonts w:ascii="Times New Roman" w:hAnsi="Times New Roman" w:cs="Times New Roman"/>
          <w:sz w:val="24"/>
          <w:szCs w:val="24"/>
        </w:rPr>
        <w:t xml:space="preserve"> уредба, произтичаща от </w:t>
      </w:r>
      <w:r>
        <w:rPr>
          <w:rFonts w:ascii="Times New Roman" w:hAnsi="Times New Roman" w:cs="Times New Roman"/>
          <w:sz w:val="24"/>
          <w:szCs w:val="24"/>
        </w:rPr>
        <w:t xml:space="preserve">или свързана с </w:t>
      </w:r>
      <w:r w:rsidR="006A111E" w:rsidRPr="006A111E">
        <w:rPr>
          <w:rFonts w:ascii="Times New Roman" w:hAnsi="Times New Roman" w:cs="Times New Roman"/>
          <w:sz w:val="24"/>
          <w:szCs w:val="24"/>
        </w:rPr>
        <w:t>акт на правото на Европейския съюз, поради което не е необходим нарочен анализ в тази връзка.</w:t>
      </w:r>
    </w:p>
    <w:p w:rsidR="002637D4" w:rsidRDefault="002637D4" w:rsidP="00050C23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6FDD" w:rsidRPr="006A111E" w:rsidRDefault="00DB6FDD" w:rsidP="00050C2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FDD" w:rsidRPr="006A111E" w:rsidRDefault="00DB6FDD" w:rsidP="00050C2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155" w:rsidRPr="006A111E" w:rsidRDefault="00986155" w:rsidP="00050C23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86155" w:rsidRPr="006A111E" w:rsidSect="00741274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FE" w:rsidRDefault="003B18FE" w:rsidP="00931793">
      <w:pPr>
        <w:spacing w:after="0" w:line="240" w:lineRule="auto"/>
      </w:pPr>
      <w:r>
        <w:separator/>
      </w:r>
    </w:p>
  </w:endnote>
  <w:endnote w:type="continuationSeparator" w:id="0">
    <w:p w:rsidR="003B18FE" w:rsidRDefault="003B18FE" w:rsidP="0093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764641"/>
      <w:docPartObj>
        <w:docPartGallery w:val="Page Numbers (Bottom of Page)"/>
        <w:docPartUnique/>
      </w:docPartObj>
    </w:sdtPr>
    <w:sdtEndPr/>
    <w:sdtContent>
      <w:p w:rsidR="001F60A9" w:rsidRDefault="00C471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8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60A9" w:rsidRDefault="001F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FE" w:rsidRDefault="003B18FE" w:rsidP="00931793">
      <w:pPr>
        <w:spacing w:after="0" w:line="240" w:lineRule="auto"/>
      </w:pPr>
      <w:r>
        <w:separator/>
      </w:r>
    </w:p>
  </w:footnote>
  <w:footnote w:type="continuationSeparator" w:id="0">
    <w:p w:rsidR="003B18FE" w:rsidRDefault="003B18FE" w:rsidP="0093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3C40"/>
    <w:multiLevelType w:val="multilevel"/>
    <w:tmpl w:val="B5AAD86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8" w:hanging="1800"/>
      </w:pPr>
      <w:rPr>
        <w:rFonts w:hint="default"/>
      </w:rPr>
    </w:lvl>
  </w:abstractNum>
  <w:abstractNum w:abstractNumId="1" w15:restartNumberingAfterBreak="0">
    <w:nsid w:val="405133F3"/>
    <w:multiLevelType w:val="hybridMultilevel"/>
    <w:tmpl w:val="BB1E0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3CBD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" w15:restartNumberingAfterBreak="0">
    <w:nsid w:val="4565727D"/>
    <w:multiLevelType w:val="hybridMultilevel"/>
    <w:tmpl w:val="57F24C46"/>
    <w:lvl w:ilvl="0" w:tplc="78E2030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4965841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595B4BF6"/>
    <w:multiLevelType w:val="hybridMultilevel"/>
    <w:tmpl w:val="5002BDA4"/>
    <w:lvl w:ilvl="0" w:tplc="6E3216F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3F3F62"/>
    <w:multiLevelType w:val="hybridMultilevel"/>
    <w:tmpl w:val="5596C0BE"/>
    <w:lvl w:ilvl="0" w:tplc="C44666E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66"/>
    <w:rsid w:val="0000112B"/>
    <w:rsid w:val="00001436"/>
    <w:rsid w:val="00002A9D"/>
    <w:rsid w:val="00045530"/>
    <w:rsid w:val="00050C23"/>
    <w:rsid w:val="000511A7"/>
    <w:rsid w:val="000830AD"/>
    <w:rsid w:val="000E4E0D"/>
    <w:rsid w:val="00126CE1"/>
    <w:rsid w:val="001532EA"/>
    <w:rsid w:val="0017448A"/>
    <w:rsid w:val="00187834"/>
    <w:rsid w:val="00193E8A"/>
    <w:rsid w:val="001D18EF"/>
    <w:rsid w:val="001F60A9"/>
    <w:rsid w:val="002102F0"/>
    <w:rsid w:val="002115C3"/>
    <w:rsid w:val="002312A4"/>
    <w:rsid w:val="00232180"/>
    <w:rsid w:val="002355DB"/>
    <w:rsid w:val="00247103"/>
    <w:rsid w:val="00250AAB"/>
    <w:rsid w:val="002637D4"/>
    <w:rsid w:val="00275ACC"/>
    <w:rsid w:val="002A35D1"/>
    <w:rsid w:val="002B6F75"/>
    <w:rsid w:val="002C7E7C"/>
    <w:rsid w:val="00316BC4"/>
    <w:rsid w:val="0033326B"/>
    <w:rsid w:val="00342E8A"/>
    <w:rsid w:val="00352597"/>
    <w:rsid w:val="0037341D"/>
    <w:rsid w:val="003A4255"/>
    <w:rsid w:val="003B18FE"/>
    <w:rsid w:val="003C254C"/>
    <w:rsid w:val="00400B94"/>
    <w:rsid w:val="00433863"/>
    <w:rsid w:val="00434838"/>
    <w:rsid w:val="00490D38"/>
    <w:rsid w:val="00492A70"/>
    <w:rsid w:val="004B735B"/>
    <w:rsid w:val="004E6C63"/>
    <w:rsid w:val="005109B2"/>
    <w:rsid w:val="005229CC"/>
    <w:rsid w:val="00533F01"/>
    <w:rsid w:val="00544B2F"/>
    <w:rsid w:val="005542DB"/>
    <w:rsid w:val="00584B98"/>
    <w:rsid w:val="00595543"/>
    <w:rsid w:val="00597BE4"/>
    <w:rsid w:val="005A3CCF"/>
    <w:rsid w:val="005B0554"/>
    <w:rsid w:val="005E5135"/>
    <w:rsid w:val="005E51B7"/>
    <w:rsid w:val="005F453A"/>
    <w:rsid w:val="00653853"/>
    <w:rsid w:val="0067486D"/>
    <w:rsid w:val="006752F1"/>
    <w:rsid w:val="00690466"/>
    <w:rsid w:val="0069353D"/>
    <w:rsid w:val="006A111E"/>
    <w:rsid w:val="006A2C21"/>
    <w:rsid w:val="006B56F6"/>
    <w:rsid w:val="006D7F24"/>
    <w:rsid w:val="006E4FBF"/>
    <w:rsid w:val="007031F5"/>
    <w:rsid w:val="0071103D"/>
    <w:rsid w:val="00715A4C"/>
    <w:rsid w:val="007210C3"/>
    <w:rsid w:val="00741274"/>
    <w:rsid w:val="007749BB"/>
    <w:rsid w:val="00775B9D"/>
    <w:rsid w:val="00776CFB"/>
    <w:rsid w:val="007805FE"/>
    <w:rsid w:val="007A194F"/>
    <w:rsid w:val="007B0E61"/>
    <w:rsid w:val="007D0175"/>
    <w:rsid w:val="007E02C4"/>
    <w:rsid w:val="007F0E7F"/>
    <w:rsid w:val="008240EA"/>
    <w:rsid w:val="0082550B"/>
    <w:rsid w:val="00847F38"/>
    <w:rsid w:val="00874154"/>
    <w:rsid w:val="008932BA"/>
    <w:rsid w:val="00894879"/>
    <w:rsid w:val="008D731A"/>
    <w:rsid w:val="0091325E"/>
    <w:rsid w:val="00931793"/>
    <w:rsid w:val="00931D8E"/>
    <w:rsid w:val="009505F7"/>
    <w:rsid w:val="00951B4E"/>
    <w:rsid w:val="009528A1"/>
    <w:rsid w:val="009552E5"/>
    <w:rsid w:val="00961EA4"/>
    <w:rsid w:val="00962D0C"/>
    <w:rsid w:val="00965420"/>
    <w:rsid w:val="00986155"/>
    <w:rsid w:val="009941BF"/>
    <w:rsid w:val="009E1A2A"/>
    <w:rsid w:val="009F6EAB"/>
    <w:rsid w:val="00A11A32"/>
    <w:rsid w:val="00A14247"/>
    <w:rsid w:val="00A360B2"/>
    <w:rsid w:val="00A478EB"/>
    <w:rsid w:val="00A5341C"/>
    <w:rsid w:val="00A6489C"/>
    <w:rsid w:val="00A74BA2"/>
    <w:rsid w:val="00AD5A89"/>
    <w:rsid w:val="00AD60C7"/>
    <w:rsid w:val="00AE30F5"/>
    <w:rsid w:val="00AF47A8"/>
    <w:rsid w:val="00B35EB0"/>
    <w:rsid w:val="00B4701E"/>
    <w:rsid w:val="00B61AD4"/>
    <w:rsid w:val="00B8187E"/>
    <w:rsid w:val="00B8497A"/>
    <w:rsid w:val="00B8515E"/>
    <w:rsid w:val="00B9348C"/>
    <w:rsid w:val="00BA0A5F"/>
    <w:rsid w:val="00BA1B9A"/>
    <w:rsid w:val="00BC1598"/>
    <w:rsid w:val="00BD7E20"/>
    <w:rsid w:val="00C23117"/>
    <w:rsid w:val="00C2487B"/>
    <w:rsid w:val="00C4714E"/>
    <w:rsid w:val="00C4744C"/>
    <w:rsid w:val="00C736E8"/>
    <w:rsid w:val="00C82268"/>
    <w:rsid w:val="00C85352"/>
    <w:rsid w:val="00C94977"/>
    <w:rsid w:val="00CA3C15"/>
    <w:rsid w:val="00CA5970"/>
    <w:rsid w:val="00CA6D0A"/>
    <w:rsid w:val="00CB1AB8"/>
    <w:rsid w:val="00CC1C0A"/>
    <w:rsid w:val="00CD36A9"/>
    <w:rsid w:val="00CD65A5"/>
    <w:rsid w:val="00CE0F0A"/>
    <w:rsid w:val="00CF1F96"/>
    <w:rsid w:val="00D0090E"/>
    <w:rsid w:val="00D01ACD"/>
    <w:rsid w:val="00D26D90"/>
    <w:rsid w:val="00D46B66"/>
    <w:rsid w:val="00D530D2"/>
    <w:rsid w:val="00D565D6"/>
    <w:rsid w:val="00D64B36"/>
    <w:rsid w:val="00D85C51"/>
    <w:rsid w:val="00D97C4F"/>
    <w:rsid w:val="00DA4ADD"/>
    <w:rsid w:val="00DB6FDD"/>
    <w:rsid w:val="00DC16F5"/>
    <w:rsid w:val="00DF7D13"/>
    <w:rsid w:val="00E04A5B"/>
    <w:rsid w:val="00E1080C"/>
    <w:rsid w:val="00E23FF2"/>
    <w:rsid w:val="00E40BA2"/>
    <w:rsid w:val="00E474C5"/>
    <w:rsid w:val="00E63D63"/>
    <w:rsid w:val="00E64D16"/>
    <w:rsid w:val="00E740F0"/>
    <w:rsid w:val="00E8330C"/>
    <w:rsid w:val="00EB0EA6"/>
    <w:rsid w:val="00EC77EE"/>
    <w:rsid w:val="00EF5A67"/>
    <w:rsid w:val="00F610DA"/>
    <w:rsid w:val="00F61537"/>
    <w:rsid w:val="00F7125B"/>
    <w:rsid w:val="00FC6255"/>
    <w:rsid w:val="00FE087C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4119"/>
  <w15:docId w15:val="{4EF46EAA-09E4-45B2-82A0-4D30EF80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7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317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7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179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1793"/>
    <w:pPr>
      <w:ind w:left="720"/>
      <w:contextualSpacing/>
    </w:pPr>
  </w:style>
  <w:style w:type="paragraph" w:customStyle="1" w:styleId="Default">
    <w:name w:val="Default"/>
    <w:rsid w:val="008932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4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2F"/>
  </w:style>
  <w:style w:type="paragraph" w:styleId="Footer">
    <w:name w:val="footer"/>
    <w:basedOn w:val="Normal"/>
    <w:link w:val="FooterChar"/>
    <w:uiPriority w:val="99"/>
    <w:unhideWhenUsed/>
    <w:rsid w:val="0054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2F"/>
  </w:style>
  <w:style w:type="paragraph" w:styleId="BalloonText">
    <w:name w:val="Balloon Text"/>
    <w:basedOn w:val="Normal"/>
    <w:link w:val="BalloonTextChar"/>
    <w:uiPriority w:val="99"/>
    <w:semiHidden/>
    <w:unhideWhenUsed/>
    <w:rsid w:val="00FE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MRRB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DANIELA GEORGIEVA GYURDZHEKLIEVA</cp:lastModifiedBy>
  <cp:revision>3</cp:revision>
  <cp:lastPrinted>2019-06-13T11:18:00Z</cp:lastPrinted>
  <dcterms:created xsi:type="dcterms:W3CDTF">2020-07-21T12:11:00Z</dcterms:created>
  <dcterms:modified xsi:type="dcterms:W3CDTF">2020-08-31T09:10:00Z</dcterms:modified>
</cp:coreProperties>
</file>