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23F32" w14:textId="77777777" w:rsidR="00911EE0" w:rsidRPr="00FB1B06" w:rsidRDefault="00911EE0" w:rsidP="00911EE0">
      <w:pPr>
        <w:pBdr>
          <w:bottom w:val="single" w:sz="4" w:space="1" w:color="auto"/>
        </w:pBdr>
        <w:spacing w:after="200" w:line="276" w:lineRule="auto"/>
        <w:jc w:val="center"/>
        <w:rPr>
          <w:rFonts w:ascii="Times New Roman" w:eastAsia="Calibri" w:hAnsi="Times New Roman" w:cs="Times New Roman"/>
          <w:b/>
          <w:sz w:val="24"/>
          <w:szCs w:val="24"/>
        </w:rPr>
      </w:pPr>
      <w:r w:rsidRPr="00FB1B06">
        <w:rPr>
          <w:rFonts w:ascii="Times New Roman" w:eastAsia="Calibri" w:hAnsi="Times New Roman" w:cs="Times New Roman"/>
          <w:b/>
          <w:sz w:val="24"/>
          <w:szCs w:val="24"/>
        </w:rPr>
        <w:t>МИНИСТЕРСТВО НА РЕГИОНАЛНОТО РАЗВИТИЕ И БЛАГОУСТРОЙСТВОТО</w:t>
      </w:r>
    </w:p>
    <w:p w14:paraId="3CFF4019" w14:textId="77777777" w:rsidR="00911EE0" w:rsidRPr="00FB1B06" w:rsidRDefault="00911EE0" w:rsidP="00911EE0">
      <w:pPr>
        <w:spacing w:after="200" w:line="276" w:lineRule="auto"/>
        <w:jc w:val="right"/>
        <w:rPr>
          <w:rFonts w:ascii="Times New Roman" w:eastAsia="Calibri" w:hAnsi="Times New Roman" w:cs="Times New Roman"/>
          <w:b/>
          <w:sz w:val="24"/>
          <w:szCs w:val="24"/>
        </w:rPr>
      </w:pPr>
      <w:r w:rsidRPr="00FB1B06">
        <w:rPr>
          <w:rFonts w:ascii="Times New Roman" w:eastAsia="Calibri" w:hAnsi="Times New Roman" w:cs="Times New Roman"/>
          <w:b/>
          <w:sz w:val="24"/>
          <w:szCs w:val="24"/>
        </w:rPr>
        <w:t>Проект</w:t>
      </w:r>
    </w:p>
    <w:p w14:paraId="274ADE3E" w14:textId="77777777" w:rsidR="00911EE0" w:rsidRPr="00FB1B06" w:rsidRDefault="00911EE0" w:rsidP="00911EE0">
      <w:pPr>
        <w:spacing w:after="200" w:line="276" w:lineRule="auto"/>
        <w:jc w:val="center"/>
        <w:rPr>
          <w:rFonts w:ascii="Times New Roman" w:eastAsia="Calibri" w:hAnsi="Times New Roman" w:cs="Times New Roman"/>
          <w:b/>
          <w:sz w:val="24"/>
          <w:szCs w:val="24"/>
          <w:lang w:val="en-US"/>
        </w:rPr>
      </w:pPr>
    </w:p>
    <w:p w14:paraId="7E3CBE38" w14:textId="77777777" w:rsidR="00911EE0" w:rsidRPr="00FB1B06" w:rsidRDefault="00E2708C" w:rsidP="00911EE0">
      <w:pPr>
        <w:spacing w:after="200" w:line="276" w:lineRule="auto"/>
        <w:jc w:val="center"/>
        <w:rPr>
          <w:rFonts w:ascii="Times New Roman" w:eastAsia="Calibri" w:hAnsi="Times New Roman" w:cs="Times New Roman"/>
          <w:b/>
          <w:sz w:val="24"/>
          <w:szCs w:val="24"/>
        </w:rPr>
      </w:pPr>
      <w:r w:rsidRPr="00FB1B06">
        <w:rPr>
          <w:rFonts w:ascii="Times New Roman" w:eastAsia="Calibri" w:hAnsi="Times New Roman" w:cs="Times New Roman"/>
          <w:b/>
          <w:sz w:val="24"/>
          <w:szCs w:val="24"/>
        </w:rPr>
        <w:t>Правилник</w:t>
      </w:r>
      <w:r w:rsidR="00911EE0" w:rsidRPr="00FB1B06">
        <w:rPr>
          <w:rFonts w:ascii="Times New Roman" w:eastAsia="Calibri" w:hAnsi="Times New Roman" w:cs="Times New Roman"/>
          <w:b/>
          <w:sz w:val="24"/>
          <w:szCs w:val="24"/>
        </w:rPr>
        <w:t xml:space="preserve"> за изменение и допълнение </w:t>
      </w:r>
    </w:p>
    <w:p w14:paraId="7B5A7868" w14:textId="3E284572" w:rsidR="00E2708C" w:rsidRPr="00E022B3" w:rsidRDefault="00E2708C" w:rsidP="00E2708C">
      <w:pPr>
        <w:spacing w:after="200" w:line="276" w:lineRule="auto"/>
        <w:jc w:val="center"/>
        <w:rPr>
          <w:rFonts w:ascii="Times New Roman" w:eastAsia="Calibri" w:hAnsi="Times New Roman" w:cs="Times New Roman"/>
          <w:b/>
          <w:sz w:val="24"/>
          <w:szCs w:val="24"/>
          <w:lang w:val="en-US"/>
        </w:rPr>
      </w:pPr>
      <w:r w:rsidRPr="00FB1B06">
        <w:rPr>
          <w:rFonts w:ascii="Times New Roman" w:eastAsia="Calibri" w:hAnsi="Times New Roman" w:cs="Times New Roman"/>
          <w:b/>
          <w:sz w:val="24"/>
          <w:szCs w:val="24"/>
        </w:rPr>
        <w:t>на Правилник</w:t>
      </w:r>
      <w:r w:rsidR="00E022B3">
        <w:rPr>
          <w:rFonts w:ascii="Times New Roman" w:eastAsia="Calibri" w:hAnsi="Times New Roman" w:cs="Times New Roman"/>
          <w:b/>
          <w:sz w:val="24"/>
          <w:szCs w:val="24"/>
          <w:lang w:val="en-US"/>
        </w:rPr>
        <w:t>а</w:t>
      </w:r>
      <w:r w:rsidRPr="00FB1B06">
        <w:rPr>
          <w:rFonts w:ascii="Times New Roman" w:eastAsia="Calibri" w:hAnsi="Times New Roman" w:cs="Times New Roman"/>
          <w:b/>
          <w:sz w:val="24"/>
          <w:szCs w:val="24"/>
        </w:rPr>
        <w:t xml:space="preserve"> за организацията и дейността на асоциациите по водоснабдяване и канализация (</w:t>
      </w:r>
      <w:r w:rsidRPr="00FB1B06">
        <w:rPr>
          <w:rFonts w:ascii="Times New Roman" w:eastAsia="Times New Roman" w:hAnsi="Times New Roman" w:cs="Times New Roman"/>
          <w:i/>
          <w:iCs/>
          <w:sz w:val="24"/>
          <w:szCs w:val="24"/>
          <w:highlight w:val="white"/>
          <w:shd w:val="clear" w:color="auto" w:fill="FEFEFE"/>
        </w:rPr>
        <w:t>Обн</w:t>
      </w:r>
      <w:r w:rsidR="00E022B3">
        <w:rPr>
          <w:rFonts w:ascii="Times New Roman" w:eastAsia="Times New Roman" w:hAnsi="Times New Roman" w:cs="Times New Roman"/>
          <w:i/>
          <w:iCs/>
          <w:sz w:val="24"/>
          <w:szCs w:val="24"/>
          <w:highlight w:val="white"/>
          <w:shd w:val="clear" w:color="auto" w:fill="FEFEFE"/>
        </w:rPr>
        <w:t>.,</w:t>
      </w:r>
      <w:r w:rsidRPr="00FB1B06">
        <w:rPr>
          <w:rFonts w:ascii="Times New Roman" w:eastAsia="Times New Roman" w:hAnsi="Times New Roman" w:cs="Times New Roman"/>
          <w:i/>
          <w:iCs/>
          <w:sz w:val="24"/>
          <w:szCs w:val="24"/>
          <w:highlight w:val="white"/>
          <w:shd w:val="clear" w:color="auto" w:fill="FEFEFE"/>
        </w:rPr>
        <w:t xml:space="preserve"> ДВ</w:t>
      </w:r>
      <w:r w:rsidR="00E022B3">
        <w:rPr>
          <w:rFonts w:ascii="Times New Roman" w:eastAsia="Times New Roman" w:hAnsi="Times New Roman" w:cs="Times New Roman"/>
          <w:i/>
          <w:iCs/>
          <w:sz w:val="24"/>
          <w:szCs w:val="24"/>
          <w:highlight w:val="white"/>
          <w:shd w:val="clear" w:color="auto" w:fill="FEFEFE"/>
        </w:rPr>
        <w:t xml:space="preserve">, </w:t>
      </w:r>
      <w:r w:rsidRPr="00FB1B06">
        <w:rPr>
          <w:rFonts w:ascii="Times New Roman" w:eastAsia="Times New Roman" w:hAnsi="Times New Roman" w:cs="Times New Roman"/>
          <w:i/>
          <w:iCs/>
          <w:sz w:val="24"/>
          <w:szCs w:val="24"/>
          <w:highlight w:val="white"/>
          <w:shd w:val="clear" w:color="auto" w:fill="FEFEFE"/>
        </w:rPr>
        <w:t xml:space="preserve"> бр.</w:t>
      </w:r>
      <w:r w:rsidR="00E022B3">
        <w:rPr>
          <w:rFonts w:ascii="Times New Roman" w:eastAsia="Times New Roman" w:hAnsi="Times New Roman" w:cs="Times New Roman"/>
          <w:i/>
          <w:iCs/>
          <w:sz w:val="24"/>
          <w:szCs w:val="24"/>
          <w:highlight w:val="white"/>
          <w:shd w:val="clear" w:color="auto" w:fill="FEFEFE"/>
        </w:rPr>
        <w:t xml:space="preserve"> </w:t>
      </w:r>
      <w:r w:rsidRPr="00FB1B06">
        <w:rPr>
          <w:rFonts w:ascii="Times New Roman" w:eastAsia="Times New Roman" w:hAnsi="Times New Roman" w:cs="Times New Roman"/>
          <w:i/>
          <w:iCs/>
          <w:sz w:val="24"/>
          <w:szCs w:val="24"/>
          <w:highlight w:val="white"/>
          <w:shd w:val="clear" w:color="auto" w:fill="FEFEFE"/>
        </w:rPr>
        <w:t>66 от 2014</w:t>
      </w:r>
      <w:r w:rsidR="00E022B3">
        <w:rPr>
          <w:rFonts w:ascii="Times New Roman" w:eastAsia="Times New Roman" w:hAnsi="Times New Roman" w:cs="Times New Roman"/>
          <w:i/>
          <w:iCs/>
          <w:sz w:val="24"/>
          <w:szCs w:val="24"/>
          <w:highlight w:val="white"/>
          <w:shd w:val="clear" w:color="auto" w:fill="FEFEFE"/>
        </w:rPr>
        <w:t xml:space="preserve"> </w:t>
      </w:r>
      <w:r w:rsidRPr="00FB1B06">
        <w:rPr>
          <w:rFonts w:ascii="Times New Roman" w:eastAsia="Times New Roman" w:hAnsi="Times New Roman" w:cs="Times New Roman"/>
          <w:i/>
          <w:iCs/>
          <w:sz w:val="24"/>
          <w:szCs w:val="24"/>
          <w:highlight w:val="white"/>
          <w:shd w:val="clear" w:color="auto" w:fill="FEFEFE"/>
        </w:rPr>
        <w:t xml:space="preserve">г., </w:t>
      </w:r>
      <w:r w:rsidRPr="00FB1B06">
        <w:rPr>
          <w:rFonts w:ascii="Times New Roman" w:eastAsia="Times New Roman" w:hAnsi="Times New Roman" w:cs="Times New Roman"/>
          <w:bCs/>
          <w:i/>
          <w:iCs/>
          <w:sz w:val="24"/>
          <w:szCs w:val="24"/>
          <w:highlight w:val="white"/>
          <w:shd w:val="clear" w:color="auto" w:fill="FEFEFE"/>
        </w:rPr>
        <w:t>изм.</w:t>
      </w:r>
      <w:r w:rsidR="00E022B3">
        <w:rPr>
          <w:rFonts w:ascii="Times New Roman" w:eastAsia="Times New Roman" w:hAnsi="Times New Roman" w:cs="Times New Roman"/>
          <w:bCs/>
          <w:i/>
          <w:iCs/>
          <w:sz w:val="24"/>
          <w:szCs w:val="24"/>
          <w:highlight w:val="white"/>
          <w:shd w:val="clear" w:color="auto" w:fill="FEFEFE"/>
        </w:rPr>
        <w:t>, ДВ,</w:t>
      </w:r>
      <w:r w:rsidRPr="00FB1B06">
        <w:rPr>
          <w:rFonts w:ascii="Times New Roman" w:eastAsia="Times New Roman" w:hAnsi="Times New Roman" w:cs="Times New Roman"/>
          <w:bCs/>
          <w:i/>
          <w:iCs/>
          <w:sz w:val="24"/>
          <w:szCs w:val="24"/>
          <w:highlight w:val="white"/>
          <w:shd w:val="clear" w:color="auto" w:fill="FEFEFE"/>
        </w:rPr>
        <w:t>. бр.</w:t>
      </w:r>
      <w:r w:rsidR="00E022B3">
        <w:rPr>
          <w:rFonts w:ascii="Times New Roman" w:eastAsia="Times New Roman" w:hAnsi="Times New Roman" w:cs="Times New Roman"/>
          <w:bCs/>
          <w:i/>
          <w:iCs/>
          <w:sz w:val="24"/>
          <w:szCs w:val="24"/>
          <w:highlight w:val="white"/>
          <w:shd w:val="clear" w:color="auto" w:fill="FEFEFE"/>
        </w:rPr>
        <w:t xml:space="preserve"> </w:t>
      </w:r>
      <w:r w:rsidRPr="00FB1B06">
        <w:rPr>
          <w:rFonts w:ascii="Times New Roman" w:eastAsia="Times New Roman" w:hAnsi="Times New Roman" w:cs="Times New Roman"/>
          <w:bCs/>
          <w:i/>
          <w:iCs/>
          <w:sz w:val="24"/>
          <w:szCs w:val="24"/>
          <w:highlight w:val="white"/>
          <w:shd w:val="clear" w:color="auto" w:fill="FEFEFE"/>
        </w:rPr>
        <w:t>106 от 2014</w:t>
      </w:r>
      <w:r w:rsidR="00E022B3">
        <w:rPr>
          <w:rFonts w:ascii="Times New Roman" w:eastAsia="Times New Roman" w:hAnsi="Times New Roman" w:cs="Times New Roman"/>
          <w:bCs/>
          <w:i/>
          <w:iCs/>
          <w:sz w:val="24"/>
          <w:szCs w:val="24"/>
          <w:highlight w:val="white"/>
          <w:shd w:val="clear" w:color="auto" w:fill="FEFEFE"/>
        </w:rPr>
        <w:t xml:space="preserve"> </w:t>
      </w:r>
      <w:r w:rsidRPr="00FB1B06">
        <w:rPr>
          <w:rFonts w:ascii="Times New Roman" w:eastAsia="Times New Roman" w:hAnsi="Times New Roman" w:cs="Times New Roman"/>
          <w:bCs/>
          <w:i/>
          <w:iCs/>
          <w:sz w:val="24"/>
          <w:szCs w:val="24"/>
          <w:highlight w:val="white"/>
          <w:shd w:val="clear" w:color="auto" w:fill="FEFEFE"/>
        </w:rPr>
        <w:t>г.</w:t>
      </w:r>
      <w:r w:rsidRPr="00FB1B06">
        <w:rPr>
          <w:rFonts w:ascii="Times New Roman" w:eastAsia="Times New Roman" w:hAnsi="Times New Roman" w:cs="Times New Roman"/>
          <w:bCs/>
          <w:i/>
          <w:iCs/>
          <w:sz w:val="24"/>
          <w:szCs w:val="24"/>
          <w:shd w:val="clear" w:color="auto" w:fill="FEFEFE"/>
        </w:rPr>
        <w:t>)</w:t>
      </w:r>
    </w:p>
    <w:p w14:paraId="58CA169B" w14:textId="77777777" w:rsidR="003D66E4" w:rsidRDefault="003D66E4" w:rsidP="003D66E4">
      <w:pPr>
        <w:widowControl w:val="0"/>
        <w:autoSpaceDE w:val="0"/>
        <w:autoSpaceDN w:val="0"/>
        <w:adjustRightInd w:val="0"/>
        <w:spacing w:after="0" w:line="360" w:lineRule="auto"/>
        <w:jc w:val="both"/>
        <w:rPr>
          <w:rFonts w:ascii="Times New Roman" w:hAnsi="Times New Roman" w:cs="Times New Roman"/>
          <w:sz w:val="24"/>
          <w:szCs w:val="24"/>
        </w:rPr>
      </w:pPr>
    </w:p>
    <w:p w14:paraId="5BD216A4" w14:textId="234269DB" w:rsidR="003D66E4" w:rsidRPr="00DF0DAD" w:rsidRDefault="00DD4146" w:rsidP="003D66E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D66E4" w:rsidRPr="00FB1B06">
        <w:rPr>
          <w:rFonts w:ascii="Times New Roman" w:hAnsi="Times New Roman" w:cs="Times New Roman"/>
          <w:sz w:val="24"/>
          <w:szCs w:val="24"/>
        </w:rPr>
        <w:t>§ 1.</w:t>
      </w:r>
      <w:r w:rsidR="007731F8">
        <w:rPr>
          <w:rFonts w:ascii="Times New Roman" w:hAnsi="Times New Roman" w:cs="Times New Roman"/>
          <w:sz w:val="24"/>
          <w:szCs w:val="24"/>
        </w:rPr>
        <w:t xml:space="preserve"> </w:t>
      </w:r>
      <w:r w:rsidR="003D66E4" w:rsidRPr="00FB1B06">
        <w:rPr>
          <w:rFonts w:ascii="Times New Roman" w:hAnsi="Times New Roman" w:cs="Times New Roman"/>
          <w:sz w:val="24"/>
          <w:szCs w:val="24"/>
        </w:rPr>
        <w:t xml:space="preserve"> В чл</w:t>
      </w:r>
      <w:r w:rsidR="003D66E4" w:rsidRPr="00FB1B06">
        <w:rPr>
          <w:rFonts w:ascii="Times New Roman" w:hAnsi="Times New Roman" w:cs="Times New Roman"/>
          <w:sz w:val="24"/>
          <w:szCs w:val="24"/>
          <w:lang w:val="en-US"/>
        </w:rPr>
        <w:t>.</w:t>
      </w:r>
      <w:r w:rsidR="003D66E4" w:rsidRPr="00FB1B06">
        <w:rPr>
          <w:rFonts w:ascii="Times New Roman" w:hAnsi="Times New Roman" w:cs="Times New Roman"/>
          <w:sz w:val="24"/>
          <w:szCs w:val="24"/>
        </w:rPr>
        <w:t xml:space="preserve"> </w:t>
      </w:r>
      <w:r w:rsidR="003D66E4">
        <w:rPr>
          <w:rFonts w:ascii="Times New Roman" w:hAnsi="Times New Roman" w:cs="Times New Roman"/>
          <w:sz w:val="24"/>
          <w:szCs w:val="24"/>
        </w:rPr>
        <w:t>1</w:t>
      </w:r>
      <w:r w:rsidR="003D66E4" w:rsidRPr="00FB1B06">
        <w:rPr>
          <w:rFonts w:ascii="Times New Roman" w:hAnsi="Times New Roman" w:cs="Times New Roman"/>
          <w:sz w:val="24"/>
          <w:szCs w:val="24"/>
        </w:rPr>
        <w:t xml:space="preserve"> </w:t>
      </w:r>
      <w:r>
        <w:rPr>
          <w:rFonts w:ascii="Times New Roman" w:hAnsi="Times New Roman" w:cs="Times New Roman"/>
          <w:sz w:val="24"/>
          <w:szCs w:val="24"/>
        </w:rPr>
        <w:t xml:space="preserve">думата </w:t>
      </w:r>
      <w:r>
        <w:rPr>
          <w:rFonts w:ascii="Times New Roman" w:hAnsi="Times New Roman" w:cs="Times New Roman"/>
          <w:sz w:val="24"/>
          <w:szCs w:val="24"/>
          <w:lang w:val="en"/>
        </w:rPr>
        <w:t>“асоциациите”</w:t>
      </w:r>
      <w:r>
        <w:rPr>
          <w:rFonts w:ascii="Times New Roman" w:hAnsi="Times New Roman" w:cs="Times New Roman"/>
          <w:sz w:val="24"/>
          <w:szCs w:val="24"/>
        </w:rPr>
        <w:t xml:space="preserve"> се заменя с „асоциацията/асоциациите“.</w:t>
      </w:r>
    </w:p>
    <w:p w14:paraId="2605AC27" w14:textId="00C867CA" w:rsidR="00E2708C" w:rsidRPr="00FB1B06" w:rsidRDefault="00DD4146" w:rsidP="009445F8">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14ABF" w:rsidRPr="00FB1B06">
        <w:rPr>
          <w:rFonts w:ascii="Times New Roman" w:hAnsi="Times New Roman" w:cs="Times New Roman"/>
          <w:sz w:val="24"/>
          <w:szCs w:val="24"/>
        </w:rPr>
        <w:t xml:space="preserve">§ </w:t>
      </w:r>
      <w:r w:rsidR="00424EC5">
        <w:rPr>
          <w:rFonts w:ascii="Times New Roman" w:hAnsi="Times New Roman" w:cs="Times New Roman"/>
          <w:sz w:val="24"/>
          <w:szCs w:val="24"/>
        </w:rPr>
        <w:t>2</w:t>
      </w:r>
      <w:r w:rsidR="00A14ABF" w:rsidRPr="00FB1B06">
        <w:rPr>
          <w:rFonts w:ascii="Times New Roman" w:hAnsi="Times New Roman" w:cs="Times New Roman"/>
          <w:sz w:val="24"/>
          <w:szCs w:val="24"/>
        </w:rPr>
        <w:t xml:space="preserve">. </w:t>
      </w:r>
      <w:r w:rsidR="007731F8">
        <w:rPr>
          <w:rFonts w:ascii="Times New Roman" w:hAnsi="Times New Roman" w:cs="Times New Roman"/>
          <w:sz w:val="24"/>
          <w:szCs w:val="24"/>
        </w:rPr>
        <w:t xml:space="preserve"> </w:t>
      </w:r>
      <w:r w:rsidR="00E2708C" w:rsidRPr="00FB1B06">
        <w:rPr>
          <w:rFonts w:ascii="Times New Roman" w:hAnsi="Times New Roman" w:cs="Times New Roman"/>
          <w:sz w:val="24"/>
          <w:szCs w:val="24"/>
        </w:rPr>
        <w:t>В чл</w:t>
      </w:r>
      <w:r w:rsidR="00E2708C" w:rsidRPr="00FB1B06">
        <w:rPr>
          <w:rFonts w:ascii="Times New Roman" w:hAnsi="Times New Roman" w:cs="Times New Roman"/>
          <w:sz w:val="24"/>
          <w:szCs w:val="24"/>
          <w:lang w:val="en-US"/>
        </w:rPr>
        <w:t>.</w:t>
      </w:r>
      <w:r w:rsidR="00E2708C" w:rsidRPr="00FB1B06">
        <w:rPr>
          <w:rFonts w:ascii="Times New Roman" w:hAnsi="Times New Roman" w:cs="Times New Roman"/>
          <w:sz w:val="24"/>
          <w:szCs w:val="24"/>
        </w:rPr>
        <w:t xml:space="preserve"> 5 се правят следните изменения</w:t>
      </w:r>
      <w:r w:rsidR="00E2708C" w:rsidRPr="00FB1B06">
        <w:rPr>
          <w:rFonts w:ascii="Times New Roman" w:hAnsi="Times New Roman" w:cs="Times New Roman"/>
          <w:sz w:val="24"/>
          <w:szCs w:val="24"/>
          <w:lang w:val="en-US"/>
        </w:rPr>
        <w:t xml:space="preserve"> </w:t>
      </w:r>
      <w:r w:rsidR="00E2708C" w:rsidRPr="00FB1B06">
        <w:rPr>
          <w:rFonts w:ascii="Times New Roman" w:hAnsi="Times New Roman" w:cs="Times New Roman"/>
          <w:sz w:val="24"/>
          <w:szCs w:val="24"/>
        </w:rPr>
        <w:t>и допълнения:</w:t>
      </w:r>
    </w:p>
    <w:p w14:paraId="42AA1282" w14:textId="020A2D4B" w:rsidR="00E2708C" w:rsidRDefault="00DD4146" w:rsidP="009445F8">
      <w:pPr>
        <w:pStyle w:val="ListParagraph"/>
        <w:widowControl w:val="0"/>
        <w:numPr>
          <w:ilvl w:val="0"/>
          <w:numId w:val="15"/>
        </w:numPr>
        <w:autoSpaceDE w:val="0"/>
        <w:autoSpaceDN w:val="0"/>
        <w:adjustRightInd w:val="0"/>
        <w:spacing w:after="0" w:line="360" w:lineRule="auto"/>
        <w:ind w:left="0" w:firstLine="907"/>
        <w:jc w:val="both"/>
        <w:rPr>
          <w:rFonts w:ascii="Times New Roman" w:hAnsi="Times New Roman" w:cs="Times New Roman"/>
          <w:sz w:val="24"/>
          <w:szCs w:val="24"/>
        </w:rPr>
      </w:pPr>
      <w:r>
        <w:rPr>
          <w:rFonts w:ascii="Times New Roman" w:hAnsi="Times New Roman" w:cs="Times New Roman"/>
          <w:sz w:val="24"/>
          <w:szCs w:val="24"/>
        </w:rPr>
        <w:t>Алинея 4 се изменя така:</w:t>
      </w:r>
    </w:p>
    <w:p w14:paraId="3F530E1F" w14:textId="21F84655" w:rsidR="00DD4146" w:rsidRPr="00FB1B06" w:rsidRDefault="00DD4146" w:rsidP="007731F8">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„(4)</w:t>
      </w:r>
      <w:r w:rsidRPr="00DD4146">
        <w:t xml:space="preserve"> </w:t>
      </w:r>
      <w:r w:rsidRPr="00DD4146">
        <w:rPr>
          <w:rFonts w:ascii="Times New Roman" w:hAnsi="Times New Roman" w:cs="Times New Roman"/>
          <w:sz w:val="24"/>
          <w:szCs w:val="24"/>
        </w:rPr>
        <w:t>Мандатът по ал. 3 се предоставя чрез системата за електронен обмен на документи и на електронната поща на асоциацията. В случаите, в които асоциацията не е включена в системата за електронен обмен на документи, документът се изпраща на хартиен носител</w:t>
      </w:r>
      <w:r w:rsidR="00BF0651">
        <w:rPr>
          <w:rFonts w:ascii="Times New Roman" w:hAnsi="Times New Roman" w:cs="Times New Roman"/>
          <w:sz w:val="24"/>
          <w:szCs w:val="24"/>
        </w:rPr>
        <w:t xml:space="preserve"> </w:t>
      </w:r>
      <w:r w:rsidRPr="00DD4146">
        <w:rPr>
          <w:rFonts w:ascii="Times New Roman" w:hAnsi="Times New Roman" w:cs="Times New Roman"/>
          <w:sz w:val="24"/>
          <w:szCs w:val="24"/>
        </w:rPr>
        <w:t>в писмена форма. Мандатът се връчва на областния управител преди заседанието на общото събрание. Действията на областния управител, извършени в нарушение на ал. 3, са недействителни.</w:t>
      </w:r>
      <w:r>
        <w:rPr>
          <w:rFonts w:ascii="Times New Roman" w:hAnsi="Times New Roman" w:cs="Times New Roman"/>
          <w:sz w:val="24"/>
          <w:szCs w:val="24"/>
        </w:rPr>
        <w:t>“</w:t>
      </w:r>
    </w:p>
    <w:p w14:paraId="1194E3DD" w14:textId="77777777" w:rsidR="00E2708C" w:rsidRPr="00FB1B06" w:rsidRDefault="00E2708C" w:rsidP="009445F8">
      <w:pPr>
        <w:pStyle w:val="ListParagraph"/>
        <w:widowControl w:val="0"/>
        <w:numPr>
          <w:ilvl w:val="0"/>
          <w:numId w:val="15"/>
        </w:numPr>
        <w:autoSpaceDE w:val="0"/>
        <w:autoSpaceDN w:val="0"/>
        <w:adjustRightInd w:val="0"/>
        <w:spacing w:after="0" w:line="360" w:lineRule="auto"/>
        <w:ind w:firstLine="130"/>
        <w:jc w:val="both"/>
        <w:rPr>
          <w:rFonts w:ascii="Times New Roman" w:hAnsi="Times New Roman" w:cs="Times New Roman"/>
          <w:sz w:val="24"/>
          <w:szCs w:val="24"/>
        </w:rPr>
      </w:pPr>
      <w:r w:rsidRPr="00FB1B06">
        <w:rPr>
          <w:rFonts w:ascii="Times New Roman" w:hAnsi="Times New Roman" w:cs="Times New Roman"/>
          <w:sz w:val="24"/>
          <w:szCs w:val="24"/>
        </w:rPr>
        <w:t xml:space="preserve">Създава се </w:t>
      </w:r>
      <w:r w:rsidR="00903474">
        <w:rPr>
          <w:rFonts w:ascii="Times New Roman" w:hAnsi="Times New Roman" w:cs="Times New Roman"/>
          <w:sz w:val="24"/>
          <w:szCs w:val="24"/>
        </w:rPr>
        <w:t xml:space="preserve">нова </w:t>
      </w:r>
      <w:r w:rsidRPr="00FB1B06">
        <w:rPr>
          <w:rFonts w:ascii="Times New Roman" w:hAnsi="Times New Roman" w:cs="Times New Roman"/>
          <w:sz w:val="24"/>
          <w:szCs w:val="24"/>
        </w:rPr>
        <w:t>ал.</w:t>
      </w:r>
      <w:r w:rsidR="009445F8">
        <w:rPr>
          <w:rFonts w:ascii="Times New Roman" w:hAnsi="Times New Roman" w:cs="Times New Roman"/>
          <w:sz w:val="24"/>
          <w:szCs w:val="24"/>
        </w:rPr>
        <w:t xml:space="preserve"> </w:t>
      </w:r>
      <w:r w:rsidRPr="00FB1B06">
        <w:rPr>
          <w:rFonts w:ascii="Times New Roman" w:hAnsi="Times New Roman" w:cs="Times New Roman"/>
          <w:sz w:val="24"/>
          <w:szCs w:val="24"/>
        </w:rPr>
        <w:t>5:</w:t>
      </w:r>
    </w:p>
    <w:p w14:paraId="17F65893" w14:textId="0C01EBD9" w:rsidR="0050382A" w:rsidRPr="00FB1B06" w:rsidRDefault="00903474" w:rsidP="009445F8">
      <w:pPr>
        <w:widowControl w:val="0"/>
        <w:autoSpaceDE w:val="0"/>
        <w:autoSpaceDN w:val="0"/>
        <w:adjustRightInd w:val="0"/>
        <w:spacing w:after="0" w:line="360" w:lineRule="auto"/>
        <w:ind w:firstLine="900"/>
        <w:jc w:val="both"/>
        <w:rPr>
          <w:rFonts w:ascii="Times New Roman" w:hAnsi="Times New Roman" w:cs="Times New Roman"/>
          <w:sz w:val="24"/>
          <w:szCs w:val="24"/>
        </w:rPr>
      </w:pPr>
      <w:r>
        <w:rPr>
          <w:rFonts w:ascii="Times New Roman" w:eastAsia="Times New Roman" w:hAnsi="Times New Roman" w:cs="Times New Roman"/>
          <w:sz w:val="24"/>
          <w:szCs w:val="24"/>
          <w:highlight w:val="white"/>
          <w:shd w:val="clear" w:color="auto" w:fill="FEFEFE"/>
        </w:rPr>
        <w:t>„</w:t>
      </w:r>
      <w:r w:rsidR="0050382A" w:rsidRPr="00FB1B06">
        <w:rPr>
          <w:rFonts w:ascii="Times New Roman" w:eastAsia="Times New Roman" w:hAnsi="Times New Roman" w:cs="Times New Roman"/>
          <w:sz w:val="24"/>
          <w:szCs w:val="24"/>
          <w:highlight w:val="white"/>
          <w:shd w:val="clear" w:color="auto" w:fill="FEFEFE"/>
        </w:rPr>
        <w:t>(5) Функциите и задълженията на председателя на асоциацията в случай на отсъствие на титуляр</w:t>
      </w:r>
      <w:r w:rsidR="00BF0651">
        <w:rPr>
          <w:rFonts w:ascii="Times New Roman" w:eastAsia="Times New Roman" w:hAnsi="Times New Roman" w:cs="Times New Roman"/>
          <w:sz w:val="24"/>
          <w:szCs w:val="24"/>
          <w:highlight w:val="white"/>
          <w:shd w:val="clear" w:color="auto" w:fill="FEFEFE"/>
        </w:rPr>
        <w:t>я</w:t>
      </w:r>
      <w:r w:rsidR="0050382A" w:rsidRPr="00FB1B06">
        <w:rPr>
          <w:rFonts w:ascii="Times New Roman" w:eastAsia="Times New Roman" w:hAnsi="Times New Roman" w:cs="Times New Roman"/>
          <w:sz w:val="24"/>
          <w:szCs w:val="24"/>
          <w:highlight w:val="white"/>
          <w:shd w:val="clear" w:color="auto" w:fill="FEFEFE"/>
        </w:rPr>
        <w:t xml:space="preserve"> поради отпуск или командировка, се изпълняват от лицето, което е изрично упълномощено да изпълнява функциите на областен управител чрез заповед</w:t>
      </w:r>
      <w:r>
        <w:rPr>
          <w:rFonts w:ascii="Times New Roman" w:eastAsia="Times New Roman" w:hAnsi="Times New Roman" w:cs="Times New Roman"/>
          <w:sz w:val="24"/>
          <w:szCs w:val="24"/>
          <w:shd w:val="clear" w:color="auto" w:fill="FEFEFE"/>
        </w:rPr>
        <w:t>.”</w:t>
      </w:r>
      <w:r w:rsidR="0050382A" w:rsidRPr="00FB1B06">
        <w:rPr>
          <w:rFonts w:ascii="Times New Roman" w:hAnsi="Times New Roman" w:cs="Times New Roman"/>
          <w:sz w:val="24"/>
          <w:szCs w:val="24"/>
        </w:rPr>
        <w:t xml:space="preserve"> </w:t>
      </w:r>
    </w:p>
    <w:p w14:paraId="60B0B739" w14:textId="77777777" w:rsidR="0050382A" w:rsidRPr="00903474" w:rsidRDefault="0050382A" w:rsidP="00903474">
      <w:pPr>
        <w:pStyle w:val="ListParagraph"/>
        <w:widowControl w:val="0"/>
        <w:numPr>
          <w:ilvl w:val="0"/>
          <w:numId w:val="15"/>
        </w:numPr>
        <w:autoSpaceDE w:val="0"/>
        <w:autoSpaceDN w:val="0"/>
        <w:adjustRightInd w:val="0"/>
        <w:spacing w:after="0" w:line="360" w:lineRule="auto"/>
        <w:ind w:firstLine="130"/>
        <w:jc w:val="both"/>
        <w:rPr>
          <w:rFonts w:ascii="Times New Roman" w:hAnsi="Times New Roman" w:cs="Times New Roman"/>
          <w:sz w:val="24"/>
          <w:szCs w:val="24"/>
        </w:rPr>
      </w:pPr>
      <w:r w:rsidRPr="00903474">
        <w:rPr>
          <w:rFonts w:ascii="Times New Roman" w:hAnsi="Times New Roman" w:cs="Times New Roman"/>
          <w:sz w:val="24"/>
          <w:szCs w:val="24"/>
        </w:rPr>
        <w:t>Досегашните ал. 5 и 6 стават съответно ал. 6 и 7.</w:t>
      </w:r>
    </w:p>
    <w:p w14:paraId="0B741A32" w14:textId="73B1A308" w:rsidR="0050382A" w:rsidRPr="00FB1B06" w:rsidRDefault="00DD4146" w:rsidP="009445F8">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C1548" w:rsidRPr="00FB1B06">
        <w:rPr>
          <w:rFonts w:ascii="Times New Roman" w:hAnsi="Times New Roman" w:cs="Times New Roman"/>
          <w:sz w:val="24"/>
          <w:szCs w:val="24"/>
        </w:rPr>
        <w:t>§</w:t>
      </w:r>
      <w:r w:rsidR="002B57D4">
        <w:rPr>
          <w:rFonts w:ascii="Times New Roman" w:hAnsi="Times New Roman" w:cs="Times New Roman"/>
          <w:sz w:val="24"/>
          <w:szCs w:val="24"/>
        </w:rPr>
        <w:t xml:space="preserve"> 3</w:t>
      </w:r>
      <w:r w:rsidR="002C1548" w:rsidRPr="00FB1B06">
        <w:rPr>
          <w:rFonts w:ascii="Times New Roman" w:hAnsi="Times New Roman" w:cs="Times New Roman"/>
          <w:sz w:val="24"/>
          <w:szCs w:val="24"/>
        </w:rPr>
        <w:t>.</w:t>
      </w:r>
      <w:r w:rsidR="007731F8">
        <w:rPr>
          <w:rFonts w:ascii="Times New Roman" w:hAnsi="Times New Roman" w:cs="Times New Roman"/>
          <w:sz w:val="24"/>
          <w:szCs w:val="24"/>
        </w:rPr>
        <w:t xml:space="preserve"> </w:t>
      </w:r>
      <w:r w:rsidR="002C1548" w:rsidRPr="00FB1B06">
        <w:rPr>
          <w:rFonts w:ascii="Times New Roman" w:hAnsi="Times New Roman" w:cs="Times New Roman"/>
          <w:sz w:val="24"/>
          <w:szCs w:val="24"/>
        </w:rPr>
        <w:t xml:space="preserve"> </w:t>
      </w:r>
      <w:r w:rsidR="0050382A" w:rsidRPr="00FB1B06">
        <w:rPr>
          <w:rFonts w:ascii="Times New Roman" w:hAnsi="Times New Roman" w:cs="Times New Roman"/>
          <w:sz w:val="24"/>
          <w:szCs w:val="24"/>
        </w:rPr>
        <w:t>В чл</w:t>
      </w:r>
      <w:r w:rsidR="0050382A" w:rsidRPr="00FB1B06">
        <w:rPr>
          <w:rFonts w:ascii="Times New Roman" w:hAnsi="Times New Roman" w:cs="Times New Roman"/>
          <w:sz w:val="24"/>
          <w:szCs w:val="24"/>
          <w:lang w:val="en-US"/>
        </w:rPr>
        <w:t>.</w:t>
      </w:r>
      <w:r w:rsidR="0050382A" w:rsidRPr="00FB1B06">
        <w:rPr>
          <w:rFonts w:ascii="Times New Roman" w:hAnsi="Times New Roman" w:cs="Times New Roman"/>
          <w:sz w:val="24"/>
          <w:szCs w:val="24"/>
        </w:rPr>
        <w:t xml:space="preserve"> 9 се създава ал. 5:</w:t>
      </w:r>
    </w:p>
    <w:p w14:paraId="4F4D601E" w14:textId="77777777" w:rsidR="00FD5426" w:rsidRPr="00FD5426" w:rsidRDefault="00903474" w:rsidP="00FD5426">
      <w:pPr>
        <w:widowControl w:val="0"/>
        <w:autoSpaceDE w:val="0"/>
        <w:autoSpaceDN w:val="0"/>
        <w:adjustRightInd w:val="0"/>
        <w:spacing w:after="0" w:line="360" w:lineRule="auto"/>
        <w:ind w:firstLine="900"/>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w:t>
      </w:r>
      <w:r w:rsidR="0050382A" w:rsidRPr="00FB1B06">
        <w:rPr>
          <w:rFonts w:ascii="Times New Roman" w:eastAsia="Times New Roman" w:hAnsi="Times New Roman" w:cs="Times New Roman"/>
          <w:sz w:val="24"/>
          <w:szCs w:val="24"/>
          <w:highlight w:val="white"/>
          <w:shd w:val="clear" w:color="auto" w:fill="FEFEFE"/>
        </w:rPr>
        <w:t>(5) Допуска се провеждане на неприсъствени заседания на асоциацията, по преценка на председателя на асоциацията</w:t>
      </w:r>
      <w:r w:rsidR="009445F8" w:rsidRPr="00FD5426">
        <w:rPr>
          <w:rFonts w:ascii="Times New Roman" w:eastAsia="Times New Roman" w:hAnsi="Times New Roman" w:cs="Times New Roman"/>
          <w:sz w:val="24"/>
          <w:szCs w:val="24"/>
          <w:highlight w:val="white"/>
          <w:shd w:val="clear" w:color="auto" w:fill="FEFEFE"/>
        </w:rPr>
        <w:t>.</w:t>
      </w:r>
      <w:r w:rsidR="00FD5426" w:rsidRPr="00FD5426">
        <w:rPr>
          <w:rFonts w:ascii="Times New Roman" w:eastAsia="Times New Roman" w:hAnsi="Times New Roman" w:cs="Times New Roman"/>
          <w:sz w:val="24"/>
          <w:szCs w:val="24"/>
          <w:highlight w:val="white"/>
          <w:shd w:val="clear" w:color="auto" w:fill="FEFEFE"/>
        </w:rPr>
        <w:t xml:space="preserve"> Заседанията могат да бъдат провеждани и при дистанционна форма на работа с видеоконферентна връзка.</w:t>
      </w:r>
    </w:p>
    <w:p w14:paraId="2FAE5DC6" w14:textId="591E1FAA" w:rsidR="00625EF9" w:rsidRPr="00FB1B06" w:rsidRDefault="00950340" w:rsidP="009445F8">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0382A" w:rsidRPr="00FB1B06">
        <w:rPr>
          <w:rFonts w:ascii="Times New Roman" w:hAnsi="Times New Roman" w:cs="Times New Roman"/>
          <w:sz w:val="24"/>
          <w:szCs w:val="24"/>
        </w:rPr>
        <w:t xml:space="preserve">§ </w:t>
      </w:r>
      <w:r w:rsidR="002B57D4">
        <w:rPr>
          <w:rFonts w:ascii="Times New Roman" w:hAnsi="Times New Roman" w:cs="Times New Roman"/>
          <w:sz w:val="24"/>
          <w:szCs w:val="24"/>
        </w:rPr>
        <w:t>4</w:t>
      </w:r>
      <w:r w:rsidR="0050382A" w:rsidRPr="00FB1B06">
        <w:rPr>
          <w:rFonts w:ascii="Times New Roman" w:hAnsi="Times New Roman" w:cs="Times New Roman"/>
          <w:sz w:val="24"/>
          <w:szCs w:val="24"/>
        </w:rPr>
        <w:t xml:space="preserve">. </w:t>
      </w:r>
      <w:r w:rsidR="007731F8">
        <w:rPr>
          <w:rFonts w:ascii="Times New Roman" w:hAnsi="Times New Roman" w:cs="Times New Roman"/>
          <w:sz w:val="24"/>
          <w:szCs w:val="24"/>
        </w:rPr>
        <w:t xml:space="preserve"> </w:t>
      </w:r>
      <w:r w:rsidR="0050382A" w:rsidRPr="00FB1B06">
        <w:rPr>
          <w:rFonts w:ascii="Times New Roman" w:hAnsi="Times New Roman" w:cs="Times New Roman"/>
          <w:sz w:val="24"/>
          <w:szCs w:val="24"/>
        </w:rPr>
        <w:t>В чл</w:t>
      </w:r>
      <w:r w:rsidR="0050382A" w:rsidRPr="00FB1B06">
        <w:rPr>
          <w:rFonts w:ascii="Times New Roman" w:hAnsi="Times New Roman" w:cs="Times New Roman"/>
          <w:sz w:val="24"/>
          <w:szCs w:val="24"/>
          <w:lang w:val="en-US"/>
        </w:rPr>
        <w:t>.</w:t>
      </w:r>
      <w:r w:rsidR="0050382A" w:rsidRPr="00FB1B06">
        <w:rPr>
          <w:rFonts w:ascii="Times New Roman" w:hAnsi="Times New Roman" w:cs="Times New Roman"/>
          <w:sz w:val="24"/>
          <w:szCs w:val="24"/>
        </w:rPr>
        <w:t xml:space="preserve"> 10 се </w:t>
      </w:r>
      <w:r w:rsidR="005168D5" w:rsidRPr="00FB1B06">
        <w:rPr>
          <w:rFonts w:ascii="Times New Roman" w:hAnsi="Times New Roman" w:cs="Times New Roman"/>
          <w:sz w:val="24"/>
          <w:szCs w:val="24"/>
        </w:rPr>
        <w:t>правят следните изменения:</w:t>
      </w:r>
    </w:p>
    <w:p w14:paraId="4F5037BF" w14:textId="77777777" w:rsidR="004C662E" w:rsidRPr="00FB1B06" w:rsidRDefault="004C662E" w:rsidP="009445F8">
      <w:pPr>
        <w:pStyle w:val="ListParagraph"/>
        <w:numPr>
          <w:ilvl w:val="0"/>
          <w:numId w:val="16"/>
        </w:numPr>
        <w:spacing w:after="0" w:line="360" w:lineRule="auto"/>
        <w:ind w:left="0" w:firstLine="907"/>
        <w:rPr>
          <w:rFonts w:ascii="Times New Roman" w:hAnsi="Times New Roman" w:cs="Times New Roman"/>
          <w:sz w:val="24"/>
          <w:szCs w:val="24"/>
        </w:rPr>
      </w:pPr>
      <w:r w:rsidRPr="00FB1B06">
        <w:rPr>
          <w:rFonts w:ascii="Times New Roman" w:hAnsi="Times New Roman" w:cs="Times New Roman"/>
          <w:sz w:val="24"/>
          <w:szCs w:val="24"/>
        </w:rPr>
        <w:t>Алинея 2 се изменя така:</w:t>
      </w:r>
    </w:p>
    <w:p w14:paraId="53777CFE" w14:textId="77777777" w:rsidR="004C662E" w:rsidRPr="00FB1B06" w:rsidRDefault="00903474" w:rsidP="009445F8">
      <w:pPr>
        <w:spacing w:line="360" w:lineRule="auto"/>
        <w:ind w:firstLine="900"/>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w:t>
      </w:r>
      <w:r w:rsidR="004C662E" w:rsidRPr="00FB1B06">
        <w:rPr>
          <w:rFonts w:ascii="Times New Roman" w:eastAsia="Times New Roman" w:hAnsi="Times New Roman" w:cs="Times New Roman"/>
          <w:sz w:val="24"/>
          <w:szCs w:val="24"/>
          <w:highlight w:val="white"/>
          <w:shd w:val="clear" w:color="auto" w:fill="FEFEFE"/>
        </w:rPr>
        <w:t xml:space="preserve">(2) Общото събрание се свиква с покана до членовете на асоциацията, изпратена </w:t>
      </w:r>
      <w:r w:rsidR="004C662E" w:rsidRPr="00FB1B06">
        <w:rPr>
          <w:rFonts w:ascii="Times New Roman" w:eastAsia="Times New Roman" w:hAnsi="Times New Roman" w:cs="Times New Roman"/>
          <w:sz w:val="24"/>
          <w:szCs w:val="24"/>
          <w:shd w:val="clear" w:color="auto" w:fill="FEFEFE"/>
        </w:rPr>
        <w:t xml:space="preserve">чрез системата за електронен обмен на документи или </w:t>
      </w:r>
      <w:r w:rsidR="004C662E" w:rsidRPr="00FB1B06">
        <w:rPr>
          <w:rFonts w:ascii="Times New Roman" w:eastAsia="Times New Roman" w:hAnsi="Times New Roman" w:cs="Times New Roman"/>
          <w:sz w:val="24"/>
          <w:szCs w:val="24"/>
          <w:highlight w:val="white"/>
          <w:shd w:val="clear" w:color="auto" w:fill="FEFEFE"/>
        </w:rPr>
        <w:t>на хартиен носител с обратна разписка</w:t>
      </w:r>
      <w:r w:rsidR="004C662E" w:rsidRPr="00FB1B06">
        <w:rPr>
          <w:rFonts w:ascii="Times New Roman" w:eastAsia="Times New Roman" w:hAnsi="Times New Roman" w:cs="Times New Roman"/>
          <w:sz w:val="24"/>
          <w:szCs w:val="24"/>
          <w:shd w:val="clear" w:color="auto" w:fill="FEFEFE"/>
        </w:rPr>
        <w:t xml:space="preserve"> за общините, които не са включени в системата</w:t>
      </w:r>
      <w:r w:rsidR="004C662E" w:rsidRPr="00FB1B06">
        <w:rPr>
          <w:rFonts w:ascii="Times New Roman" w:eastAsia="Times New Roman" w:hAnsi="Times New Roman" w:cs="Times New Roman"/>
          <w:sz w:val="24"/>
          <w:szCs w:val="24"/>
          <w:highlight w:val="white"/>
          <w:shd w:val="clear" w:color="auto" w:fill="FEFEFE"/>
        </w:rPr>
        <w:t>.</w:t>
      </w:r>
      <w:r w:rsidR="009445F8">
        <w:rPr>
          <w:rFonts w:ascii="Times New Roman" w:eastAsia="Times New Roman" w:hAnsi="Times New Roman" w:cs="Times New Roman"/>
          <w:sz w:val="24"/>
          <w:szCs w:val="24"/>
          <w:highlight w:val="white"/>
          <w:shd w:val="clear" w:color="auto" w:fill="FEFEFE"/>
        </w:rPr>
        <w:t xml:space="preserve"> </w:t>
      </w:r>
      <w:r w:rsidR="004C662E" w:rsidRPr="00FB1B06">
        <w:rPr>
          <w:rFonts w:ascii="Times New Roman" w:eastAsia="Times New Roman" w:hAnsi="Times New Roman" w:cs="Times New Roman"/>
          <w:sz w:val="24"/>
          <w:szCs w:val="24"/>
          <w:highlight w:val="white"/>
          <w:shd w:val="clear" w:color="auto" w:fill="FEFEFE"/>
        </w:rPr>
        <w:t>Поканата се публикува и на интернет страницата на съответната областна администрация, като изрично се посочва датата на публикацията.</w:t>
      </w:r>
      <w:r>
        <w:rPr>
          <w:rFonts w:ascii="Times New Roman" w:eastAsia="Times New Roman" w:hAnsi="Times New Roman" w:cs="Times New Roman"/>
          <w:sz w:val="24"/>
          <w:szCs w:val="24"/>
          <w:highlight w:val="white"/>
          <w:shd w:val="clear" w:color="auto" w:fill="FEFEFE"/>
        </w:rPr>
        <w:t>”</w:t>
      </w:r>
      <w:r w:rsidR="004C662E" w:rsidRPr="00FB1B06">
        <w:rPr>
          <w:rFonts w:ascii="Times New Roman" w:eastAsia="Times New Roman" w:hAnsi="Times New Roman" w:cs="Times New Roman"/>
          <w:sz w:val="24"/>
          <w:szCs w:val="24"/>
          <w:highlight w:val="white"/>
          <w:shd w:val="clear" w:color="auto" w:fill="FEFEFE"/>
        </w:rPr>
        <w:t xml:space="preserve"> </w:t>
      </w:r>
    </w:p>
    <w:p w14:paraId="2A02F79D" w14:textId="77777777" w:rsidR="004C662E" w:rsidRPr="00FB1B06" w:rsidRDefault="004C662E" w:rsidP="009445F8">
      <w:pPr>
        <w:spacing w:line="360" w:lineRule="auto"/>
        <w:ind w:firstLine="900"/>
        <w:rPr>
          <w:rFonts w:ascii="Times New Roman" w:eastAsia="Times New Roman" w:hAnsi="Times New Roman" w:cs="Times New Roman"/>
          <w:sz w:val="24"/>
          <w:szCs w:val="24"/>
          <w:shd w:val="clear" w:color="auto" w:fill="FEFEFE"/>
          <w:lang w:val="en-US" w:eastAsia="bg-BG"/>
        </w:rPr>
      </w:pPr>
      <w:r w:rsidRPr="00FB1B06">
        <w:rPr>
          <w:rFonts w:ascii="Times New Roman" w:hAnsi="Times New Roman" w:cs="Times New Roman"/>
          <w:sz w:val="24"/>
          <w:szCs w:val="24"/>
        </w:rPr>
        <w:t>2. В ал</w:t>
      </w:r>
      <w:r w:rsidR="00191917" w:rsidRPr="00FB1B06">
        <w:rPr>
          <w:rFonts w:ascii="Times New Roman" w:hAnsi="Times New Roman" w:cs="Times New Roman"/>
          <w:sz w:val="24"/>
          <w:szCs w:val="24"/>
          <w:lang w:val="en-US"/>
        </w:rPr>
        <w:t>.</w:t>
      </w:r>
      <w:r w:rsidRPr="00FB1B06">
        <w:rPr>
          <w:rFonts w:ascii="Times New Roman" w:hAnsi="Times New Roman" w:cs="Times New Roman"/>
          <w:sz w:val="24"/>
          <w:szCs w:val="24"/>
        </w:rPr>
        <w:t xml:space="preserve"> 3 </w:t>
      </w:r>
      <w:r w:rsidRPr="00FB1B06">
        <w:rPr>
          <w:rFonts w:ascii="Times New Roman" w:eastAsia="Times New Roman" w:hAnsi="Times New Roman" w:cs="Times New Roman"/>
          <w:sz w:val="24"/>
          <w:szCs w:val="24"/>
          <w:highlight w:val="white"/>
          <w:shd w:val="clear" w:color="auto" w:fill="FEFEFE"/>
          <w:lang w:eastAsia="bg-BG"/>
        </w:rPr>
        <w:t>след думите „</w:t>
      </w:r>
      <w:r w:rsidRPr="00FB1B06">
        <w:rPr>
          <w:rFonts w:ascii="Times New Roman" w:eastAsia="Times New Roman" w:hAnsi="Times New Roman" w:cs="Times New Roman"/>
          <w:sz w:val="24"/>
          <w:szCs w:val="24"/>
          <w:highlight w:val="white"/>
          <w:shd w:val="clear" w:color="auto" w:fill="FEFEFE"/>
        </w:rPr>
        <w:t xml:space="preserve">по ал. 2 </w:t>
      </w:r>
      <w:r w:rsidRPr="00FB1B06">
        <w:rPr>
          <w:rFonts w:ascii="Times New Roman" w:eastAsia="Times New Roman" w:hAnsi="Times New Roman" w:cs="Times New Roman"/>
          <w:sz w:val="24"/>
          <w:szCs w:val="24"/>
          <w:highlight w:val="white"/>
          <w:shd w:val="clear" w:color="auto" w:fill="FEFEFE"/>
          <w:lang w:eastAsia="bg-BG"/>
        </w:rPr>
        <w:t>“ се добавя „</w:t>
      </w:r>
      <w:r w:rsidRPr="00FB1B06">
        <w:rPr>
          <w:rFonts w:ascii="Times New Roman" w:eastAsia="Times New Roman" w:hAnsi="Times New Roman" w:cs="Times New Roman"/>
          <w:sz w:val="24"/>
          <w:szCs w:val="24"/>
          <w:highlight w:val="white"/>
          <w:shd w:val="clear" w:color="auto" w:fill="FEFEFE"/>
        </w:rPr>
        <w:t xml:space="preserve">заедно с доказателство за публикуването ѝ </w:t>
      </w:r>
      <w:r w:rsidRPr="00FB1B06">
        <w:rPr>
          <w:rFonts w:ascii="Times New Roman" w:eastAsia="Times New Roman" w:hAnsi="Times New Roman" w:cs="Times New Roman"/>
          <w:sz w:val="24"/>
          <w:szCs w:val="24"/>
          <w:shd w:val="clear" w:color="auto" w:fill="FEFEFE"/>
          <w:lang w:eastAsia="bg-BG"/>
        </w:rPr>
        <w:t>“</w:t>
      </w:r>
      <w:r w:rsidR="009445F8">
        <w:rPr>
          <w:rFonts w:ascii="Times New Roman" w:eastAsia="Times New Roman" w:hAnsi="Times New Roman" w:cs="Times New Roman"/>
          <w:sz w:val="24"/>
          <w:szCs w:val="24"/>
          <w:shd w:val="clear" w:color="auto" w:fill="FEFEFE"/>
          <w:lang w:eastAsia="bg-BG"/>
        </w:rPr>
        <w:t>.</w:t>
      </w:r>
    </w:p>
    <w:p w14:paraId="4EE2059F" w14:textId="50E2D23B" w:rsidR="00191917" w:rsidRPr="00FB1B06" w:rsidRDefault="00191917" w:rsidP="009445F8">
      <w:pPr>
        <w:spacing w:line="360" w:lineRule="auto"/>
        <w:ind w:firstLine="900"/>
        <w:rPr>
          <w:rFonts w:ascii="Times New Roman" w:eastAsia="Times New Roman" w:hAnsi="Times New Roman" w:cs="Times New Roman"/>
          <w:sz w:val="24"/>
          <w:szCs w:val="24"/>
          <w:shd w:val="clear" w:color="auto" w:fill="FEFEFE"/>
        </w:rPr>
      </w:pPr>
      <w:r w:rsidRPr="00FB1B06">
        <w:rPr>
          <w:rFonts w:ascii="Times New Roman" w:hAnsi="Times New Roman" w:cs="Times New Roman"/>
          <w:sz w:val="24"/>
          <w:szCs w:val="24"/>
          <w:lang w:val="en-US"/>
        </w:rPr>
        <w:lastRenderedPageBreak/>
        <w:t xml:space="preserve">3. </w:t>
      </w:r>
      <w:r w:rsidRPr="00FB1B06">
        <w:rPr>
          <w:rFonts w:ascii="Times New Roman" w:hAnsi="Times New Roman" w:cs="Times New Roman"/>
          <w:sz w:val="24"/>
          <w:szCs w:val="24"/>
        </w:rPr>
        <w:t>В ал.</w:t>
      </w:r>
      <w:r w:rsidRPr="00FB1B06">
        <w:rPr>
          <w:rFonts w:ascii="Times New Roman" w:hAnsi="Times New Roman" w:cs="Times New Roman"/>
          <w:sz w:val="24"/>
          <w:szCs w:val="24"/>
          <w:lang w:val="en-US"/>
        </w:rPr>
        <w:t xml:space="preserve"> 4 </w:t>
      </w:r>
      <w:r w:rsidRPr="00FB1B06">
        <w:rPr>
          <w:rFonts w:ascii="Times New Roman" w:eastAsia="Times New Roman" w:hAnsi="Times New Roman" w:cs="Times New Roman"/>
          <w:sz w:val="24"/>
          <w:szCs w:val="24"/>
          <w:shd w:val="clear" w:color="auto" w:fill="FEFEFE"/>
        </w:rPr>
        <w:t>думите „на хартиен носител“ се заличават и след думите</w:t>
      </w:r>
      <w:r w:rsidR="00114E43">
        <w:rPr>
          <w:rFonts w:ascii="Times New Roman" w:eastAsia="Times New Roman" w:hAnsi="Times New Roman" w:cs="Times New Roman"/>
          <w:sz w:val="24"/>
          <w:szCs w:val="24"/>
          <w:shd w:val="clear" w:color="auto" w:fill="FEFEFE"/>
        </w:rPr>
        <w:t xml:space="preserve"> „</w:t>
      </w:r>
      <w:r w:rsidRPr="00FB1B06">
        <w:rPr>
          <w:rFonts w:ascii="Times New Roman" w:eastAsia="Times New Roman" w:hAnsi="Times New Roman" w:cs="Times New Roman"/>
          <w:sz w:val="24"/>
          <w:szCs w:val="24"/>
          <w:shd w:val="clear" w:color="auto" w:fill="FEFEFE"/>
        </w:rPr>
        <w:t>до провеждане на” се добавя „заседанието на”</w:t>
      </w:r>
      <w:r w:rsidR="009445F8">
        <w:rPr>
          <w:rFonts w:ascii="Times New Roman" w:eastAsia="Times New Roman" w:hAnsi="Times New Roman" w:cs="Times New Roman"/>
          <w:sz w:val="24"/>
          <w:szCs w:val="24"/>
          <w:shd w:val="clear" w:color="auto" w:fill="FEFEFE"/>
        </w:rPr>
        <w:t>.</w:t>
      </w:r>
    </w:p>
    <w:p w14:paraId="4FFE7875" w14:textId="77777777" w:rsidR="00191917" w:rsidRPr="00FB1B06" w:rsidRDefault="00191917" w:rsidP="009445F8">
      <w:pPr>
        <w:spacing w:line="360" w:lineRule="auto"/>
        <w:ind w:firstLine="900"/>
        <w:rPr>
          <w:rFonts w:ascii="Times New Roman" w:hAnsi="Times New Roman" w:cs="Times New Roman"/>
          <w:sz w:val="24"/>
          <w:szCs w:val="24"/>
        </w:rPr>
      </w:pPr>
      <w:r w:rsidRPr="00FB1B06">
        <w:rPr>
          <w:rFonts w:ascii="Times New Roman" w:hAnsi="Times New Roman" w:cs="Times New Roman"/>
          <w:sz w:val="24"/>
          <w:szCs w:val="24"/>
        </w:rPr>
        <w:t>4. Алинея 5 се изменя така:</w:t>
      </w:r>
    </w:p>
    <w:p w14:paraId="705FF638" w14:textId="01A43ADD" w:rsidR="00191917" w:rsidRPr="00FB1B06" w:rsidRDefault="00114E43" w:rsidP="009445F8">
      <w:pPr>
        <w:spacing w:line="360" w:lineRule="auto"/>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ab/>
      </w:r>
      <w:r w:rsidR="00191917" w:rsidRPr="00FB1B06">
        <w:rPr>
          <w:rFonts w:ascii="Times New Roman" w:eastAsia="Times New Roman" w:hAnsi="Times New Roman" w:cs="Times New Roman"/>
          <w:sz w:val="24"/>
          <w:szCs w:val="24"/>
          <w:highlight w:val="white"/>
          <w:shd w:val="clear" w:color="auto" w:fill="FEFEFE"/>
        </w:rPr>
        <w:t xml:space="preserve">„(5) Поканата съдържа най-малко следните данни: </w:t>
      </w:r>
    </w:p>
    <w:p w14:paraId="2C75BAC1"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1. наименованието на асоциацията;</w:t>
      </w:r>
    </w:p>
    <w:p w14:paraId="3B8A540E"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2. мястото, датата и часа на заседанието;</w:t>
      </w:r>
    </w:p>
    <w:p w14:paraId="44C7840A"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3. вида и начина на провеждане на заседанието на общото събрание – присъствено или неприсъствено;</w:t>
      </w:r>
    </w:p>
    <w:p w14:paraId="35213D23"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4. актуалното разпределение на гласовете, определено по реда на чл. 8;</w:t>
      </w:r>
    </w:p>
    <w:p w14:paraId="573348D2"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5. дневен ред на въпросите, предложени за обсъждане, както и конкретни предложения за решения.</w:t>
      </w:r>
    </w:p>
    <w:p w14:paraId="657D89B6" w14:textId="5CDC6E9F"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 xml:space="preserve">6. резервна дата и час, в рамките на един месец от първоначално обявената дата за провеждане на заседанието, без промяна на дневния ред, за която са валидни мандатите, предоставени на членовете на асоциацията за датата по т. 2. </w:t>
      </w:r>
    </w:p>
    <w:p w14:paraId="1C18FAC3"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shd w:val="clear" w:color="auto" w:fill="FEFEFE"/>
        </w:rPr>
        <w:t>7. при неприсъствено заседание, крайни срокове за изпращане на:</w:t>
      </w:r>
    </w:p>
    <w:p w14:paraId="0558D70C" w14:textId="51B56333" w:rsidR="00191917" w:rsidRPr="00FB1B06" w:rsidRDefault="00114E43" w:rsidP="009445F8">
      <w:pPr>
        <w:spacing w:line="360" w:lineRule="auto"/>
        <w:ind w:firstLine="850"/>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а)</w:t>
      </w:r>
      <w:r w:rsidR="00191917" w:rsidRPr="00FB1B06">
        <w:rPr>
          <w:rFonts w:ascii="Times New Roman" w:eastAsia="Times New Roman" w:hAnsi="Times New Roman" w:cs="Times New Roman"/>
          <w:sz w:val="24"/>
          <w:szCs w:val="24"/>
          <w:shd w:val="clear" w:color="auto" w:fill="FEFEFE"/>
        </w:rPr>
        <w:t xml:space="preserve"> </w:t>
      </w:r>
      <w:r w:rsidR="00191917" w:rsidRPr="00FB1B06">
        <w:rPr>
          <w:rFonts w:ascii="Times New Roman" w:eastAsia="Times New Roman" w:hAnsi="Times New Roman" w:cs="Times New Roman"/>
          <w:sz w:val="24"/>
          <w:szCs w:val="24"/>
          <w:highlight w:val="white"/>
          <w:shd w:val="clear" w:color="auto" w:fill="FEFEFE"/>
        </w:rPr>
        <w:t>мандатите (решенията) на представителите на държавата и общините</w:t>
      </w:r>
      <w:r w:rsidR="00191917" w:rsidRPr="00FB1B06">
        <w:rPr>
          <w:rFonts w:ascii="Times New Roman" w:eastAsia="Times New Roman" w:hAnsi="Times New Roman" w:cs="Times New Roman"/>
          <w:sz w:val="24"/>
          <w:szCs w:val="24"/>
          <w:shd w:val="clear" w:color="auto" w:fill="FEFEFE"/>
        </w:rPr>
        <w:t>;</w:t>
      </w:r>
    </w:p>
    <w:p w14:paraId="3C3E906C" w14:textId="36AB8E18" w:rsidR="00191917" w:rsidRPr="00FB1B06"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shd w:val="clear" w:color="auto" w:fill="FEFEFE"/>
        </w:rPr>
        <w:t>б</w:t>
      </w:r>
      <w:r w:rsidR="00114E43">
        <w:rPr>
          <w:rFonts w:ascii="Times New Roman" w:eastAsia="Times New Roman" w:hAnsi="Times New Roman" w:cs="Times New Roman"/>
          <w:sz w:val="24"/>
          <w:szCs w:val="24"/>
          <w:shd w:val="clear" w:color="auto" w:fill="FEFEFE"/>
        </w:rPr>
        <w:t>)</w:t>
      </w:r>
      <w:r w:rsidRPr="00FB1B06">
        <w:rPr>
          <w:rFonts w:ascii="Times New Roman" w:eastAsia="Times New Roman" w:hAnsi="Times New Roman" w:cs="Times New Roman"/>
          <w:sz w:val="24"/>
          <w:szCs w:val="24"/>
          <w:shd w:val="clear" w:color="auto" w:fill="FEFEFE"/>
        </w:rPr>
        <w:t xml:space="preserve"> проект на решенията на общото събрание на асоциацията.”</w:t>
      </w:r>
    </w:p>
    <w:p w14:paraId="2EBA9E19" w14:textId="675199B7" w:rsidR="009445F8" w:rsidRPr="00FB1B06" w:rsidRDefault="00EC616B" w:rsidP="009445F8">
      <w:pPr>
        <w:spacing w:line="360" w:lineRule="auto"/>
        <w:rPr>
          <w:rFonts w:ascii="Times New Roman" w:eastAsia="Times New Roman" w:hAnsi="Times New Roman" w:cs="Times New Roman"/>
          <w:sz w:val="24"/>
          <w:szCs w:val="24"/>
          <w:shd w:val="clear" w:color="auto" w:fill="FEFEFE"/>
        </w:rPr>
      </w:pPr>
      <w:r>
        <w:rPr>
          <w:rFonts w:ascii="Times New Roman" w:hAnsi="Times New Roman" w:cs="Times New Roman"/>
          <w:sz w:val="24"/>
          <w:szCs w:val="24"/>
        </w:rPr>
        <w:tab/>
      </w:r>
      <w:r w:rsidR="00191917" w:rsidRPr="00FB1B06">
        <w:rPr>
          <w:rFonts w:ascii="Times New Roman" w:hAnsi="Times New Roman" w:cs="Times New Roman"/>
          <w:sz w:val="24"/>
          <w:szCs w:val="24"/>
        </w:rPr>
        <w:t>5. В ал. 6 след думите „</w:t>
      </w:r>
      <w:r w:rsidR="00191917" w:rsidRPr="00FB1B06">
        <w:rPr>
          <w:rFonts w:ascii="Times New Roman" w:eastAsia="Times New Roman" w:hAnsi="Times New Roman" w:cs="Times New Roman"/>
          <w:sz w:val="24"/>
          <w:szCs w:val="24"/>
          <w:highlight w:val="white"/>
          <w:shd w:val="clear" w:color="auto" w:fill="FEFEFE"/>
        </w:rPr>
        <w:t>дневния ред на” се добавя „заседанието на</w:t>
      </w:r>
      <w:r w:rsidR="00191917" w:rsidRPr="00FB1B06">
        <w:rPr>
          <w:rFonts w:ascii="Times New Roman" w:eastAsia="Times New Roman" w:hAnsi="Times New Roman" w:cs="Times New Roman"/>
          <w:sz w:val="24"/>
          <w:szCs w:val="24"/>
          <w:shd w:val="clear" w:color="auto" w:fill="FEFEFE"/>
        </w:rPr>
        <w:t>”</w:t>
      </w:r>
      <w:r w:rsidR="009445F8">
        <w:rPr>
          <w:rFonts w:ascii="Times New Roman" w:eastAsia="Times New Roman" w:hAnsi="Times New Roman" w:cs="Times New Roman"/>
          <w:sz w:val="24"/>
          <w:szCs w:val="24"/>
          <w:shd w:val="clear" w:color="auto" w:fill="FEFEFE"/>
        </w:rPr>
        <w:t>.</w:t>
      </w:r>
    </w:p>
    <w:p w14:paraId="484FE598" w14:textId="66009998" w:rsidR="00191917" w:rsidRPr="00FB1B06" w:rsidRDefault="00D870C1" w:rsidP="009445F8">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91917" w:rsidRPr="00FB1B06">
        <w:rPr>
          <w:rFonts w:ascii="Times New Roman" w:hAnsi="Times New Roman" w:cs="Times New Roman"/>
          <w:sz w:val="24"/>
          <w:szCs w:val="24"/>
        </w:rPr>
        <w:t xml:space="preserve">§ </w:t>
      </w:r>
      <w:r w:rsidR="002B57D4">
        <w:rPr>
          <w:rFonts w:ascii="Times New Roman" w:hAnsi="Times New Roman" w:cs="Times New Roman"/>
          <w:sz w:val="24"/>
          <w:szCs w:val="24"/>
        </w:rPr>
        <w:t>5</w:t>
      </w:r>
      <w:r w:rsidR="00191917" w:rsidRPr="00FB1B06">
        <w:rPr>
          <w:rFonts w:ascii="Times New Roman" w:hAnsi="Times New Roman" w:cs="Times New Roman"/>
          <w:sz w:val="24"/>
          <w:szCs w:val="24"/>
        </w:rPr>
        <w:t>.  В чл</w:t>
      </w:r>
      <w:r w:rsidR="00191917" w:rsidRPr="00FB1B06">
        <w:rPr>
          <w:rFonts w:ascii="Times New Roman" w:hAnsi="Times New Roman" w:cs="Times New Roman"/>
          <w:sz w:val="24"/>
          <w:szCs w:val="24"/>
          <w:lang w:val="en-US"/>
        </w:rPr>
        <w:t>.</w:t>
      </w:r>
      <w:r w:rsidR="00191917" w:rsidRPr="00FB1B06">
        <w:rPr>
          <w:rFonts w:ascii="Times New Roman" w:hAnsi="Times New Roman" w:cs="Times New Roman"/>
          <w:sz w:val="24"/>
          <w:szCs w:val="24"/>
        </w:rPr>
        <w:t xml:space="preserve"> 11 се правят следните изменения:</w:t>
      </w:r>
    </w:p>
    <w:p w14:paraId="3C27E11E" w14:textId="77777777" w:rsidR="00191917" w:rsidRPr="00FB1B06" w:rsidRDefault="00191917" w:rsidP="009445F8">
      <w:pPr>
        <w:pStyle w:val="ListParagraph"/>
        <w:numPr>
          <w:ilvl w:val="0"/>
          <w:numId w:val="17"/>
        </w:numPr>
        <w:spacing w:line="360" w:lineRule="auto"/>
        <w:ind w:left="0" w:firstLine="900"/>
        <w:rPr>
          <w:rFonts w:ascii="Times New Roman" w:eastAsia="Times New Roman" w:hAnsi="Times New Roman" w:cs="Times New Roman"/>
          <w:sz w:val="24"/>
          <w:szCs w:val="24"/>
          <w:shd w:val="clear" w:color="auto" w:fill="FEFEFE"/>
        </w:rPr>
      </w:pPr>
      <w:r w:rsidRPr="00FB1B06">
        <w:rPr>
          <w:rFonts w:ascii="Times New Roman" w:hAnsi="Times New Roman" w:cs="Times New Roman"/>
          <w:sz w:val="24"/>
          <w:szCs w:val="24"/>
        </w:rPr>
        <w:t>В ал. 1 след думите „</w:t>
      </w:r>
      <w:r w:rsidRPr="00FB1B06">
        <w:rPr>
          <w:rFonts w:ascii="Times New Roman" w:eastAsia="Times New Roman" w:hAnsi="Times New Roman" w:cs="Times New Roman"/>
          <w:sz w:val="24"/>
          <w:szCs w:val="24"/>
          <w:highlight w:val="white"/>
          <w:shd w:val="clear" w:color="auto" w:fill="FEFEFE"/>
        </w:rPr>
        <w:t>дневния ред на” се добавя „заседанията на</w:t>
      </w:r>
      <w:r w:rsidRPr="00FB1B06">
        <w:rPr>
          <w:rFonts w:ascii="Times New Roman" w:eastAsia="Times New Roman" w:hAnsi="Times New Roman" w:cs="Times New Roman"/>
          <w:sz w:val="24"/>
          <w:szCs w:val="24"/>
          <w:shd w:val="clear" w:color="auto" w:fill="FEFEFE"/>
        </w:rPr>
        <w:t>”;</w:t>
      </w:r>
    </w:p>
    <w:p w14:paraId="60F42120" w14:textId="77777777" w:rsidR="00191917" w:rsidRPr="00FB1B06" w:rsidRDefault="00191917" w:rsidP="009445F8">
      <w:pPr>
        <w:pStyle w:val="ListParagraph"/>
        <w:numPr>
          <w:ilvl w:val="0"/>
          <w:numId w:val="17"/>
        </w:numPr>
        <w:spacing w:line="360" w:lineRule="auto"/>
        <w:ind w:left="0" w:firstLine="900"/>
        <w:rPr>
          <w:rFonts w:ascii="Times New Roman" w:eastAsia="Times New Roman" w:hAnsi="Times New Roman" w:cs="Times New Roman"/>
          <w:sz w:val="24"/>
          <w:szCs w:val="24"/>
          <w:shd w:val="clear" w:color="auto" w:fill="FEFEFE"/>
        </w:rPr>
      </w:pPr>
      <w:r w:rsidRPr="00FB1B06">
        <w:rPr>
          <w:rFonts w:ascii="Times New Roman" w:hAnsi="Times New Roman" w:cs="Times New Roman"/>
          <w:sz w:val="24"/>
          <w:szCs w:val="24"/>
        </w:rPr>
        <w:t>В ал. 2 след думите „</w:t>
      </w:r>
      <w:r w:rsidRPr="00FB1B06">
        <w:rPr>
          <w:rFonts w:ascii="Times New Roman" w:eastAsia="Times New Roman" w:hAnsi="Times New Roman" w:cs="Times New Roman"/>
          <w:sz w:val="24"/>
          <w:szCs w:val="24"/>
          <w:highlight w:val="white"/>
          <w:shd w:val="clear" w:color="auto" w:fill="FEFEFE"/>
        </w:rPr>
        <w:t>провеждане на” се добавя „заседанието на</w:t>
      </w:r>
      <w:r w:rsidRPr="00FB1B06">
        <w:rPr>
          <w:rFonts w:ascii="Times New Roman" w:eastAsia="Times New Roman" w:hAnsi="Times New Roman" w:cs="Times New Roman"/>
          <w:sz w:val="24"/>
          <w:szCs w:val="24"/>
          <w:shd w:val="clear" w:color="auto" w:fill="FEFEFE"/>
        </w:rPr>
        <w:t>”;</w:t>
      </w:r>
    </w:p>
    <w:p w14:paraId="10A7B1AD" w14:textId="77777777" w:rsidR="00191917" w:rsidRDefault="00191917" w:rsidP="009445F8">
      <w:pPr>
        <w:pStyle w:val="ListParagraph"/>
        <w:numPr>
          <w:ilvl w:val="0"/>
          <w:numId w:val="17"/>
        </w:numPr>
        <w:spacing w:line="360" w:lineRule="auto"/>
        <w:ind w:left="0" w:firstLine="900"/>
        <w:rPr>
          <w:rFonts w:ascii="Times New Roman" w:eastAsia="Times New Roman" w:hAnsi="Times New Roman" w:cs="Times New Roman"/>
          <w:sz w:val="24"/>
          <w:szCs w:val="24"/>
          <w:shd w:val="clear" w:color="auto" w:fill="FEFEFE"/>
        </w:rPr>
      </w:pPr>
      <w:r w:rsidRPr="00FB1B06">
        <w:rPr>
          <w:rFonts w:ascii="Times New Roman" w:hAnsi="Times New Roman" w:cs="Times New Roman"/>
          <w:sz w:val="24"/>
          <w:szCs w:val="24"/>
        </w:rPr>
        <w:t>В ал. 3 след думите „</w:t>
      </w:r>
      <w:r w:rsidRPr="00FB1B06">
        <w:rPr>
          <w:rFonts w:ascii="Times New Roman" w:eastAsia="Times New Roman" w:hAnsi="Times New Roman" w:cs="Times New Roman"/>
          <w:sz w:val="24"/>
          <w:szCs w:val="24"/>
          <w:highlight w:val="white"/>
          <w:shd w:val="clear" w:color="auto" w:fill="FEFEFE"/>
        </w:rPr>
        <w:t>дневния ред на” се добавя „заседанието на</w:t>
      </w:r>
      <w:r w:rsidRPr="00FB1B06">
        <w:rPr>
          <w:rFonts w:ascii="Times New Roman" w:eastAsia="Times New Roman" w:hAnsi="Times New Roman" w:cs="Times New Roman"/>
          <w:sz w:val="24"/>
          <w:szCs w:val="24"/>
          <w:shd w:val="clear" w:color="auto" w:fill="FEFEFE"/>
        </w:rPr>
        <w:t>”.</w:t>
      </w:r>
    </w:p>
    <w:p w14:paraId="0C5806A7" w14:textId="77777777" w:rsidR="009445F8" w:rsidRPr="00FB1B06" w:rsidRDefault="009445F8" w:rsidP="009445F8">
      <w:pPr>
        <w:pStyle w:val="ListParagraph"/>
        <w:spacing w:line="360" w:lineRule="auto"/>
        <w:ind w:left="0" w:firstLine="900"/>
        <w:rPr>
          <w:rFonts w:ascii="Times New Roman" w:eastAsia="Times New Roman" w:hAnsi="Times New Roman" w:cs="Times New Roman"/>
          <w:sz w:val="24"/>
          <w:szCs w:val="24"/>
          <w:shd w:val="clear" w:color="auto" w:fill="FEFEFE"/>
        </w:rPr>
      </w:pPr>
    </w:p>
    <w:p w14:paraId="2803EF1D" w14:textId="74A07214" w:rsidR="00191917" w:rsidRPr="00FB1B06" w:rsidRDefault="00390E6B" w:rsidP="009445F8">
      <w:pPr>
        <w:spacing w:line="360" w:lineRule="auto"/>
        <w:rPr>
          <w:rFonts w:ascii="Times New Roman" w:eastAsia="Times New Roman" w:hAnsi="Times New Roman" w:cs="Times New Roman"/>
          <w:sz w:val="24"/>
          <w:szCs w:val="24"/>
          <w:shd w:val="clear" w:color="auto" w:fill="FEFEFE"/>
        </w:rPr>
      </w:pPr>
      <w:r>
        <w:rPr>
          <w:rFonts w:ascii="Times New Roman" w:hAnsi="Times New Roman" w:cs="Times New Roman"/>
          <w:sz w:val="24"/>
          <w:szCs w:val="24"/>
        </w:rPr>
        <w:tab/>
      </w:r>
      <w:r w:rsidR="00191917" w:rsidRPr="00FB1B06">
        <w:rPr>
          <w:rFonts w:ascii="Times New Roman" w:hAnsi="Times New Roman" w:cs="Times New Roman"/>
          <w:sz w:val="24"/>
          <w:szCs w:val="24"/>
        </w:rPr>
        <w:t xml:space="preserve">§ </w:t>
      </w:r>
      <w:r w:rsidR="002B57D4">
        <w:rPr>
          <w:rFonts w:ascii="Times New Roman" w:hAnsi="Times New Roman" w:cs="Times New Roman"/>
          <w:sz w:val="24"/>
          <w:szCs w:val="24"/>
        </w:rPr>
        <w:t>6</w:t>
      </w:r>
      <w:r w:rsidR="00191917" w:rsidRPr="00FB1B06">
        <w:rPr>
          <w:rFonts w:ascii="Times New Roman" w:hAnsi="Times New Roman" w:cs="Times New Roman"/>
          <w:sz w:val="24"/>
          <w:szCs w:val="24"/>
        </w:rPr>
        <w:t>.  В чл</w:t>
      </w:r>
      <w:r w:rsidR="00191917" w:rsidRPr="00FB1B06">
        <w:rPr>
          <w:rFonts w:ascii="Times New Roman" w:hAnsi="Times New Roman" w:cs="Times New Roman"/>
          <w:sz w:val="24"/>
          <w:szCs w:val="24"/>
          <w:lang w:val="en-US"/>
        </w:rPr>
        <w:t>.</w:t>
      </w:r>
      <w:r w:rsidR="00191917" w:rsidRPr="00FB1B06">
        <w:rPr>
          <w:rFonts w:ascii="Times New Roman" w:hAnsi="Times New Roman" w:cs="Times New Roman"/>
          <w:sz w:val="24"/>
          <w:szCs w:val="24"/>
        </w:rPr>
        <w:t xml:space="preserve"> 12 се правят следните изменения:</w:t>
      </w:r>
    </w:p>
    <w:p w14:paraId="39F8F916" w14:textId="77777777" w:rsidR="00191917" w:rsidRPr="00FB1B06" w:rsidRDefault="00191917" w:rsidP="009445F8">
      <w:pPr>
        <w:pStyle w:val="ListParagraph"/>
        <w:numPr>
          <w:ilvl w:val="0"/>
          <w:numId w:val="19"/>
        </w:numPr>
        <w:spacing w:line="360" w:lineRule="auto"/>
        <w:ind w:left="0" w:firstLine="900"/>
        <w:rPr>
          <w:rFonts w:ascii="Times New Roman" w:hAnsi="Times New Roman" w:cs="Times New Roman"/>
          <w:sz w:val="24"/>
          <w:szCs w:val="24"/>
        </w:rPr>
      </w:pPr>
      <w:r w:rsidRPr="00FB1B06">
        <w:rPr>
          <w:rFonts w:ascii="Times New Roman" w:hAnsi="Times New Roman" w:cs="Times New Roman"/>
          <w:sz w:val="24"/>
          <w:szCs w:val="24"/>
        </w:rPr>
        <w:t>Алинея 1 се изменя така:</w:t>
      </w:r>
    </w:p>
    <w:p w14:paraId="1F789AC2" w14:textId="77777777" w:rsidR="00191917" w:rsidRPr="009445F8" w:rsidRDefault="00903474" w:rsidP="00903474">
      <w:pPr>
        <w:spacing w:line="360" w:lineRule="auto"/>
        <w:ind w:firstLine="900"/>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w:t>
      </w:r>
      <w:r w:rsidR="009445F8" w:rsidRPr="009445F8">
        <w:rPr>
          <w:rFonts w:ascii="Times New Roman" w:eastAsia="Times New Roman" w:hAnsi="Times New Roman" w:cs="Times New Roman"/>
          <w:sz w:val="24"/>
          <w:szCs w:val="24"/>
          <w:highlight w:val="white"/>
          <w:shd w:val="clear" w:color="auto" w:fill="FEFEFE"/>
        </w:rPr>
        <w:t xml:space="preserve">(1) </w:t>
      </w:r>
      <w:r w:rsidR="00191917" w:rsidRPr="009445F8">
        <w:rPr>
          <w:rFonts w:ascii="Times New Roman" w:eastAsia="Times New Roman" w:hAnsi="Times New Roman" w:cs="Times New Roman"/>
          <w:sz w:val="24"/>
          <w:szCs w:val="24"/>
          <w:highlight w:val="white"/>
          <w:shd w:val="clear" w:color="auto" w:fill="FEFEFE"/>
        </w:rPr>
        <w:t>Присъствените заседания на общото събрание, се председателстват от председателя на асоциацията или от съответното лице по чл. 5</w:t>
      </w:r>
      <w:r w:rsidR="009445F8">
        <w:rPr>
          <w:rFonts w:ascii="Times New Roman" w:eastAsia="Times New Roman" w:hAnsi="Times New Roman" w:cs="Times New Roman"/>
          <w:sz w:val="24"/>
          <w:szCs w:val="24"/>
          <w:highlight w:val="white"/>
          <w:shd w:val="clear" w:color="auto" w:fill="FEFEFE"/>
        </w:rPr>
        <w:t>,</w:t>
      </w:r>
      <w:r w:rsidR="00191917" w:rsidRPr="009445F8">
        <w:rPr>
          <w:rFonts w:ascii="Times New Roman" w:eastAsia="Times New Roman" w:hAnsi="Times New Roman" w:cs="Times New Roman"/>
          <w:sz w:val="24"/>
          <w:szCs w:val="24"/>
          <w:highlight w:val="white"/>
          <w:shd w:val="clear" w:color="auto" w:fill="FEFEFE"/>
        </w:rPr>
        <w:t xml:space="preserve"> ал. 5.</w:t>
      </w:r>
      <w:r>
        <w:rPr>
          <w:rFonts w:ascii="Times New Roman" w:eastAsia="Times New Roman" w:hAnsi="Times New Roman" w:cs="Times New Roman"/>
          <w:sz w:val="24"/>
          <w:szCs w:val="24"/>
          <w:highlight w:val="white"/>
          <w:shd w:val="clear" w:color="auto" w:fill="FEFEFE"/>
        </w:rPr>
        <w:t>”</w:t>
      </w:r>
    </w:p>
    <w:p w14:paraId="70D5CF2D" w14:textId="5FCFE1AC" w:rsidR="00191917" w:rsidRDefault="009445F8" w:rsidP="009445F8">
      <w:pPr>
        <w:spacing w:line="360" w:lineRule="auto"/>
        <w:ind w:firstLine="900"/>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191917" w:rsidRPr="009445F8">
        <w:rPr>
          <w:rFonts w:ascii="Times New Roman" w:hAnsi="Times New Roman" w:cs="Times New Roman"/>
          <w:sz w:val="24"/>
          <w:szCs w:val="24"/>
        </w:rPr>
        <w:t>В ал. 2 думата „заседанието” се заменя с</w:t>
      </w:r>
      <w:r w:rsidR="00D26663">
        <w:rPr>
          <w:rFonts w:ascii="Times New Roman" w:hAnsi="Times New Roman" w:cs="Times New Roman"/>
          <w:sz w:val="24"/>
          <w:szCs w:val="24"/>
        </w:rPr>
        <w:t xml:space="preserve">ъс </w:t>
      </w:r>
      <w:r w:rsidR="00191917" w:rsidRPr="009445F8">
        <w:rPr>
          <w:rFonts w:ascii="Times New Roman" w:hAnsi="Times New Roman" w:cs="Times New Roman"/>
          <w:sz w:val="24"/>
          <w:szCs w:val="24"/>
        </w:rPr>
        <w:t>„заседанията”</w:t>
      </w:r>
      <w:r>
        <w:rPr>
          <w:rFonts w:ascii="Times New Roman" w:hAnsi="Times New Roman" w:cs="Times New Roman"/>
          <w:sz w:val="24"/>
          <w:szCs w:val="24"/>
        </w:rPr>
        <w:t>.</w:t>
      </w:r>
    </w:p>
    <w:p w14:paraId="5579F538" w14:textId="4901CA9F" w:rsidR="00191917" w:rsidRDefault="009445F8" w:rsidP="009445F8">
      <w:pPr>
        <w:spacing w:line="360" w:lineRule="auto"/>
        <w:ind w:firstLine="900"/>
        <w:rPr>
          <w:rFonts w:ascii="Times New Roman" w:hAnsi="Times New Roman" w:cs="Times New Roman"/>
          <w:sz w:val="24"/>
          <w:szCs w:val="24"/>
        </w:rPr>
      </w:pPr>
      <w:r>
        <w:rPr>
          <w:rFonts w:ascii="Times New Roman" w:hAnsi="Times New Roman" w:cs="Times New Roman"/>
          <w:sz w:val="24"/>
          <w:szCs w:val="24"/>
        </w:rPr>
        <w:t xml:space="preserve">2. </w:t>
      </w:r>
      <w:r w:rsidR="00191917" w:rsidRPr="00FB1B06">
        <w:rPr>
          <w:rFonts w:ascii="Times New Roman" w:hAnsi="Times New Roman" w:cs="Times New Roman"/>
          <w:sz w:val="24"/>
          <w:szCs w:val="24"/>
        </w:rPr>
        <w:t xml:space="preserve">В ал. 4 думата „заседанието” се заменя </w:t>
      </w:r>
      <w:r w:rsidR="00D26663">
        <w:rPr>
          <w:rFonts w:ascii="Times New Roman" w:hAnsi="Times New Roman" w:cs="Times New Roman"/>
          <w:sz w:val="24"/>
          <w:szCs w:val="24"/>
        </w:rPr>
        <w:t>със</w:t>
      </w:r>
      <w:r w:rsidR="00191917" w:rsidRPr="00FB1B06">
        <w:rPr>
          <w:rFonts w:ascii="Times New Roman" w:hAnsi="Times New Roman" w:cs="Times New Roman"/>
          <w:sz w:val="24"/>
          <w:szCs w:val="24"/>
        </w:rPr>
        <w:t xml:space="preserve"> „заседанията”</w:t>
      </w:r>
      <w:r>
        <w:rPr>
          <w:rFonts w:ascii="Times New Roman" w:hAnsi="Times New Roman" w:cs="Times New Roman"/>
          <w:sz w:val="24"/>
          <w:szCs w:val="24"/>
        </w:rPr>
        <w:t>.</w:t>
      </w:r>
    </w:p>
    <w:p w14:paraId="47EDCD67" w14:textId="51E8B416" w:rsidR="007731F8" w:rsidRDefault="009445F8" w:rsidP="007731F8">
      <w:pPr>
        <w:spacing w:line="360" w:lineRule="auto"/>
        <w:ind w:firstLine="900"/>
        <w:rPr>
          <w:rFonts w:ascii="Times New Roman" w:hAnsi="Times New Roman" w:cs="Times New Roman"/>
          <w:sz w:val="24"/>
          <w:szCs w:val="24"/>
        </w:rPr>
      </w:pPr>
      <w:r>
        <w:rPr>
          <w:rFonts w:ascii="Times New Roman" w:hAnsi="Times New Roman" w:cs="Times New Roman"/>
          <w:sz w:val="24"/>
          <w:szCs w:val="24"/>
        </w:rPr>
        <w:t xml:space="preserve">3. </w:t>
      </w:r>
      <w:r w:rsidR="00191917" w:rsidRPr="00FB1B06">
        <w:rPr>
          <w:rFonts w:ascii="Times New Roman" w:hAnsi="Times New Roman" w:cs="Times New Roman"/>
          <w:sz w:val="24"/>
          <w:szCs w:val="24"/>
        </w:rPr>
        <w:t xml:space="preserve">В ал. 5 думата „заседанието” се заменя </w:t>
      </w:r>
      <w:r w:rsidR="002F74C2">
        <w:rPr>
          <w:rFonts w:ascii="Times New Roman" w:hAnsi="Times New Roman" w:cs="Times New Roman"/>
          <w:sz w:val="24"/>
          <w:szCs w:val="24"/>
        </w:rPr>
        <w:t>със</w:t>
      </w:r>
      <w:r w:rsidR="00191917" w:rsidRPr="00FB1B06">
        <w:rPr>
          <w:rFonts w:ascii="Times New Roman" w:hAnsi="Times New Roman" w:cs="Times New Roman"/>
          <w:sz w:val="24"/>
          <w:szCs w:val="24"/>
        </w:rPr>
        <w:t xml:space="preserve"> „заседанията” и след думите „</w:t>
      </w:r>
      <w:r w:rsidR="00191917" w:rsidRPr="00FB1B06">
        <w:rPr>
          <w:rFonts w:ascii="Times New Roman" w:eastAsia="Times New Roman" w:hAnsi="Times New Roman" w:cs="Times New Roman"/>
          <w:sz w:val="24"/>
          <w:szCs w:val="24"/>
          <w:highlight w:val="white"/>
          <w:shd w:val="clear" w:color="auto" w:fill="FEFEFE"/>
        </w:rPr>
        <w:t>областната администрация</w:t>
      </w:r>
      <w:r w:rsidR="00191917" w:rsidRPr="00FB1B06">
        <w:rPr>
          <w:rFonts w:ascii="Times New Roman" w:eastAsia="Times New Roman" w:hAnsi="Times New Roman" w:cs="Times New Roman"/>
          <w:sz w:val="24"/>
          <w:szCs w:val="24"/>
          <w:shd w:val="clear" w:color="auto" w:fill="FEFEFE"/>
        </w:rPr>
        <w:t xml:space="preserve">” </w:t>
      </w:r>
      <w:r w:rsidR="00F16AB8">
        <w:rPr>
          <w:rFonts w:ascii="Times New Roman" w:eastAsia="Times New Roman" w:hAnsi="Times New Roman" w:cs="Times New Roman"/>
          <w:sz w:val="24"/>
          <w:szCs w:val="24"/>
          <w:shd w:val="clear" w:color="auto" w:fill="FEFEFE"/>
        </w:rPr>
        <w:t>съюзът</w:t>
      </w:r>
      <w:r w:rsidR="00F16AB8" w:rsidRPr="00FB1B06">
        <w:rPr>
          <w:rFonts w:ascii="Times New Roman" w:eastAsia="Times New Roman" w:hAnsi="Times New Roman" w:cs="Times New Roman"/>
          <w:sz w:val="24"/>
          <w:szCs w:val="24"/>
          <w:shd w:val="clear" w:color="auto" w:fill="FEFEFE"/>
        </w:rPr>
        <w:t xml:space="preserve"> </w:t>
      </w:r>
      <w:r w:rsidR="00191917" w:rsidRPr="00FB1B06">
        <w:rPr>
          <w:rFonts w:ascii="Times New Roman" w:eastAsia="Times New Roman" w:hAnsi="Times New Roman" w:cs="Times New Roman"/>
          <w:sz w:val="24"/>
          <w:szCs w:val="24"/>
          <w:shd w:val="clear" w:color="auto" w:fill="FEFEFE"/>
        </w:rPr>
        <w:t xml:space="preserve">„или” се </w:t>
      </w:r>
      <w:r>
        <w:rPr>
          <w:rFonts w:ascii="Times New Roman" w:eastAsia="Times New Roman" w:hAnsi="Times New Roman" w:cs="Times New Roman"/>
          <w:sz w:val="24"/>
          <w:szCs w:val="24"/>
          <w:shd w:val="clear" w:color="auto" w:fill="FEFEFE"/>
        </w:rPr>
        <w:t>заменя с</w:t>
      </w:r>
      <w:r w:rsidR="00191917" w:rsidRPr="00FB1B06">
        <w:rPr>
          <w:rFonts w:ascii="Times New Roman" w:eastAsia="Times New Roman" w:hAnsi="Times New Roman" w:cs="Times New Roman"/>
          <w:sz w:val="24"/>
          <w:szCs w:val="24"/>
          <w:shd w:val="clear" w:color="auto" w:fill="FEFEFE"/>
        </w:rPr>
        <w:t xml:space="preserve"> „и”</w:t>
      </w:r>
      <w:r>
        <w:rPr>
          <w:rFonts w:ascii="Times New Roman" w:eastAsia="Times New Roman" w:hAnsi="Times New Roman" w:cs="Times New Roman"/>
          <w:sz w:val="24"/>
          <w:szCs w:val="24"/>
          <w:shd w:val="clear" w:color="auto" w:fill="FEFEFE"/>
        </w:rPr>
        <w:t>.</w:t>
      </w:r>
    </w:p>
    <w:p w14:paraId="1B17754B" w14:textId="5DA67BCF" w:rsidR="00191917" w:rsidRPr="00FB1B06" w:rsidRDefault="00E11BF4" w:rsidP="009445F8">
      <w:pPr>
        <w:spacing w:line="360" w:lineRule="auto"/>
        <w:rPr>
          <w:rFonts w:ascii="Times New Roman" w:hAnsi="Times New Roman" w:cs="Times New Roman"/>
          <w:sz w:val="24"/>
          <w:szCs w:val="24"/>
        </w:rPr>
      </w:pPr>
      <w:r>
        <w:rPr>
          <w:rFonts w:ascii="Times New Roman" w:hAnsi="Times New Roman" w:cs="Times New Roman"/>
          <w:sz w:val="24"/>
          <w:szCs w:val="24"/>
        </w:rPr>
        <w:tab/>
      </w:r>
      <w:r w:rsidR="00191917" w:rsidRPr="00FB1B06">
        <w:rPr>
          <w:rFonts w:ascii="Times New Roman" w:hAnsi="Times New Roman" w:cs="Times New Roman"/>
          <w:sz w:val="24"/>
          <w:szCs w:val="24"/>
        </w:rPr>
        <w:t xml:space="preserve">§ </w:t>
      </w:r>
      <w:r w:rsidR="002B57D4">
        <w:rPr>
          <w:rFonts w:ascii="Times New Roman" w:hAnsi="Times New Roman" w:cs="Times New Roman"/>
          <w:sz w:val="24"/>
          <w:szCs w:val="24"/>
        </w:rPr>
        <w:t>7</w:t>
      </w:r>
      <w:r w:rsidR="00191917" w:rsidRPr="00FB1B06">
        <w:rPr>
          <w:rFonts w:ascii="Times New Roman" w:hAnsi="Times New Roman" w:cs="Times New Roman"/>
          <w:sz w:val="24"/>
          <w:szCs w:val="24"/>
        </w:rPr>
        <w:t>.  Създава се чл. 12а:</w:t>
      </w:r>
    </w:p>
    <w:p w14:paraId="6DFB76E4" w14:textId="05A8B18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hAnsi="Times New Roman" w:cs="Times New Roman"/>
          <w:sz w:val="24"/>
          <w:szCs w:val="24"/>
        </w:rPr>
        <w:t xml:space="preserve">„Чл. 12а </w:t>
      </w:r>
      <w:r w:rsidRPr="00FB1B06">
        <w:rPr>
          <w:rFonts w:ascii="Times New Roman" w:eastAsia="Times New Roman" w:hAnsi="Times New Roman" w:cs="Times New Roman"/>
          <w:sz w:val="24"/>
          <w:szCs w:val="24"/>
          <w:highlight w:val="white"/>
          <w:shd w:val="clear" w:color="auto" w:fill="FEFEFE"/>
        </w:rPr>
        <w:t>(1) Членовете на асоциацията изпращат на председателя ѝ документите за провеждане на неприсъствените заседания на общото събрание в срока по</w:t>
      </w:r>
      <w:r w:rsidR="009736FF">
        <w:rPr>
          <w:rFonts w:ascii="Times New Roman" w:eastAsia="Times New Roman" w:hAnsi="Times New Roman" w:cs="Times New Roman"/>
          <w:sz w:val="24"/>
          <w:szCs w:val="24"/>
          <w:highlight w:val="white"/>
          <w:shd w:val="clear" w:color="auto" w:fill="FEFEFE"/>
        </w:rPr>
        <w:t>сочен в поканата</w:t>
      </w:r>
      <w:r w:rsidR="00E20C9D">
        <w:rPr>
          <w:rFonts w:ascii="Times New Roman" w:eastAsia="Times New Roman" w:hAnsi="Times New Roman" w:cs="Times New Roman"/>
          <w:sz w:val="24"/>
          <w:szCs w:val="24"/>
          <w:highlight w:val="white"/>
          <w:shd w:val="clear" w:color="auto" w:fill="FEFEFE"/>
        </w:rPr>
        <w:t xml:space="preserve">, </w:t>
      </w:r>
      <w:r w:rsidR="00E20C9D" w:rsidRPr="00E20C9D">
        <w:rPr>
          <w:rFonts w:ascii="Times New Roman" w:eastAsia="Times New Roman" w:hAnsi="Times New Roman" w:cs="Times New Roman"/>
          <w:sz w:val="24"/>
          <w:szCs w:val="24"/>
          <w:highlight w:val="white"/>
          <w:shd w:val="clear" w:color="auto" w:fill="FEFEFE"/>
          <w:lang w:eastAsia="bg-BG"/>
        </w:rPr>
        <w:t>съгласно чл. 10, ал.</w:t>
      </w:r>
      <w:r w:rsidR="00E20C9D">
        <w:rPr>
          <w:rFonts w:ascii="Times New Roman" w:eastAsia="Times New Roman" w:hAnsi="Times New Roman" w:cs="Times New Roman"/>
          <w:sz w:val="24"/>
          <w:szCs w:val="24"/>
          <w:highlight w:val="white"/>
          <w:shd w:val="clear" w:color="auto" w:fill="FEFEFE"/>
          <w:lang w:eastAsia="bg-BG"/>
        </w:rPr>
        <w:t xml:space="preserve"> </w:t>
      </w:r>
      <w:r w:rsidR="00E20C9D" w:rsidRPr="00E20C9D">
        <w:rPr>
          <w:rFonts w:ascii="Times New Roman" w:eastAsia="Times New Roman" w:hAnsi="Times New Roman" w:cs="Times New Roman"/>
          <w:sz w:val="24"/>
          <w:szCs w:val="24"/>
          <w:highlight w:val="white"/>
          <w:shd w:val="clear" w:color="auto" w:fill="FEFEFE"/>
          <w:lang w:eastAsia="bg-BG"/>
        </w:rPr>
        <w:t xml:space="preserve">5, т.7. </w:t>
      </w:r>
      <w:r w:rsidRPr="00FB1B06">
        <w:rPr>
          <w:rFonts w:ascii="Times New Roman" w:eastAsia="Times New Roman" w:hAnsi="Times New Roman" w:cs="Times New Roman"/>
          <w:sz w:val="24"/>
          <w:szCs w:val="24"/>
          <w:highlight w:val="white"/>
          <w:shd w:val="clear" w:color="auto" w:fill="FEFEFE"/>
        </w:rPr>
        <w:t xml:space="preserve"> </w:t>
      </w:r>
    </w:p>
    <w:p w14:paraId="630CEEF4"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 xml:space="preserve">(2) Главният секретар или друг служител на асоциацията, определен от председателя, изготвя списък на получените документи, проверява кворума и изчислява гласовете </w:t>
      </w:r>
      <w:r w:rsidRPr="00FB1B06">
        <w:rPr>
          <w:rFonts w:ascii="Times New Roman" w:eastAsia="Times New Roman" w:hAnsi="Times New Roman" w:cs="Times New Roman"/>
          <w:sz w:val="24"/>
          <w:szCs w:val="24"/>
          <w:shd w:val="clear" w:color="auto" w:fill="FEFEFE"/>
        </w:rPr>
        <w:t>съгласно получените мандати (решения) по реда на чл. 14, ал. 2</w:t>
      </w:r>
      <w:r w:rsidRPr="00FB1B06">
        <w:rPr>
          <w:rFonts w:ascii="Times New Roman" w:eastAsia="Times New Roman" w:hAnsi="Times New Roman" w:cs="Times New Roman"/>
          <w:sz w:val="24"/>
          <w:szCs w:val="24"/>
          <w:highlight w:val="white"/>
          <w:shd w:val="clear" w:color="auto" w:fill="FEFEFE"/>
        </w:rPr>
        <w:t>.</w:t>
      </w:r>
    </w:p>
    <w:p w14:paraId="25E01D07" w14:textId="21C65CF4" w:rsidR="007731F8" w:rsidRDefault="00191917" w:rsidP="007731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highlight w:val="white"/>
          <w:shd w:val="clear" w:color="auto" w:fill="FEFEFE"/>
        </w:rPr>
        <w:t>(3) Списъкът по ал. 2 се подписва от лицето, което го е съставило и от председателя на асоциацията.”</w:t>
      </w:r>
    </w:p>
    <w:p w14:paraId="389E0C16" w14:textId="7029E45C" w:rsidR="00191917" w:rsidRPr="00FB1B06" w:rsidRDefault="00E0229C" w:rsidP="00903474">
      <w:pPr>
        <w:spacing w:line="360" w:lineRule="auto"/>
        <w:rPr>
          <w:rFonts w:ascii="Times New Roman" w:hAnsi="Times New Roman" w:cs="Times New Roman"/>
          <w:sz w:val="24"/>
          <w:szCs w:val="24"/>
        </w:rPr>
      </w:pPr>
      <w:r>
        <w:rPr>
          <w:rFonts w:ascii="Times New Roman" w:hAnsi="Times New Roman" w:cs="Times New Roman"/>
          <w:sz w:val="24"/>
          <w:szCs w:val="24"/>
        </w:rPr>
        <w:tab/>
      </w:r>
      <w:r w:rsidR="00191917" w:rsidRPr="00FB1B06">
        <w:rPr>
          <w:rFonts w:ascii="Times New Roman" w:hAnsi="Times New Roman" w:cs="Times New Roman"/>
          <w:sz w:val="24"/>
          <w:szCs w:val="24"/>
        </w:rPr>
        <w:t xml:space="preserve">§ </w:t>
      </w:r>
      <w:r w:rsidR="002B57D4">
        <w:rPr>
          <w:rFonts w:ascii="Times New Roman" w:hAnsi="Times New Roman" w:cs="Times New Roman"/>
          <w:sz w:val="24"/>
          <w:szCs w:val="24"/>
        </w:rPr>
        <w:t>8</w:t>
      </w:r>
      <w:r w:rsidR="00191917" w:rsidRPr="00FB1B06">
        <w:rPr>
          <w:rFonts w:ascii="Times New Roman" w:hAnsi="Times New Roman" w:cs="Times New Roman"/>
          <w:sz w:val="24"/>
          <w:szCs w:val="24"/>
        </w:rPr>
        <w:t xml:space="preserve">.  Член 13 се </w:t>
      </w:r>
      <w:r>
        <w:rPr>
          <w:rFonts w:ascii="Times New Roman" w:hAnsi="Times New Roman" w:cs="Times New Roman"/>
          <w:sz w:val="24"/>
          <w:szCs w:val="24"/>
        </w:rPr>
        <w:t>изменя</w:t>
      </w:r>
      <w:r w:rsidRPr="00FB1B06">
        <w:rPr>
          <w:rFonts w:ascii="Times New Roman" w:hAnsi="Times New Roman" w:cs="Times New Roman"/>
          <w:sz w:val="24"/>
          <w:szCs w:val="24"/>
        </w:rPr>
        <w:t xml:space="preserve"> </w:t>
      </w:r>
      <w:r w:rsidR="00191917" w:rsidRPr="00FB1B06">
        <w:rPr>
          <w:rFonts w:ascii="Times New Roman" w:hAnsi="Times New Roman" w:cs="Times New Roman"/>
          <w:sz w:val="24"/>
          <w:szCs w:val="24"/>
        </w:rPr>
        <w:t>така:</w:t>
      </w:r>
    </w:p>
    <w:p w14:paraId="6D8F8DA2" w14:textId="66002891" w:rsidR="00903474" w:rsidRDefault="00191917" w:rsidP="007731F8">
      <w:pPr>
        <w:spacing w:line="360" w:lineRule="auto"/>
        <w:ind w:firstLine="850"/>
        <w:jc w:val="both"/>
        <w:rPr>
          <w:rFonts w:ascii="Times New Roman" w:hAnsi="Times New Roman" w:cs="Times New Roman"/>
          <w:sz w:val="24"/>
          <w:szCs w:val="24"/>
        </w:rPr>
      </w:pPr>
      <w:r w:rsidRPr="00FB1B06">
        <w:rPr>
          <w:rFonts w:ascii="Times New Roman" w:eastAsia="Times New Roman" w:hAnsi="Times New Roman" w:cs="Times New Roman"/>
          <w:sz w:val="24"/>
          <w:szCs w:val="24"/>
          <w:highlight w:val="white"/>
          <w:shd w:val="clear" w:color="auto" w:fill="FEFEFE"/>
        </w:rPr>
        <w:t>„Чл. 13. Лицата по чл. 5, ал. 2</w:t>
      </w:r>
      <w:r w:rsidR="007B1C38">
        <w:rPr>
          <w:rFonts w:ascii="Times New Roman" w:eastAsia="Times New Roman" w:hAnsi="Times New Roman" w:cs="Times New Roman"/>
          <w:sz w:val="24"/>
          <w:szCs w:val="24"/>
          <w:highlight w:val="white"/>
          <w:shd w:val="clear" w:color="auto" w:fill="FEFEFE"/>
        </w:rPr>
        <w:t xml:space="preserve">, </w:t>
      </w:r>
      <w:r w:rsidRPr="00FB1B06">
        <w:rPr>
          <w:rFonts w:ascii="Times New Roman" w:eastAsia="Times New Roman" w:hAnsi="Times New Roman" w:cs="Times New Roman"/>
          <w:sz w:val="24"/>
          <w:szCs w:val="24"/>
          <w:highlight w:val="white"/>
          <w:shd w:val="clear" w:color="auto" w:fill="FEFEFE"/>
        </w:rPr>
        <w:t>5 и</w:t>
      </w:r>
      <w:r w:rsidR="007B1C38">
        <w:rPr>
          <w:rFonts w:ascii="Times New Roman" w:eastAsia="Times New Roman" w:hAnsi="Times New Roman" w:cs="Times New Roman"/>
          <w:sz w:val="24"/>
          <w:szCs w:val="24"/>
          <w:highlight w:val="white"/>
          <w:shd w:val="clear" w:color="auto" w:fill="FEFEFE"/>
        </w:rPr>
        <w:t xml:space="preserve"> </w:t>
      </w:r>
      <w:r w:rsidRPr="00FB1B06">
        <w:rPr>
          <w:rFonts w:ascii="Times New Roman" w:eastAsia="Times New Roman" w:hAnsi="Times New Roman" w:cs="Times New Roman"/>
          <w:sz w:val="24"/>
          <w:szCs w:val="24"/>
          <w:highlight w:val="white"/>
          <w:shd w:val="clear" w:color="auto" w:fill="FEFEFE"/>
        </w:rPr>
        <w:t>6 участват в присъствените заседания на общото събрание лично.”</w:t>
      </w:r>
    </w:p>
    <w:p w14:paraId="3739739E" w14:textId="2F2134F1" w:rsidR="00191917" w:rsidRPr="00FB1B06" w:rsidRDefault="00D96FCD" w:rsidP="00903474">
      <w:pPr>
        <w:spacing w:line="360" w:lineRule="auto"/>
        <w:rPr>
          <w:rFonts w:ascii="Times New Roman" w:hAnsi="Times New Roman" w:cs="Times New Roman"/>
          <w:sz w:val="24"/>
          <w:szCs w:val="24"/>
        </w:rPr>
      </w:pPr>
      <w:r>
        <w:rPr>
          <w:rFonts w:ascii="Times New Roman" w:hAnsi="Times New Roman" w:cs="Times New Roman"/>
          <w:sz w:val="24"/>
          <w:szCs w:val="24"/>
        </w:rPr>
        <w:tab/>
      </w:r>
      <w:r w:rsidR="00191917" w:rsidRPr="00FB1B06">
        <w:rPr>
          <w:rFonts w:ascii="Times New Roman" w:hAnsi="Times New Roman" w:cs="Times New Roman"/>
          <w:sz w:val="24"/>
          <w:szCs w:val="24"/>
        </w:rPr>
        <w:t xml:space="preserve">§ </w:t>
      </w:r>
      <w:r w:rsidR="002B57D4">
        <w:rPr>
          <w:rFonts w:ascii="Times New Roman" w:hAnsi="Times New Roman" w:cs="Times New Roman"/>
          <w:sz w:val="24"/>
          <w:szCs w:val="24"/>
        </w:rPr>
        <w:t>9</w:t>
      </w:r>
      <w:r w:rsidR="00191917" w:rsidRPr="00FB1B06">
        <w:rPr>
          <w:rFonts w:ascii="Times New Roman" w:hAnsi="Times New Roman" w:cs="Times New Roman"/>
          <w:sz w:val="24"/>
          <w:szCs w:val="24"/>
        </w:rPr>
        <w:t xml:space="preserve">.  Член 14 се </w:t>
      </w:r>
      <w:r>
        <w:rPr>
          <w:rFonts w:ascii="Times New Roman" w:hAnsi="Times New Roman" w:cs="Times New Roman"/>
          <w:sz w:val="24"/>
          <w:szCs w:val="24"/>
        </w:rPr>
        <w:t>из</w:t>
      </w:r>
      <w:r w:rsidRPr="00FB1B06">
        <w:rPr>
          <w:rFonts w:ascii="Times New Roman" w:hAnsi="Times New Roman" w:cs="Times New Roman"/>
          <w:sz w:val="24"/>
          <w:szCs w:val="24"/>
        </w:rPr>
        <w:t xml:space="preserve">меня </w:t>
      </w:r>
      <w:r w:rsidR="00191917" w:rsidRPr="00FB1B06">
        <w:rPr>
          <w:rFonts w:ascii="Times New Roman" w:hAnsi="Times New Roman" w:cs="Times New Roman"/>
          <w:sz w:val="24"/>
          <w:szCs w:val="24"/>
        </w:rPr>
        <w:t>така:</w:t>
      </w:r>
    </w:p>
    <w:p w14:paraId="3215404D"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 xml:space="preserve">„Чл. 14. (1) Присъствените заседанията се провеждат, ако на тях са  представени държавата и общините, които притежават не по-малко от </w:t>
      </w:r>
      <w:r w:rsidRPr="00FB1B06">
        <w:rPr>
          <w:rFonts w:ascii="Times New Roman" w:eastAsia="Times New Roman" w:hAnsi="Times New Roman" w:cs="Times New Roman"/>
          <w:sz w:val="24"/>
          <w:szCs w:val="24"/>
          <w:shd w:val="clear" w:color="auto" w:fill="FEFEFE"/>
        </w:rPr>
        <w:t xml:space="preserve">две трети от всички гласове </w:t>
      </w:r>
      <w:r w:rsidRPr="00FB1B06">
        <w:rPr>
          <w:rFonts w:ascii="Times New Roman" w:eastAsia="Times New Roman" w:hAnsi="Times New Roman" w:cs="Times New Roman"/>
          <w:sz w:val="24"/>
          <w:szCs w:val="24"/>
          <w:highlight w:val="white"/>
          <w:shd w:val="clear" w:color="auto" w:fill="FEFEFE"/>
        </w:rPr>
        <w:t xml:space="preserve">в общото събрание. Заседанията на асоциацията по чл. 8, ал. 5 се провеждат, ако на тях присъстват представители на всички членове на асоциацията. </w:t>
      </w:r>
    </w:p>
    <w:p w14:paraId="7450A3E2" w14:textId="26C4B629"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(2) Неприсъствените заседанията се провеждат, ако в сроковете</w:t>
      </w:r>
      <w:r w:rsidR="00E20C9D">
        <w:rPr>
          <w:rFonts w:ascii="Times New Roman" w:eastAsia="Times New Roman" w:hAnsi="Times New Roman" w:cs="Times New Roman"/>
          <w:sz w:val="24"/>
          <w:szCs w:val="24"/>
          <w:highlight w:val="white"/>
          <w:shd w:val="clear" w:color="auto" w:fill="FEFEFE"/>
        </w:rPr>
        <w:t>,</w:t>
      </w:r>
      <w:r w:rsidRPr="00FB1B06">
        <w:rPr>
          <w:rFonts w:ascii="Times New Roman" w:eastAsia="Times New Roman" w:hAnsi="Times New Roman" w:cs="Times New Roman"/>
          <w:sz w:val="24"/>
          <w:szCs w:val="24"/>
          <w:highlight w:val="white"/>
          <w:shd w:val="clear" w:color="auto" w:fill="FEFEFE"/>
        </w:rPr>
        <w:t xml:space="preserve"> </w:t>
      </w:r>
      <w:r w:rsidR="00E20C9D" w:rsidRPr="00E20C9D">
        <w:rPr>
          <w:rFonts w:ascii="Times New Roman" w:eastAsia="Times New Roman" w:hAnsi="Times New Roman" w:cs="Times New Roman"/>
          <w:sz w:val="24"/>
          <w:szCs w:val="24"/>
          <w:highlight w:val="white"/>
          <w:shd w:val="clear" w:color="auto" w:fill="FEFEFE"/>
          <w:lang w:eastAsia="bg-BG"/>
        </w:rPr>
        <w:t>посочен</w:t>
      </w:r>
      <w:r w:rsidR="00E20C9D">
        <w:rPr>
          <w:rFonts w:ascii="Times New Roman" w:eastAsia="Times New Roman" w:hAnsi="Times New Roman" w:cs="Times New Roman"/>
          <w:sz w:val="24"/>
          <w:szCs w:val="24"/>
          <w:highlight w:val="white"/>
          <w:shd w:val="clear" w:color="auto" w:fill="FEFEFE"/>
          <w:lang w:eastAsia="bg-BG"/>
        </w:rPr>
        <w:t>и</w:t>
      </w:r>
      <w:r w:rsidR="00E20C9D" w:rsidRPr="00E20C9D">
        <w:rPr>
          <w:rFonts w:ascii="Times New Roman" w:eastAsia="Times New Roman" w:hAnsi="Times New Roman" w:cs="Times New Roman"/>
          <w:sz w:val="24"/>
          <w:szCs w:val="24"/>
          <w:highlight w:val="white"/>
          <w:shd w:val="clear" w:color="auto" w:fill="FEFEFE"/>
          <w:lang w:eastAsia="bg-BG"/>
        </w:rPr>
        <w:t xml:space="preserve"> в покан</w:t>
      </w:r>
      <w:r w:rsidR="00E20C9D">
        <w:rPr>
          <w:rFonts w:ascii="Times New Roman" w:eastAsia="Times New Roman" w:hAnsi="Times New Roman" w:cs="Times New Roman"/>
          <w:sz w:val="24"/>
          <w:szCs w:val="24"/>
          <w:highlight w:val="white"/>
          <w:shd w:val="clear" w:color="auto" w:fill="FEFEFE"/>
          <w:lang w:eastAsia="bg-BG"/>
        </w:rPr>
        <w:t>ите, съгласно</w:t>
      </w:r>
      <w:r w:rsidR="00E20C9D" w:rsidRPr="00E20C9D">
        <w:rPr>
          <w:rFonts w:ascii="Times New Roman" w:eastAsia="Times New Roman" w:hAnsi="Times New Roman" w:cs="Times New Roman"/>
          <w:sz w:val="24"/>
          <w:szCs w:val="24"/>
          <w:highlight w:val="white"/>
          <w:shd w:val="clear" w:color="auto" w:fill="FEFEFE"/>
          <w:lang w:eastAsia="bg-BG"/>
        </w:rPr>
        <w:t xml:space="preserve"> </w:t>
      </w:r>
      <w:r w:rsidRPr="00FB1B06">
        <w:rPr>
          <w:rFonts w:ascii="Times New Roman" w:eastAsia="Times New Roman" w:hAnsi="Times New Roman" w:cs="Times New Roman"/>
          <w:sz w:val="24"/>
          <w:szCs w:val="24"/>
          <w:highlight w:val="white"/>
          <w:shd w:val="clear" w:color="auto" w:fill="FEFEFE"/>
        </w:rPr>
        <w:t>чл. 10, ал. 5, т.</w:t>
      </w:r>
      <w:r w:rsidR="003E1DD0">
        <w:rPr>
          <w:rFonts w:ascii="Times New Roman" w:eastAsia="Times New Roman" w:hAnsi="Times New Roman" w:cs="Times New Roman"/>
          <w:sz w:val="24"/>
          <w:szCs w:val="24"/>
          <w:highlight w:val="white"/>
          <w:shd w:val="clear" w:color="auto" w:fill="FEFEFE"/>
        </w:rPr>
        <w:t xml:space="preserve"> </w:t>
      </w:r>
      <w:r w:rsidRPr="00FB1B06">
        <w:rPr>
          <w:rFonts w:ascii="Times New Roman" w:eastAsia="Times New Roman" w:hAnsi="Times New Roman" w:cs="Times New Roman"/>
          <w:sz w:val="24"/>
          <w:szCs w:val="24"/>
          <w:highlight w:val="white"/>
          <w:shd w:val="clear" w:color="auto" w:fill="FEFEFE"/>
        </w:rPr>
        <w:t>7</w:t>
      </w:r>
      <w:r w:rsidR="00E20C9D">
        <w:rPr>
          <w:rFonts w:ascii="Times New Roman" w:eastAsia="Times New Roman" w:hAnsi="Times New Roman" w:cs="Times New Roman"/>
          <w:sz w:val="24"/>
          <w:szCs w:val="24"/>
          <w:highlight w:val="white"/>
          <w:shd w:val="clear" w:color="auto" w:fill="FEFEFE"/>
        </w:rPr>
        <w:t>, б. „а“</w:t>
      </w:r>
      <w:r w:rsidRPr="00FB1B06">
        <w:rPr>
          <w:rFonts w:ascii="Times New Roman" w:eastAsia="Times New Roman" w:hAnsi="Times New Roman" w:cs="Times New Roman"/>
          <w:sz w:val="24"/>
          <w:szCs w:val="24"/>
          <w:highlight w:val="white"/>
          <w:shd w:val="clear" w:color="auto" w:fill="FEFEFE"/>
        </w:rPr>
        <w:t>, чрез системата за електронен обмен на документи или на електронната поща на асоциацията, са получени мандатите (решенията) на представителите на държавата и общините, които притежават не по-малко от две трети от всички гласове в общото събрание. Заседанията на асоциацията по чл. 8, ал. 5 се провеждат, ако в сроковете</w:t>
      </w:r>
      <w:r w:rsidR="00E20C9D">
        <w:rPr>
          <w:rFonts w:ascii="Times New Roman" w:eastAsia="Times New Roman" w:hAnsi="Times New Roman" w:cs="Times New Roman"/>
          <w:sz w:val="24"/>
          <w:szCs w:val="24"/>
          <w:highlight w:val="white"/>
          <w:shd w:val="clear" w:color="auto" w:fill="FEFEFE"/>
        </w:rPr>
        <w:t>, посочени в поканите</w:t>
      </w:r>
      <w:r w:rsidR="00875389">
        <w:rPr>
          <w:rFonts w:ascii="Times New Roman" w:eastAsia="Times New Roman" w:hAnsi="Times New Roman" w:cs="Times New Roman"/>
          <w:sz w:val="24"/>
          <w:szCs w:val="24"/>
          <w:highlight w:val="white"/>
          <w:shd w:val="clear" w:color="auto" w:fill="FEFEFE"/>
        </w:rPr>
        <w:t>,</w:t>
      </w:r>
      <w:r w:rsidRPr="00FB1B06">
        <w:rPr>
          <w:rFonts w:ascii="Times New Roman" w:eastAsia="Times New Roman" w:hAnsi="Times New Roman" w:cs="Times New Roman"/>
          <w:sz w:val="24"/>
          <w:szCs w:val="24"/>
          <w:highlight w:val="white"/>
          <w:shd w:val="clear" w:color="auto" w:fill="FEFEFE"/>
        </w:rPr>
        <w:t xml:space="preserve"> </w:t>
      </w:r>
      <w:r w:rsidR="00E20C9D">
        <w:rPr>
          <w:rFonts w:ascii="Times New Roman" w:eastAsia="Times New Roman" w:hAnsi="Times New Roman" w:cs="Times New Roman"/>
          <w:sz w:val="24"/>
          <w:szCs w:val="24"/>
          <w:highlight w:val="white"/>
          <w:shd w:val="clear" w:color="auto" w:fill="FEFEFE"/>
        </w:rPr>
        <w:t xml:space="preserve">съгласно </w:t>
      </w:r>
      <w:r w:rsidRPr="00FB1B06">
        <w:rPr>
          <w:rFonts w:ascii="Times New Roman" w:eastAsia="Times New Roman" w:hAnsi="Times New Roman" w:cs="Times New Roman"/>
          <w:sz w:val="24"/>
          <w:szCs w:val="24"/>
          <w:highlight w:val="white"/>
          <w:shd w:val="clear" w:color="auto" w:fill="FEFEFE"/>
        </w:rPr>
        <w:t>чл. 10, ал. 5, т.</w:t>
      </w:r>
      <w:r w:rsidR="003E1DD0">
        <w:rPr>
          <w:rFonts w:ascii="Times New Roman" w:eastAsia="Times New Roman" w:hAnsi="Times New Roman" w:cs="Times New Roman"/>
          <w:sz w:val="24"/>
          <w:szCs w:val="24"/>
          <w:highlight w:val="white"/>
          <w:shd w:val="clear" w:color="auto" w:fill="FEFEFE"/>
        </w:rPr>
        <w:t xml:space="preserve"> </w:t>
      </w:r>
      <w:r w:rsidRPr="00FB1B06">
        <w:rPr>
          <w:rFonts w:ascii="Times New Roman" w:eastAsia="Times New Roman" w:hAnsi="Times New Roman" w:cs="Times New Roman"/>
          <w:sz w:val="24"/>
          <w:szCs w:val="24"/>
          <w:highlight w:val="white"/>
          <w:shd w:val="clear" w:color="auto" w:fill="FEFEFE"/>
        </w:rPr>
        <w:t>7</w:t>
      </w:r>
      <w:r w:rsidR="00E20C9D">
        <w:rPr>
          <w:rFonts w:ascii="Times New Roman" w:eastAsia="Times New Roman" w:hAnsi="Times New Roman" w:cs="Times New Roman"/>
          <w:sz w:val="24"/>
          <w:szCs w:val="24"/>
          <w:highlight w:val="white"/>
          <w:shd w:val="clear" w:color="auto" w:fill="FEFEFE"/>
        </w:rPr>
        <w:t>, б. „а“</w:t>
      </w:r>
      <w:r w:rsidR="00E20C9D" w:rsidRPr="00FB1B06">
        <w:rPr>
          <w:rFonts w:ascii="Times New Roman" w:eastAsia="Times New Roman" w:hAnsi="Times New Roman" w:cs="Times New Roman"/>
          <w:sz w:val="24"/>
          <w:szCs w:val="24"/>
          <w:highlight w:val="white"/>
          <w:shd w:val="clear" w:color="auto" w:fill="FEFEFE"/>
        </w:rPr>
        <w:t>,</w:t>
      </w:r>
      <w:r w:rsidRPr="00FB1B06">
        <w:rPr>
          <w:rFonts w:ascii="Times New Roman" w:eastAsia="Times New Roman" w:hAnsi="Times New Roman" w:cs="Times New Roman"/>
          <w:sz w:val="24"/>
          <w:szCs w:val="24"/>
          <w:highlight w:val="white"/>
          <w:shd w:val="clear" w:color="auto" w:fill="FEFEFE"/>
        </w:rPr>
        <w:t xml:space="preserve"> чрез системата за електронен обмен на документи или на електронната поща на асоциацията, са получени мандатите (решенията) на всички членове на </w:t>
      </w:r>
      <w:r w:rsidRPr="00FB1B06">
        <w:rPr>
          <w:rFonts w:ascii="Times New Roman" w:eastAsia="Times New Roman" w:hAnsi="Times New Roman" w:cs="Times New Roman"/>
          <w:sz w:val="24"/>
          <w:szCs w:val="24"/>
          <w:highlight w:val="white"/>
          <w:shd w:val="clear" w:color="auto" w:fill="FEFEFE"/>
        </w:rPr>
        <w:lastRenderedPageBreak/>
        <w:t>асоциацията. Мандатите (решенията) по предходните две изречения следва да са подписани с електронен подпис или да са сканирано изображение на подписан на хартия документ.</w:t>
      </w:r>
    </w:p>
    <w:p w14:paraId="54AC141B"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(3) Решенията на общото събрание на асоциацията се вземат с мнозинство от три четвърти от всички гласове в общото събрание, с изключение на решенията за промяна в границите на обособената територия, които се вземат с единодушие. Решенията на общото събрание на асоциацията по чл. 8, ал. 5 се вземат с единодушие.</w:t>
      </w:r>
    </w:p>
    <w:p w14:paraId="688C2526" w14:textId="77777777" w:rsidR="00903474"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highlight w:val="white"/>
          <w:shd w:val="clear" w:color="auto" w:fill="FEFEFE"/>
        </w:rPr>
        <w:t xml:space="preserve">(4) Когато, при провеждане на гласуване, някой от представителите на общините от съответната асоциация, имащи право на глас, упражни това право с „против“, следва съответният представител да представи писмено становище за това решение, което се включва в протокола. </w:t>
      </w:r>
    </w:p>
    <w:p w14:paraId="637A1EBC" w14:textId="77777777" w:rsidR="00191917"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shd w:val="clear" w:color="auto" w:fill="FEFEFE"/>
        </w:rPr>
        <w:t>(5) Когато присъства представител на член на асоциацията, който не е упълномощен да гласува по някои въпроси от дневния ред, гласът му по съответния въпрос, за изчисляване на резултатите от гласуването и приемане на решение, се приема като „въздържал се”.”</w:t>
      </w:r>
    </w:p>
    <w:p w14:paraId="3762EFAD" w14:textId="1027F4C2" w:rsidR="00191917" w:rsidRPr="00FB1B06" w:rsidRDefault="00C751E5" w:rsidP="00903474">
      <w:pPr>
        <w:spacing w:line="360" w:lineRule="auto"/>
        <w:rPr>
          <w:rFonts w:ascii="Times New Roman" w:hAnsi="Times New Roman" w:cs="Times New Roman"/>
          <w:sz w:val="24"/>
          <w:szCs w:val="24"/>
        </w:rPr>
      </w:pPr>
      <w:r>
        <w:rPr>
          <w:rFonts w:ascii="Times New Roman" w:eastAsia="Times New Roman" w:hAnsi="Times New Roman" w:cs="Times New Roman"/>
          <w:sz w:val="24"/>
          <w:szCs w:val="24"/>
          <w:shd w:val="clear" w:color="auto" w:fill="FEFEFE"/>
        </w:rPr>
        <w:tab/>
      </w:r>
      <w:r w:rsidR="00191917" w:rsidRPr="00FB1B06">
        <w:rPr>
          <w:rFonts w:ascii="Times New Roman" w:hAnsi="Times New Roman" w:cs="Times New Roman"/>
          <w:sz w:val="24"/>
          <w:szCs w:val="24"/>
        </w:rPr>
        <w:t xml:space="preserve">§ </w:t>
      </w:r>
      <w:r w:rsidR="002B57D4">
        <w:rPr>
          <w:rFonts w:ascii="Times New Roman" w:hAnsi="Times New Roman" w:cs="Times New Roman"/>
          <w:sz w:val="24"/>
          <w:szCs w:val="24"/>
        </w:rPr>
        <w:t>10</w:t>
      </w:r>
      <w:r w:rsidR="00191917" w:rsidRPr="00FB1B06">
        <w:rPr>
          <w:rFonts w:ascii="Times New Roman" w:hAnsi="Times New Roman" w:cs="Times New Roman"/>
          <w:sz w:val="24"/>
          <w:szCs w:val="24"/>
        </w:rPr>
        <w:t xml:space="preserve">.  Член 15 се </w:t>
      </w:r>
      <w:r>
        <w:rPr>
          <w:rFonts w:ascii="Times New Roman" w:hAnsi="Times New Roman" w:cs="Times New Roman"/>
          <w:sz w:val="24"/>
          <w:szCs w:val="24"/>
        </w:rPr>
        <w:t>из</w:t>
      </w:r>
      <w:r w:rsidRPr="00FB1B06">
        <w:rPr>
          <w:rFonts w:ascii="Times New Roman" w:hAnsi="Times New Roman" w:cs="Times New Roman"/>
          <w:sz w:val="24"/>
          <w:szCs w:val="24"/>
        </w:rPr>
        <w:t xml:space="preserve">меня </w:t>
      </w:r>
      <w:r w:rsidR="00191917" w:rsidRPr="00FB1B06">
        <w:rPr>
          <w:rFonts w:ascii="Times New Roman" w:hAnsi="Times New Roman" w:cs="Times New Roman"/>
          <w:sz w:val="24"/>
          <w:szCs w:val="24"/>
        </w:rPr>
        <w:t>така:</w:t>
      </w:r>
    </w:p>
    <w:p w14:paraId="69919F14"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„Чл. 15. (1) За присъствените заседания на общото събрание</w:t>
      </w:r>
      <w:r w:rsidRPr="00FB1B06">
        <w:rPr>
          <w:rFonts w:ascii="Times New Roman" w:eastAsia="Times New Roman" w:hAnsi="Times New Roman" w:cs="Times New Roman"/>
          <w:sz w:val="24"/>
          <w:szCs w:val="24"/>
          <w:shd w:val="clear" w:color="auto" w:fill="FEFEFE"/>
        </w:rPr>
        <w:t xml:space="preserve"> се </w:t>
      </w:r>
      <w:r w:rsidRPr="00FB1B06">
        <w:rPr>
          <w:rFonts w:ascii="Times New Roman" w:eastAsia="Times New Roman" w:hAnsi="Times New Roman" w:cs="Times New Roman"/>
          <w:sz w:val="24"/>
          <w:szCs w:val="24"/>
          <w:highlight w:val="white"/>
          <w:shd w:val="clear" w:color="auto" w:fill="FEFEFE"/>
        </w:rPr>
        <w:t>води протокол, в който се посочват:</w:t>
      </w:r>
    </w:p>
    <w:p w14:paraId="1290BD4D"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1. мястото и времето на провеждане на заседанието;</w:t>
      </w:r>
    </w:p>
    <w:p w14:paraId="55BAF030"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2. имената на председателя и на преброителя на гласовете при гласуване;</w:t>
      </w:r>
    </w:p>
    <w:p w14:paraId="7F9D4AA2"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 xml:space="preserve">3. дневният ред и предложенията за решения по чл. 10, ал. 5, т. 5; </w:t>
      </w:r>
    </w:p>
    <w:p w14:paraId="504529F4"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4. направените предложения по същество;</w:t>
      </w:r>
    </w:p>
    <w:p w14:paraId="08674E49"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 xml:space="preserve">5. направените реплики; </w:t>
      </w:r>
    </w:p>
    <w:p w14:paraId="7E32F56C"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6. проведените гласувания и резултатите от тях;</w:t>
      </w:r>
    </w:p>
    <w:p w14:paraId="03FE2534"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7. приетите решения;</w:t>
      </w:r>
    </w:p>
    <w:p w14:paraId="47E5DDD5"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8. особени обстоятелства при протичането на заседанието.</w:t>
      </w:r>
    </w:p>
    <w:p w14:paraId="587C1915"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shd w:val="clear" w:color="auto" w:fill="FEFEFE"/>
        </w:rPr>
        <w:t>(2) За неприсъствените заседания на общото събрание се съставя протокол, в който се посочват:</w:t>
      </w:r>
    </w:p>
    <w:p w14:paraId="2BDB1944"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shd w:val="clear" w:color="auto" w:fill="FEFEFE"/>
        </w:rPr>
        <w:t>1. времето на провеждане на заседанието;</w:t>
      </w:r>
    </w:p>
    <w:p w14:paraId="0F6508FE"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shd w:val="clear" w:color="auto" w:fill="FEFEFE"/>
        </w:rPr>
        <w:lastRenderedPageBreak/>
        <w:t>2. имената на председателя и на лицето по чл. 12а, ал. 2, изчислило гласовете съгласно получените мандати (решения) по реда на чл. 14, ал. 2;</w:t>
      </w:r>
    </w:p>
    <w:p w14:paraId="3216B019"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shd w:val="clear" w:color="auto" w:fill="FEFEFE"/>
        </w:rPr>
        <w:t xml:space="preserve">3. дневният ред и предложенията за решения по чл. 10, ал. 5, т. 5; </w:t>
      </w:r>
    </w:p>
    <w:p w14:paraId="2B6E6EEC"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shd w:val="clear" w:color="auto" w:fill="FEFEFE"/>
        </w:rPr>
        <w:t>4. описват се подробно изпратените мандати (решения) на всеки един от членовете на асоциацията, изпратени по реда на чл. 14, ал.2;</w:t>
      </w:r>
    </w:p>
    <w:p w14:paraId="46A22448"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shd w:val="clear" w:color="auto" w:fill="FEFEFE"/>
        </w:rPr>
        <w:t>5. приетите решения;</w:t>
      </w:r>
    </w:p>
    <w:p w14:paraId="6666AC56" w14:textId="233E9293" w:rsidR="00FD5426" w:rsidRPr="00FD5426" w:rsidRDefault="00191917" w:rsidP="00FD5426">
      <w:pPr>
        <w:widowControl w:val="0"/>
        <w:autoSpaceDE w:val="0"/>
        <w:autoSpaceDN w:val="0"/>
        <w:adjustRightInd w:val="0"/>
        <w:spacing w:after="0" w:line="360" w:lineRule="auto"/>
        <w:ind w:firstLine="90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shd w:val="clear" w:color="auto" w:fill="FEFEFE"/>
        </w:rPr>
        <w:t>6. други обстоятелства, възникнали при прегледа на документите за заседанието</w:t>
      </w:r>
      <w:r w:rsidR="00FD5426">
        <w:rPr>
          <w:rFonts w:ascii="Times New Roman" w:eastAsia="Times New Roman" w:hAnsi="Times New Roman" w:cs="Times New Roman"/>
          <w:sz w:val="24"/>
          <w:szCs w:val="24"/>
          <w:shd w:val="clear" w:color="auto" w:fill="FEFEFE"/>
        </w:rPr>
        <w:t xml:space="preserve"> или </w:t>
      </w:r>
      <w:r w:rsidR="00FD5426">
        <w:rPr>
          <w:rFonts w:ascii="Times New Roman" w:eastAsia="Times New Roman" w:hAnsi="Times New Roman" w:cs="Times New Roman"/>
          <w:sz w:val="24"/>
          <w:szCs w:val="24"/>
          <w:highlight w:val="white"/>
          <w:shd w:val="clear" w:color="auto" w:fill="FEFEFE"/>
        </w:rPr>
        <w:t xml:space="preserve">по време на </w:t>
      </w:r>
      <w:r w:rsidR="00FD5426" w:rsidRPr="00FD5426">
        <w:rPr>
          <w:rFonts w:ascii="Times New Roman" w:eastAsia="Times New Roman" w:hAnsi="Times New Roman" w:cs="Times New Roman"/>
          <w:sz w:val="24"/>
          <w:szCs w:val="24"/>
          <w:highlight w:val="white"/>
          <w:shd w:val="clear" w:color="auto" w:fill="FEFEFE"/>
        </w:rPr>
        <w:t>дистанционна</w:t>
      </w:r>
      <w:r w:rsidR="00FD5426">
        <w:rPr>
          <w:rFonts w:ascii="Times New Roman" w:eastAsia="Times New Roman" w:hAnsi="Times New Roman" w:cs="Times New Roman"/>
          <w:sz w:val="24"/>
          <w:szCs w:val="24"/>
          <w:highlight w:val="white"/>
          <w:shd w:val="clear" w:color="auto" w:fill="FEFEFE"/>
        </w:rPr>
        <w:t>та</w:t>
      </w:r>
      <w:r w:rsidR="00FD5426" w:rsidRPr="00FD5426">
        <w:rPr>
          <w:rFonts w:ascii="Times New Roman" w:eastAsia="Times New Roman" w:hAnsi="Times New Roman" w:cs="Times New Roman"/>
          <w:sz w:val="24"/>
          <w:szCs w:val="24"/>
          <w:highlight w:val="white"/>
          <w:shd w:val="clear" w:color="auto" w:fill="FEFEFE"/>
        </w:rPr>
        <w:t xml:space="preserve"> форма на работа с видеоконферентна връзка.</w:t>
      </w:r>
    </w:p>
    <w:p w14:paraId="7C6191D9" w14:textId="222E74E5"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shd w:val="clear" w:color="auto" w:fill="FEFEFE"/>
        </w:rPr>
        <w:t>(3) Протоколът от заседаният</w:t>
      </w:r>
      <w:r w:rsidR="00713730">
        <w:rPr>
          <w:rFonts w:ascii="Times New Roman" w:eastAsia="Times New Roman" w:hAnsi="Times New Roman" w:cs="Times New Roman"/>
          <w:sz w:val="24"/>
          <w:szCs w:val="24"/>
          <w:shd w:val="clear" w:color="auto" w:fill="FEFEFE"/>
        </w:rPr>
        <w:t>а на общото събрание се изготвя</w:t>
      </w:r>
      <w:r w:rsidRPr="00FB1B06">
        <w:rPr>
          <w:rFonts w:ascii="Times New Roman" w:eastAsia="Times New Roman" w:hAnsi="Times New Roman" w:cs="Times New Roman"/>
          <w:sz w:val="24"/>
          <w:szCs w:val="24"/>
          <w:shd w:val="clear" w:color="auto" w:fill="FEFEFE"/>
        </w:rPr>
        <w:t xml:space="preserve"> от главния секретар и се подписва от председателя, главния секретар и преброителя </w:t>
      </w:r>
      <w:r w:rsidRPr="00FB1B06">
        <w:rPr>
          <w:rFonts w:ascii="Times New Roman" w:eastAsia="Times New Roman" w:hAnsi="Times New Roman" w:cs="Times New Roman"/>
          <w:sz w:val="24"/>
          <w:szCs w:val="24"/>
          <w:highlight w:val="white"/>
          <w:shd w:val="clear" w:color="auto" w:fill="FEFEFE"/>
        </w:rPr>
        <w:t>на гласовете по чл. 12, ал. 3 или лицето по чл. 12а, ал. 2.</w:t>
      </w:r>
    </w:p>
    <w:p w14:paraId="46251E54"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(4) Към протокола се прилагат:</w:t>
      </w:r>
    </w:p>
    <w:p w14:paraId="190956F5" w14:textId="77777777" w:rsidR="00191917" w:rsidRPr="00FB1B06" w:rsidRDefault="00191917"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1. списъкът на присъстващите по чл. 12, ал. 2 или при неприсъствени заседания списъкът по чл. 12а, ал. 2;</w:t>
      </w:r>
    </w:p>
    <w:p w14:paraId="1659B1B3" w14:textId="77777777" w:rsidR="00191917" w:rsidRPr="007731F8"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7731F8">
        <w:rPr>
          <w:rFonts w:ascii="Times New Roman" w:eastAsia="Times New Roman" w:hAnsi="Times New Roman" w:cs="Times New Roman"/>
          <w:sz w:val="24"/>
          <w:szCs w:val="24"/>
          <w:shd w:val="clear" w:color="auto" w:fill="FEFEFE"/>
        </w:rPr>
        <w:t>2. документите, свързани със свикването на общото събрание.</w:t>
      </w:r>
    </w:p>
    <w:p w14:paraId="0A02D874" w14:textId="67E57EB5" w:rsidR="00191917" w:rsidRPr="007731F8"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7731F8">
        <w:rPr>
          <w:rFonts w:ascii="Times New Roman" w:eastAsia="Times New Roman" w:hAnsi="Times New Roman" w:cs="Times New Roman"/>
          <w:sz w:val="24"/>
          <w:szCs w:val="24"/>
          <w:shd w:val="clear" w:color="auto" w:fill="FEFEFE"/>
        </w:rPr>
        <w:t>(</w:t>
      </w:r>
      <w:r w:rsidR="008771DD" w:rsidRPr="007731F8">
        <w:rPr>
          <w:rFonts w:ascii="Times New Roman" w:eastAsia="Times New Roman" w:hAnsi="Times New Roman" w:cs="Times New Roman"/>
          <w:sz w:val="24"/>
          <w:szCs w:val="24"/>
          <w:shd w:val="clear" w:color="auto" w:fill="FEFEFE"/>
        </w:rPr>
        <w:t>5</w:t>
      </w:r>
      <w:r w:rsidRPr="007731F8">
        <w:rPr>
          <w:rFonts w:ascii="Times New Roman" w:eastAsia="Times New Roman" w:hAnsi="Times New Roman" w:cs="Times New Roman"/>
          <w:sz w:val="24"/>
          <w:szCs w:val="24"/>
          <w:shd w:val="clear" w:color="auto" w:fill="FEFEFE"/>
        </w:rPr>
        <w:t xml:space="preserve">) Протоколите и приложенията към тях се съхраняват най-малко 10 години в архива на съответната областна администрация. Документите по предходното изречение се съхраняват отделно от останалите документи на областната администрация. </w:t>
      </w:r>
    </w:p>
    <w:p w14:paraId="2A368500" w14:textId="6E1DB588" w:rsidR="00191917" w:rsidRPr="007731F8"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7731F8">
        <w:rPr>
          <w:rFonts w:ascii="Times New Roman" w:eastAsia="Times New Roman" w:hAnsi="Times New Roman" w:cs="Times New Roman"/>
          <w:sz w:val="24"/>
          <w:szCs w:val="24"/>
          <w:shd w:val="clear" w:color="auto" w:fill="FEFEFE"/>
        </w:rPr>
        <w:t>(</w:t>
      </w:r>
      <w:r w:rsidR="008771DD" w:rsidRPr="007731F8">
        <w:rPr>
          <w:rFonts w:ascii="Times New Roman" w:eastAsia="Times New Roman" w:hAnsi="Times New Roman" w:cs="Times New Roman"/>
          <w:sz w:val="24"/>
          <w:szCs w:val="24"/>
          <w:shd w:val="clear" w:color="auto" w:fill="FEFEFE"/>
        </w:rPr>
        <w:t>6</w:t>
      </w:r>
      <w:r w:rsidRPr="007731F8">
        <w:rPr>
          <w:rFonts w:ascii="Times New Roman" w:eastAsia="Times New Roman" w:hAnsi="Times New Roman" w:cs="Times New Roman"/>
          <w:sz w:val="24"/>
          <w:szCs w:val="24"/>
          <w:shd w:val="clear" w:color="auto" w:fill="FEFEFE"/>
        </w:rPr>
        <w:t xml:space="preserve">) Протоколът и приложенията се публикуват на интернет страницата на съответната областна администрация в срок до 30 дни от провеждане на общото събрание. В срока по предходното изречение екземпляри от протокола, подписани от лицата по чл. 15, ал. 3, се изпращат на общинските съвети на общините - членове на асоциацията, министъра на регионалното развитие и благоустройството и министъра на околната среда и водите. </w:t>
      </w:r>
    </w:p>
    <w:p w14:paraId="089926F2" w14:textId="62FD0036" w:rsidR="00191917" w:rsidRPr="007731F8" w:rsidRDefault="00191917" w:rsidP="009445F8">
      <w:pPr>
        <w:spacing w:line="360" w:lineRule="auto"/>
        <w:ind w:firstLine="850"/>
        <w:jc w:val="both"/>
        <w:rPr>
          <w:rFonts w:ascii="Times New Roman" w:eastAsia="Times New Roman" w:hAnsi="Times New Roman" w:cs="Times New Roman"/>
          <w:sz w:val="24"/>
          <w:szCs w:val="24"/>
          <w:shd w:val="clear" w:color="auto" w:fill="FEFEFE"/>
        </w:rPr>
      </w:pPr>
      <w:r w:rsidRPr="007731F8">
        <w:rPr>
          <w:rFonts w:ascii="Times New Roman" w:eastAsia="Times New Roman" w:hAnsi="Times New Roman" w:cs="Times New Roman"/>
          <w:sz w:val="24"/>
          <w:szCs w:val="24"/>
          <w:shd w:val="clear" w:color="auto" w:fill="FEFEFE"/>
        </w:rPr>
        <w:t>(</w:t>
      </w:r>
      <w:r w:rsidR="008771DD" w:rsidRPr="007731F8">
        <w:rPr>
          <w:rFonts w:ascii="Times New Roman" w:eastAsia="Times New Roman" w:hAnsi="Times New Roman" w:cs="Times New Roman"/>
          <w:sz w:val="24"/>
          <w:szCs w:val="24"/>
          <w:shd w:val="clear" w:color="auto" w:fill="FEFEFE"/>
        </w:rPr>
        <w:t>7</w:t>
      </w:r>
      <w:r w:rsidRPr="007731F8">
        <w:rPr>
          <w:rFonts w:ascii="Times New Roman" w:eastAsia="Times New Roman" w:hAnsi="Times New Roman" w:cs="Times New Roman"/>
          <w:sz w:val="24"/>
          <w:szCs w:val="24"/>
          <w:shd w:val="clear" w:color="auto" w:fill="FEFEFE"/>
        </w:rPr>
        <w:t xml:space="preserve">) Поправка на явна фактическа грешка в протокола се извършва с решение на председателя на асоциацията по искане на заинтересованите лица в срок до 7 дни от публикуването му на интернет страницата по реда на ал. </w:t>
      </w:r>
      <w:r w:rsidR="008771DD" w:rsidRPr="007731F8">
        <w:rPr>
          <w:rFonts w:ascii="Times New Roman" w:eastAsia="Times New Roman" w:hAnsi="Times New Roman" w:cs="Times New Roman"/>
          <w:sz w:val="24"/>
          <w:szCs w:val="24"/>
          <w:shd w:val="clear" w:color="auto" w:fill="FEFEFE"/>
        </w:rPr>
        <w:t>6</w:t>
      </w:r>
      <w:r w:rsidRPr="007731F8">
        <w:rPr>
          <w:rFonts w:ascii="Times New Roman" w:eastAsia="Times New Roman" w:hAnsi="Times New Roman" w:cs="Times New Roman"/>
          <w:sz w:val="24"/>
          <w:szCs w:val="24"/>
          <w:shd w:val="clear" w:color="auto" w:fill="FEFEFE"/>
        </w:rPr>
        <w:t xml:space="preserve">. Поправеният протокол се публикува по реда на ал. </w:t>
      </w:r>
      <w:r w:rsidR="008771DD" w:rsidRPr="007731F8">
        <w:rPr>
          <w:rFonts w:ascii="Times New Roman" w:eastAsia="Times New Roman" w:hAnsi="Times New Roman" w:cs="Times New Roman"/>
          <w:sz w:val="24"/>
          <w:szCs w:val="24"/>
          <w:shd w:val="clear" w:color="auto" w:fill="FEFEFE"/>
        </w:rPr>
        <w:t>6</w:t>
      </w:r>
      <w:r w:rsidRPr="007731F8">
        <w:rPr>
          <w:rFonts w:ascii="Times New Roman" w:eastAsia="Times New Roman" w:hAnsi="Times New Roman" w:cs="Times New Roman"/>
          <w:sz w:val="24"/>
          <w:szCs w:val="24"/>
          <w:shd w:val="clear" w:color="auto" w:fill="FEFEFE"/>
        </w:rPr>
        <w:t>.</w:t>
      </w:r>
      <w:r w:rsidR="00903474" w:rsidRPr="007731F8">
        <w:rPr>
          <w:rFonts w:ascii="Times New Roman" w:eastAsia="Times New Roman" w:hAnsi="Times New Roman" w:cs="Times New Roman"/>
          <w:sz w:val="24"/>
          <w:szCs w:val="24"/>
          <w:shd w:val="clear" w:color="auto" w:fill="FEFEFE"/>
        </w:rPr>
        <w:t>”</w:t>
      </w:r>
    </w:p>
    <w:p w14:paraId="7677D280" w14:textId="77777777" w:rsidR="00903474" w:rsidRPr="00FB1B06" w:rsidRDefault="00903474"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p>
    <w:p w14:paraId="6DD3685E" w14:textId="596BA993" w:rsidR="00191917" w:rsidRPr="00FB1B06" w:rsidRDefault="001434B2" w:rsidP="009445F8">
      <w:pPr>
        <w:spacing w:line="360" w:lineRule="auto"/>
        <w:rPr>
          <w:rFonts w:ascii="Times New Roman" w:hAnsi="Times New Roman" w:cs="Times New Roman"/>
          <w:sz w:val="24"/>
          <w:szCs w:val="24"/>
        </w:rPr>
      </w:pPr>
      <w:r>
        <w:rPr>
          <w:rFonts w:ascii="Times New Roman" w:hAnsi="Times New Roman" w:cs="Times New Roman"/>
          <w:sz w:val="24"/>
          <w:szCs w:val="24"/>
        </w:rPr>
        <w:tab/>
      </w:r>
      <w:r w:rsidR="00191917" w:rsidRPr="00FB1B06">
        <w:rPr>
          <w:rFonts w:ascii="Times New Roman" w:hAnsi="Times New Roman" w:cs="Times New Roman"/>
          <w:sz w:val="24"/>
          <w:szCs w:val="24"/>
        </w:rPr>
        <w:t>§ 1</w:t>
      </w:r>
      <w:r w:rsidR="002B57D4">
        <w:rPr>
          <w:rFonts w:ascii="Times New Roman" w:hAnsi="Times New Roman" w:cs="Times New Roman"/>
          <w:sz w:val="24"/>
          <w:szCs w:val="24"/>
        </w:rPr>
        <w:t>1</w:t>
      </w:r>
      <w:r w:rsidR="00191917" w:rsidRPr="00FB1B06">
        <w:rPr>
          <w:rFonts w:ascii="Times New Roman" w:hAnsi="Times New Roman" w:cs="Times New Roman"/>
          <w:sz w:val="24"/>
          <w:szCs w:val="24"/>
        </w:rPr>
        <w:t>.  В чл</w:t>
      </w:r>
      <w:r w:rsidR="00191917" w:rsidRPr="00FB1B06">
        <w:rPr>
          <w:rFonts w:ascii="Times New Roman" w:hAnsi="Times New Roman" w:cs="Times New Roman"/>
          <w:sz w:val="24"/>
          <w:szCs w:val="24"/>
          <w:lang w:val="en-US"/>
        </w:rPr>
        <w:t>.</w:t>
      </w:r>
      <w:r w:rsidR="00191917" w:rsidRPr="00FB1B06">
        <w:rPr>
          <w:rFonts w:ascii="Times New Roman" w:hAnsi="Times New Roman" w:cs="Times New Roman"/>
          <w:sz w:val="24"/>
          <w:szCs w:val="24"/>
        </w:rPr>
        <w:t xml:space="preserve"> 16 се </w:t>
      </w:r>
      <w:r w:rsidRPr="00FB1B06">
        <w:rPr>
          <w:rFonts w:ascii="Times New Roman" w:hAnsi="Times New Roman" w:cs="Times New Roman"/>
          <w:sz w:val="24"/>
          <w:szCs w:val="24"/>
        </w:rPr>
        <w:t>прав</w:t>
      </w:r>
      <w:r>
        <w:rPr>
          <w:rFonts w:ascii="Times New Roman" w:hAnsi="Times New Roman" w:cs="Times New Roman"/>
          <w:sz w:val="24"/>
          <w:szCs w:val="24"/>
        </w:rPr>
        <w:t>и следното допълнение</w:t>
      </w:r>
      <w:r w:rsidR="00191917" w:rsidRPr="00FB1B06">
        <w:rPr>
          <w:rFonts w:ascii="Times New Roman" w:hAnsi="Times New Roman" w:cs="Times New Roman"/>
          <w:sz w:val="24"/>
          <w:szCs w:val="24"/>
        </w:rPr>
        <w:t>:</w:t>
      </w:r>
    </w:p>
    <w:p w14:paraId="6257BF54" w14:textId="77777777" w:rsidR="00191917" w:rsidRPr="00FB1B06" w:rsidRDefault="00191917" w:rsidP="00903474">
      <w:pPr>
        <w:pStyle w:val="ListParagraph"/>
        <w:numPr>
          <w:ilvl w:val="0"/>
          <w:numId w:val="21"/>
        </w:numPr>
        <w:spacing w:line="360" w:lineRule="auto"/>
        <w:ind w:left="0" w:firstLine="900"/>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shd w:val="clear" w:color="auto" w:fill="FEFEFE"/>
        </w:rPr>
        <w:lastRenderedPageBreak/>
        <w:t>Създава се нова т. 10:</w:t>
      </w:r>
    </w:p>
    <w:p w14:paraId="5B53E9FB" w14:textId="2B1F7A76" w:rsidR="00191917" w:rsidRPr="00FB1B06" w:rsidRDefault="00191917" w:rsidP="00903474">
      <w:pPr>
        <w:spacing w:line="360" w:lineRule="auto"/>
        <w:ind w:firstLine="90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 xml:space="preserve">„10. </w:t>
      </w:r>
      <w:r w:rsidR="00102AFE">
        <w:rPr>
          <w:rFonts w:ascii="Times New Roman" w:eastAsia="Times New Roman" w:hAnsi="Times New Roman" w:cs="Times New Roman"/>
          <w:sz w:val="24"/>
          <w:szCs w:val="24"/>
          <w:highlight w:val="white"/>
          <w:shd w:val="clear" w:color="auto" w:fill="FEFEFE"/>
        </w:rPr>
        <w:t>с</w:t>
      </w:r>
      <w:r w:rsidRPr="00FB1B06">
        <w:rPr>
          <w:rFonts w:ascii="Times New Roman" w:eastAsia="Times New Roman" w:hAnsi="Times New Roman" w:cs="Times New Roman"/>
          <w:sz w:val="24"/>
          <w:szCs w:val="24"/>
          <w:highlight w:val="white"/>
          <w:shd w:val="clear" w:color="auto" w:fill="FEFEFE"/>
        </w:rPr>
        <w:t>ъздава със заповед междуведомствена комисия</w:t>
      </w:r>
      <w:r w:rsidR="00DF7C46">
        <w:rPr>
          <w:rFonts w:ascii="Times New Roman" w:eastAsia="Times New Roman" w:hAnsi="Times New Roman" w:cs="Times New Roman"/>
          <w:sz w:val="24"/>
          <w:szCs w:val="24"/>
          <w:highlight w:val="white"/>
          <w:shd w:val="clear" w:color="auto" w:fill="FEFEFE"/>
        </w:rPr>
        <w:t xml:space="preserve">, съставена от </w:t>
      </w:r>
      <w:r w:rsidR="00847BF1">
        <w:rPr>
          <w:rFonts w:ascii="Times New Roman" w:eastAsia="Times New Roman" w:hAnsi="Times New Roman" w:cs="Times New Roman"/>
          <w:sz w:val="24"/>
          <w:szCs w:val="24"/>
          <w:highlight w:val="white"/>
          <w:shd w:val="clear" w:color="auto" w:fill="FEFEFE"/>
        </w:rPr>
        <w:t xml:space="preserve">представители на </w:t>
      </w:r>
      <w:r w:rsidR="00454696">
        <w:rPr>
          <w:rFonts w:ascii="Times New Roman" w:eastAsia="Times New Roman" w:hAnsi="Times New Roman" w:cs="Times New Roman"/>
          <w:sz w:val="24"/>
          <w:szCs w:val="24"/>
          <w:highlight w:val="white"/>
          <w:shd w:val="clear" w:color="auto" w:fill="FEFEFE"/>
        </w:rPr>
        <w:t>асоциацията, на публичния собственик и на</w:t>
      </w:r>
      <w:r w:rsidR="00847BF1">
        <w:rPr>
          <w:rFonts w:ascii="Times New Roman" w:eastAsia="Times New Roman" w:hAnsi="Times New Roman" w:cs="Times New Roman"/>
          <w:sz w:val="24"/>
          <w:szCs w:val="24"/>
          <w:highlight w:val="white"/>
          <w:shd w:val="clear" w:color="auto" w:fill="FEFEFE"/>
        </w:rPr>
        <w:t xml:space="preserve"> </w:t>
      </w:r>
      <w:r w:rsidR="00454696">
        <w:rPr>
          <w:rFonts w:ascii="Times New Roman" w:eastAsia="Times New Roman" w:hAnsi="Times New Roman" w:cs="Times New Roman"/>
          <w:sz w:val="24"/>
          <w:szCs w:val="24"/>
          <w:highlight w:val="white"/>
          <w:shd w:val="clear" w:color="auto" w:fill="FEFEFE"/>
        </w:rPr>
        <w:t xml:space="preserve">ВиК </w:t>
      </w:r>
      <w:r w:rsidR="00847BF1">
        <w:rPr>
          <w:rFonts w:ascii="Times New Roman" w:eastAsia="Times New Roman" w:hAnsi="Times New Roman" w:cs="Times New Roman"/>
          <w:sz w:val="24"/>
          <w:szCs w:val="24"/>
          <w:highlight w:val="white"/>
          <w:shd w:val="clear" w:color="auto" w:fill="FEFEFE"/>
        </w:rPr>
        <w:t>оператора</w:t>
      </w:r>
      <w:r w:rsidR="00454696">
        <w:rPr>
          <w:rFonts w:ascii="Times New Roman" w:eastAsia="Times New Roman" w:hAnsi="Times New Roman" w:cs="Times New Roman"/>
          <w:sz w:val="24"/>
          <w:szCs w:val="24"/>
          <w:highlight w:val="white"/>
          <w:shd w:val="clear" w:color="auto" w:fill="FEFEFE"/>
        </w:rPr>
        <w:t>,</w:t>
      </w:r>
      <w:r w:rsidRPr="00FB1B06">
        <w:rPr>
          <w:rFonts w:ascii="Times New Roman" w:eastAsia="Times New Roman" w:hAnsi="Times New Roman" w:cs="Times New Roman"/>
          <w:sz w:val="24"/>
          <w:szCs w:val="24"/>
          <w:highlight w:val="white"/>
          <w:shd w:val="clear" w:color="auto" w:fill="FEFEFE"/>
        </w:rPr>
        <w:t xml:space="preserve"> за приемане на инвестициите, изпълнени от В и К оператора;”</w:t>
      </w:r>
    </w:p>
    <w:p w14:paraId="7CA5994D" w14:textId="70D877A0" w:rsidR="00903474" w:rsidRPr="00DF0DAD" w:rsidRDefault="00191917" w:rsidP="007731F8">
      <w:pPr>
        <w:pStyle w:val="ListParagraph"/>
        <w:numPr>
          <w:ilvl w:val="0"/>
          <w:numId w:val="21"/>
        </w:numPr>
        <w:tabs>
          <w:tab w:val="left" w:pos="0"/>
        </w:tabs>
        <w:spacing w:line="360" w:lineRule="auto"/>
        <w:ind w:left="0" w:firstLine="90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Досегашната т. 10 става т.11.</w:t>
      </w:r>
    </w:p>
    <w:p w14:paraId="77F7119C" w14:textId="0F897DF6" w:rsidR="00191917" w:rsidRDefault="0066631D" w:rsidP="009445F8">
      <w:pPr>
        <w:spacing w:line="360" w:lineRule="auto"/>
        <w:rPr>
          <w:rFonts w:ascii="Times New Roman" w:hAnsi="Times New Roman" w:cs="Times New Roman"/>
          <w:sz w:val="24"/>
          <w:szCs w:val="24"/>
        </w:rPr>
      </w:pPr>
      <w:r>
        <w:rPr>
          <w:rFonts w:ascii="Times New Roman" w:hAnsi="Times New Roman" w:cs="Times New Roman"/>
          <w:sz w:val="24"/>
          <w:szCs w:val="24"/>
        </w:rPr>
        <w:tab/>
      </w:r>
      <w:r w:rsidR="00191917" w:rsidRPr="00FB1B06">
        <w:rPr>
          <w:rFonts w:ascii="Times New Roman" w:hAnsi="Times New Roman" w:cs="Times New Roman"/>
          <w:sz w:val="24"/>
          <w:szCs w:val="24"/>
        </w:rPr>
        <w:t>§ 1</w:t>
      </w:r>
      <w:r w:rsidR="002B57D4">
        <w:rPr>
          <w:rFonts w:ascii="Times New Roman" w:hAnsi="Times New Roman" w:cs="Times New Roman"/>
          <w:sz w:val="24"/>
          <w:szCs w:val="24"/>
        </w:rPr>
        <w:t>2</w:t>
      </w:r>
      <w:r w:rsidR="00191917" w:rsidRPr="00FB1B06">
        <w:rPr>
          <w:rFonts w:ascii="Times New Roman" w:hAnsi="Times New Roman" w:cs="Times New Roman"/>
          <w:sz w:val="24"/>
          <w:szCs w:val="24"/>
        </w:rPr>
        <w:t>.  В чл</w:t>
      </w:r>
      <w:r w:rsidR="00191917" w:rsidRPr="00FB1B06">
        <w:rPr>
          <w:rFonts w:ascii="Times New Roman" w:hAnsi="Times New Roman" w:cs="Times New Roman"/>
          <w:sz w:val="24"/>
          <w:szCs w:val="24"/>
          <w:lang w:val="en-US"/>
        </w:rPr>
        <w:t>.</w:t>
      </w:r>
      <w:r w:rsidR="00191917" w:rsidRPr="00FB1B06">
        <w:rPr>
          <w:rFonts w:ascii="Times New Roman" w:hAnsi="Times New Roman" w:cs="Times New Roman"/>
          <w:sz w:val="24"/>
          <w:szCs w:val="24"/>
        </w:rPr>
        <w:t xml:space="preserve"> 19, ал. 3 думите „общия ред” се </w:t>
      </w:r>
      <w:r w:rsidR="00FB1B06">
        <w:rPr>
          <w:rFonts w:ascii="Times New Roman" w:hAnsi="Times New Roman" w:cs="Times New Roman"/>
          <w:sz w:val="24"/>
          <w:szCs w:val="24"/>
        </w:rPr>
        <w:t>заменят с</w:t>
      </w:r>
      <w:r w:rsidR="00191917" w:rsidRPr="00FB1B06">
        <w:rPr>
          <w:rFonts w:ascii="Times New Roman" w:hAnsi="Times New Roman" w:cs="Times New Roman"/>
          <w:sz w:val="24"/>
          <w:szCs w:val="24"/>
        </w:rPr>
        <w:t xml:space="preserve"> „реда на ГПК”</w:t>
      </w:r>
      <w:r w:rsidR="00903474">
        <w:rPr>
          <w:rFonts w:ascii="Times New Roman" w:hAnsi="Times New Roman" w:cs="Times New Roman"/>
          <w:sz w:val="24"/>
          <w:szCs w:val="24"/>
        </w:rPr>
        <w:t>.</w:t>
      </w:r>
    </w:p>
    <w:p w14:paraId="24B021D0" w14:textId="3B7234CE" w:rsidR="00191917" w:rsidRPr="00FB1B06" w:rsidRDefault="0066631D" w:rsidP="009445F8">
      <w:pPr>
        <w:spacing w:line="360" w:lineRule="auto"/>
        <w:rPr>
          <w:rFonts w:ascii="Times New Roman" w:hAnsi="Times New Roman" w:cs="Times New Roman"/>
          <w:sz w:val="24"/>
          <w:szCs w:val="24"/>
        </w:rPr>
      </w:pPr>
      <w:r>
        <w:rPr>
          <w:rFonts w:ascii="Times New Roman" w:hAnsi="Times New Roman" w:cs="Times New Roman"/>
          <w:sz w:val="24"/>
          <w:szCs w:val="24"/>
        </w:rPr>
        <w:tab/>
      </w:r>
      <w:r w:rsidR="00191917" w:rsidRPr="00FB1B06">
        <w:rPr>
          <w:rFonts w:ascii="Times New Roman" w:hAnsi="Times New Roman" w:cs="Times New Roman"/>
          <w:sz w:val="24"/>
          <w:szCs w:val="24"/>
        </w:rPr>
        <w:t>§ 1</w:t>
      </w:r>
      <w:r w:rsidR="002B57D4">
        <w:rPr>
          <w:rFonts w:ascii="Times New Roman" w:hAnsi="Times New Roman" w:cs="Times New Roman"/>
          <w:sz w:val="24"/>
          <w:szCs w:val="24"/>
        </w:rPr>
        <w:t>3</w:t>
      </w:r>
      <w:r w:rsidR="00191917" w:rsidRPr="00FB1B06">
        <w:rPr>
          <w:rFonts w:ascii="Times New Roman" w:hAnsi="Times New Roman" w:cs="Times New Roman"/>
          <w:sz w:val="24"/>
          <w:szCs w:val="24"/>
        </w:rPr>
        <w:t>.  В чл</w:t>
      </w:r>
      <w:r w:rsidR="00191917" w:rsidRPr="00FB1B06">
        <w:rPr>
          <w:rFonts w:ascii="Times New Roman" w:hAnsi="Times New Roman" w:cs="Times New Roman"/>
          <w:sz w:val="24"/>
          <w:szCs w:val="24"/>
          <w:lang w:val="en-US"/>
        </w:rPr>
        <w:t>.</w:t>
      </w:r>
      <w:r w:rsidR="00191917" w:rsidRPr="00FB1B06">
        <w:rPr>
          <w:rFonts w:ascii="Times New Roman" w:hAnsi="Times New Roman" w:cs="Times New Roman"/>
          <w:sz w:val="24"/>
          <w:szCs w:val="24"/>
        </w:rPr>
        <w:t xml:space="preserve"> 20 се правят следните изменения</w:t>
      </w:r>
      <w:r w:rsidR="00191917" w:rsidRPr="00FB1B06">
        <w:rPr>
          <w:rFonts w:ascii="Times New Roman" w:hAnsi="Times New Roman" w:cs="Times New Roman"/>
          <w:sz w:val="24"/>
          <w:szCs w:val="24"/>
          <w:lang w:val="en-US"/>
        </w:rPr>
        <w:t xml:space="preserve"> </w:t>
      </w:r>
      <w:r w:rsidR="00191917" w:rsidRPr="00FB1B06">
        <w:rPr>
          <w:rFonts w:ascii="Times New Roman" w:hAnsi="Times New Roman" w:cs="Times New Roman"/>
          <w:sz w:val="24"/>
          <w:szCs w:val="24"/>
        </w:rPr>
        <w:t>и допълнения:</w:t>
      </w:r>
    </w:p>
    <w:p w14:paraId="140DFE6F" w14:textId="479EAECB" w:rsidR="00191917" w:rsidRPr="00FB1B06" w:rsidRDefault="00191917" w:rsidP="00903474">
      <w:pPr>
        <w:pStyle w:val="ListParagraph"/>
        <w:numPr>
          <w:ilvl w:val="0"/>
          <w:numId w:val="23"/>
        </w:numPr>
        <w:spacing w:line="360" w:lineRule="auto"/>
        <w:ind w:left="0" w:firstLine="900"/>
        <w:rPr>
          <w:rFonts w:ascii="Times New Roman" w:hAnsi="Times New Roman" w:cs="Times New Roman"/>
          <w:sz w:val="24"/>
          <w:szCs w:val="24"/>
        </w:rPr>
      </w:pPr>
      <w:r w:rsidRPr="00FB1B06">
        <w:rPr>
          <w:rFonts w:ascii="Times New Roman" w:hAnsi="Times New Roman" w:cs="Times New Roman"/>
          <w:sz w:val="24"/>
          <w:szCs w:val="24"/>
        </w:rPr>
        <w:t xml:space="preserve">В ал. 5 след думата „бюджет” се </w:t>
      </w:r>
      <w:r w:rsidR="00FB1B06">
        <w:rPr>
          <w:rFonts w:ascii="Times New Roman" w:hAnsi="Times New Roman" w:cs="Times New Roman"/>
          <w:sz w:val="24"/>
          <w:szCs w:val="24"/>
        </w:rPr>
        <w:t xml:space="preserve">поставя </w:t>
      </w:r>
      <w:r w:rsidRPr="00FB1B06">
        <w:rPr>
          <w:rFonts w:ascii="Times New Roman" w:hAnsi="Times New Roman" w:cs="Times New Roman"/>
          <w:sz w:val="24"/>
          <w:szCs w:val="24"/>
        </w:rPr>
        <w:t>запета</w:t>
      </w:r>
      <w:r w:rsidR="00713730">
        <w:rPr>
          <w:rFonts w:ascii="Times New Roman" w:hAnsi="Times New Roman" w:cs="Times New Roman"/>
          <w:sz w:val="24"/>
          <w:szCs w:val="24"/>
        </w:rPr>
        <w:t>я</w:t>
      </w:r>
      <w:r w:rsidRPr="00FB1B06">
        <w:rPr>
          <w:rFonts w:ascii="Times New Roman" w:hAnsi="Times New Roman" w:cs="Times New Roman"/>
          <w:sz w:val="24"/>
          <w:szCs w:val="24"/>
        </w:rPr>
        <w:t xml:space="preserve"> </w:t>
      </w:r>
      <w:r w:rsidR="00FB1B06">
        <w:rPr>
          <w:rFonts w:ascii="Times New Roman" w:hAnsi="Times New Roman" w:cs="Times New Roman"/>
          <w:sz w:val="24"/>
          <w:szCs w:val="24"/>
        </w:rPr>
        <w:t xml:space="preserve">и се </w:t>
      </w:r>
      <w:r w:rsidR="00E301C5" w:rsidRPr="00FB1B06">
        <w:rPr>
          <w:rFonts w:ascii="Times New Roman" w:hAnsi="Times New Roman" w:cs="Times New Roman"/>
          <w:sz w:val="24"/>
          <w:szCs w:val="24"/>
        </w:rPr>
        <w:t>до</w:t>
      </w:r>
      <w:r w:rsidR="00E301C5">
        <w:rPr>
          <w:rFonts w:ascii="Times New Roman" w:hAnsi="Times New Roman" w:cs="Times New Roman"/>
          <w:sz w:val="24"/>
          <w:szCs w:val="24"/>
        </w:rPr>
        <w:t>бавя</w:t>
      </w:r>
      <w:r w:rsidR="00FB1B06" w:rsidRPr="00FB1B06">
        <w:rPr>
          <w:rFonts w:ascii="Times New Roman" w:hAnsi="Times New Roman" w:cs="Times New Roman"/>
          <w:sz w:val="24"/>
          <w:szCs w:val="24"/>
        </w:rPr>
        <w:t xml:space="preserve"> </w:t>
      </w:r>
      <w:r w:rsidRPr="00FB1B06">
        <w:rPr>
          <w:rFonts w:ascii="Times New Roman" w:hAnsi="Times New Roman" w:cs="Times New Roman"/>
          <w:sz w:val="24"/>
          <w:szCs w:val="24"/>
        </w:rPr>
        <w:t>„придружен с писмена обосновка</w:t>
      </w:r>
      <w:r w:rsidR="00FB1B06">
        <w:rPr>
          <w:rFonts w:ascii="Times New Roman" w:hAnsi="Times New Roman" w:cs="Times New Roman"/>
          <w:sz w:val="24"/>
          <w:szCs w:val="24"/>
        </w:rPr>
        <w:t>,</w:t>
      </w:r>
      <w:r w:rsidRPr="00FB1B06">
        <w:rPr>
          <w:rFonts w:ascii="Times New Roman" w:hAnsi="Times New Roman" w:cs="Times New Roman"/>
          <w:sz w:val="24"/>
          <w:szCs w:val="24"/>
        </w:rPr>
        <w:t>”</w:t>
      </w:r>
      <w:r w:rsidR="007731F8">
        <w:rPr>
          <w:rFonts w:ascii="Times New Roman" w:hAnsi="Times New Roman" w:cs="Times New Roman"/>
          <w:sz w:val="24"/>
          <w:szCs w:val="24"/>
        </w:rPr>
        <w:t xml:space="preserve"> и </w:t>
      </w:r>
      <w:r w:rsidR="007731F8" w:rsidRPr="00FB1B06">
        <w:rPr>
          <w:rFonts w:ascii="Times New Roman" w:hAnsi="Times New Roman" w:cs="Times New Roman"/>
          <w:sz w:val="24"/>
          <w:szCs w:val="24"/>
        </w:rPr>
        <w:t>дум</w:t>
      </w:r>
      <w:r w:rsidR="007731F8">
        <w:rPr>
          <w:rFonts w:ascii="Times New Roman" w:hAnsi="Times New Roman" w:cs="Times New Roman"/>
          <w:sz w:val="24"/>
          <w:szCs w:val="24"/>
        </w:rPr>
        <w:t>ите „31 юли“ се заменят с „30 юни“</w:t>
      </w:r>
      <w:r w:rsidRPr="00FB1B06">
        <w:rPr>
          <w:rFonts w:ascii="Times New Roman" w:hAnsi="Times New Roman" w:cs="Times New Roman"/>
          <w:sz w:val="24"/>
          <w:szCs w:val="24"/>
        </w:rPr>
        <w:t>.</w:t>
      </w:r>
    </w:p>
    <w:p w14:paraId="65DF8E8A" w14:textId="77777777" w:rsidR="00191917" w:rsidRPr="00FB1B06" w:rsidRDefault="00191917" w:rsidP="00903474">
      <w:pPr>
        <w:pStyle w:val="ListParagraph"/>
        <w:numPr>
          <w:ilvl w:val="0"/>
          <w:numId w:val="23"/>
        </w:numPr>
        <w:spacing w:line="360" w:lineRule="auto"/>
        <w:ind w:left="0" w:firstLine="900"/>
        <w:rPr>
          <w:rFonts w:ascii="Times New Roman" w:hAnsi="Times New Roman" w:cs="Times New Roman"/>
          <w:sz w:val="24"/>
          <w:szCs w:val="24"/>
        </w:rPr>
      </w:pPr>
      <w:r w:rsidRPr="00FB1B06">
        <w:rPr>
          <w:rFonts w:ascii="Times New Roman" w:hAnsi="Times New Roman" w:cs="Times New Roman"/>
          <w:sz w:val="24"/>
          <w:szCs w:val="24"/>
        </w:rPr>
        <w:t>Създава се ал. 9</w:t>
      </w:r>
      <w:r w:rsidR="00903474">
        <w:rPr>
          <w:rFonts w:ascii="Times New Roman" w:hAnsi="Times New Roman" w:cs="Times New Roman"/>
          <w:sz w:val="24"/>
          <w:szCs w:val="24"/>
        </w:rPr>
        <w:t>:</w:t>
      </w:r>
    </w:p>
    <w:p w14:paraId="6BCF1F3B" w14:textId="4DB00F17" w:rsidR="00970F0A" w:rsidRPr="00FB1B06" w:rsidRDefault="00191917" w:rsidP="007731F8">
      <w:pPr>
        <w:spacing w:line="360" w:lineRule="auto"/>
        <w:ind w:firstLine="850"/>
        <w:jc w:val="both"/>
        <w:rPr>
          <w:rFonts w:ascii="Times New Roman" w:eastAsia="Times New Roman" w:hAnsi="Times New Roman" w:cs="Times New Roman"/>
          <w:sz w:val="24"/>
          <w:szCs w:val="24"/>
          <w:shd w:val="clear" w:color="auto" w:fill="FEFEFE"/>
        </w:rPr>
      </w:pPr>
      <w:r w:rsidRPr="00FB1B06">
        <w:rPr>
          <w:rFonts w:ascii="Times New Roman" w:hAnsi="Times New Roman" w:cs="Times New Roman"/>
          <w:sz w:val="24"/>
          <w:szCs w:val="24"/>
        </w:rPr>
        <w:t>„</w:t>
      </w:r>
      <w:r w:rsidRPr="00FB1B06">
        <w:rPr>
          <w:rFonts w:ascii="Times New Roman" w:eastAsia="Times New Roman" w:hAnsi="Times New Roman" w:cs="Times New Roman"/>
          <w:sz w:val="24"/>
          <w:szCs w:val="24"/>
          <w:highlight w:val="white"/>
          <w:shd w:val="clear" w:color="auto" w:fill="FEFEFE"/>
        </w:rPr>
        <w:t xml:space="preserve">(9) Средствата, необходими за дейността на асоциациите по ВиК, които се осигуряват от държавата, се разпределят по </w:t>
      </w:r>
      <w:r w:rsidR="00180F8A">
        <w:rPr>
          <w:rFonts w:ascii="Times New Roman" w:eastAsia="Times New Roman" w:hAnsi="Times New Roman" w:cs="Times New Roman"/>
          <w:sz w:val="24"/>
          <w:szCs w:val="24"/>
          <w:highlight w:val="white"/>
          <w:shd w:val="clear" w:color="auto" w:fill="FEFEFE"/>
        </w:rPr>
        <w:t xml:space="preserve">равно по </w:t>
      </w:r>
      <w:r w:rsidRPr="00FB1B06">
        <w:rPr>
          <w:rFonts w:ascii="Times New Roman" w:eastAsia="Times New Roman" w:hAnsi="Times New Roman" w:cs="Times New Roman"/>
          <w:sz w:val="24"/>
          <w:szCs w:val="24"/>
          <w:highlight w:val="white"/>
          <w:shd w:val="clear" w:color="auto" w:fill="FEFEFE"/>
        </w:rPr>
        <w:t>административни области</w:t>
      </w:r>
      <w:r w:rsidR="002332A1">
        <w:rPr>
          <w:rFonts w:ascii="Times New Roman" w:eastAsia="Times New Roman" w:hAnsi="Times New Roman" w:cs="Times New Roman"/>
          <w:sz w:val="24"/>
          <w:szCs w:val="24"/>
          <w:highlight w:val="white"/>
          <w:shd w:val="clear" w:color="auto" w:fill="FEFEFE"/>
        </w:rPr>
        <w:t>.</w:t>
      </w:r>
      <w:r w:rsidRPr="00FB1B06">
        <w:rPr>
          <w:rFonts w:ascii="Times New Roman" w:eastAsia="Times New Roman" w:hAnsi="Times New Roman" w:cs="Times New Roman"/>
          <w:sz w:val="24"/>
          <w:szCs w:val="24"/>
          <w:highlight w:val="white"/>
          <w:shd w:val="clear" w:color="auto" w:fill="FEFEFE"/>
        </w:rPr>
        <w:t xml:space="preserve"> </w:t>
      </w:r>
      <w:bookmarkStart w:id="0" w:name="_GoBack"/>
      <w:bookmarkEnd w:id="0"/>
      <w:r w:rsidR="00970F0A" w:rsidRPr="00970F0A">
        <w:rPr>
          <w:rFonts w:ascii="Times New Roman" w:eastAsia="Times New Roman" w:hAnsi="Times New Roman" w:cs="Times New Roman"/>
          <w:sz w:val="24"/>
          <w:szCs w:val="24"/>
          <w:highlight w:val="white"/>
          <w:shd w:val="clear" w:color="auto" w:fill="FEFEFE"/>
        </w:rPr>
        <w:t>Когато на територията на една административна област има няколко асоциации, определените по предходното изречение средства се разпределят между асоциациите на съответните обособени територии, пропорционално, съгласно броя на населението, определен по реда на чл. 8.</w:t>
      </w:r>
      <w:r w:rsidRPr="00FB1B06">
        <w:rPr>
          <w:rFonts w:ascii="Times New Roman" w:eastAsia="Times New Roman" w:hAnsi="Times New Roman" w:cs="Times New Roman"/>
          <w:sz w:val="24"/>
          <w:szCs w:val="24"/>
          <w:shd w:val="clear" w:color="auto" w:fill="FEFEFE"/>
        </w:rPr>
        <w:t xml:space="preserve">” </w:t>
      </w:r>
    </w:p>
    <w:p w14:paraId="5B5C2C31" w14:textId="3D9E8A98" w:rsidR="009F6F5D" w:rsidRDefault="00191917" w:rsidP="009445F8">
      <w:pPr>
        <w:spacing w:line="360" w:lineRule="auto"/>
        <w:rPr>
          <w:rFonts w:ascii="Times New Roman" w:hAnsi="Times New Roman" w:cs="Times New Roman"/>
          <w:sz w:val="24"/>
          <w:szCs w:val="24"/>
        </w:rPr>
      </w:pPr>
      <w:r w:rsidRPr="00FB1B06">
        <w:rPr>
          <w:rFonts w:ascii="Times New Roman" w:hAnsi="Times New Roman" w:cs="Times New Roman"/>
          <w:sz w:val="24"/>
          <w:szCs w:val="24"/>
        </w:rPr>
        <w:t xml:space="preserve"> </w:t>
      </w:r>
      <w:r w:rsidR="0004548F">
        <w:rPr>
          <w:rFonts w:ascii="Times New Roman" w:hAnsi="Times New Roman" w:cs="Times New Roman"/>
          <w:sz w:val="24"/>
          <w:szCs w:val="24"/>
        </w:rPr>
        <w:tab/>
      </w:r>
      <w:r w:rsidRPr="00FB1B06">
        <w:rPr>
          <w:rFonts w:ascii="Times New Roman" w:hAnsi="Times New Roman" w:cs="Times New Roman"/>
          <w:sz w:val="24"/>
          <w:szCs w:val="24"/>
        </w:rPr>
        <w:t>§ 1</w:t>
      </w:r>
      <w:r w:rsidR="002B57D4">
        <w:rPr>
          <w:rFonts w:ascii="Times New Roman" w:hAnsi="Times New Roman" w:cs="Times New Roman"/>
          <w:sz w:val="24"/>
          <w:szCs w:val="24"/>
        </w:rPr>
        <w:t>4</w:t>
      </w:r>
      <w:r w:rsidRPr="00FB1B06">
        <w:rPr>
          <w:rFonts w:ascii="Times New Roman" w:hAnsi="Times New Roman" w:cs="Times New Roman"/>
          <w:sz w:val="24"/>
          <w:szCs w:val="24"/>
        </w:rPr>
        <w:t>.  В чл</w:t>
      </w:r>
      <w:r w:rsidRPr="00FB1B06">
        <w:rPr>
          <w:rFonts w:ascii="Times New Roman" w:hAnsi="Times New Roman" w:cs="Times New Roman"/>
          <w:sz w:val="24"/>
          <w:szCs w:val="24"/>
          <w:lang w:val="en-US"/>
        </w:rPr>
        <w:t>.</w:t>
      </w:r>
      <w:r w:rsidRPr="00FB1B06">
        <w:rPr>
          <w:rFonts w:ascii="Times New Roman" w:hAnsi="Times New Roman" w:cs="Times New Roman"/>
          <w:sz w:val="24"/>
          <w:szCs w:val="24"/>
        </w:rPr>
        <w:t xml:space="preserve"> 22 след думата „благоустройството” се </w:t>
      </w:r>
      <w:r w:rsidR="00FB1B06">
        <w:rPr>
          <w:rFonts w:ascii="Times New Roman" w:hAnsi="Times New Roman" w:cs="Times New Roman"/>
          <w:sz w:val="24"/>
          <w:szCs w:val="24"/>
        </w:rPr>
        <w:t xml:space="preserve">поставя </w:t>
      </w:r>
      <w:r w:rsidRPr="00FB1B06">
        <w:rPr>
          <w:rFonts w:ascii="Times New Roman" w:hAnsi="Times New Roman" w:cs="Times New Roman"/>
          <w:sz w:val="24"/>
          <w:szCs w:val="24"/>
        </w:rPr>
        <w:t xml:space="preserve">запетая </w:t>
      </w:r>
      <w:r w:rsidR="00FB1B06">
        <w:rPr>
          <w:rFonts w:ascii="Times New Roman" w:hAnsi="Times New Roman" w:cs="Times New Roman"/>
          <w:sz w:val="24"/>
          <w:szCs w:val="24"/>
        </w:rPr>
        <w:t xml:space="preserve">и се </w:t>
      </w:r>
      <w:r w:rsidR="00E301C5" w:rsidRPr="00FB1B06">
        <w:rPr>
          <w:rFonts w:ascii="Times New Roman" w:hAnsi="Times New Roman" w:cs="Times New Roman"/>
          <w:sz w:val="24"/>
          <w:szCs w:val="24"/>
        </w:rPr>
        <w:t>до</w:t>
      </w:r>
      <w:r w:rsidR="00E301C5">
        <w:rPr>
          <w:rFonts w:ascii="Times New Roman" w:hAnsi="Times New Roman" w:cs="Times New Roman"/>
          <w:sz w:val="24"/>
          <w:szCs w:val="24"/>
        </w:rPr>
        <w:t>бавя</w:t>
      </w:r>
      <w:r w:rsidR="00E301C5" w:rsidRPr="00FB1B06">
        <w:rPr>
          <w:rFonts w:ascii="Times New Roman" w:hAnsi="Times New Roman" w:cs="Times New Roman"/>
          <w:sz w:val="24"/>
          <w:szCs w:val="24"/>
        </w:rPr>
        <w:t xml:space="preserve"> </w:t>
      </w:r>
      <w:r w:rsidRPr="00FB1B06">
        <w:rPr>
          <w:rFonts w:ascii="Times New Roman" w:hAnsi="Times New Roman" w:cs="Times New Roman"/>
          <w:sz w:val="24"/>
          <w:szCs w:val="24"/>
        </w:rPr>
        <w:t>”заедно с протокола от заседанието, на което е приет”.</w:t>
      </w:r>
    </w:p>
    <w:p w14:paraId="7A183BCC" w14:textId="0637B4D3" w:rsidR="004A39D5" w:rsidRPr="00FB1B06" w:rsidRDefault="0004548F" w:rsidP="009445F8">
      <w:pPr>
        <w:spacing w:line="360" w:lineRule="auto"/>
        <w:rPr>
          <w:rFonts w:ascii="Times New Roman" w:hAnsi="Times New Roman" w:cs="Times New Roman"/>
          <w:sz w:val="24"/>
          <w:szCs w:val="24"/>
        </w:rPr>
      </w:pPr>
      <w:r>
        <w:rPr>
          <w:rFonts w:ascii="Times New Roman" w:hAnsi="Times New Roman" w:cs="Times New Roman"/>
          <w:sz w:val="24"/>
          <w:szCs w:val="24"/>
        </w:rPr>
        <w:tab/>
      </w:r>
      <w:r w:rsidR="00191917" w:rsidRPr="00FB1B06">
        <w:rPr>
          <w:rFonts w:ascii="Times New Roman" w:hAnsi="Times New Roman" w:cs="Times New Roman"/>
          <w:sz w:val="24"/>
          <w:szCs w:val="24"/>
        </w:rPr>
        <w:t>§ 1</w:t>
      </w:r>
      <w:r w:rsidR="002B57D4">
        <w:rPr>
          <w:rFonts w:ascii="Times New Roman" w:hAnsi="Times New Roman" w:cs="Times New Roman"/>
          <w:sz w:val="24"/>
          <w:szCs w:val="24"/>
        </w:rPr>
        <w:t>5</w:t>
      </w:r>
      <w:r w:rsidR="00191917" w:rsidRPr="00FB1B06">
        <w:rPr>
          <w:rFonts w:ascii="Times New Roman" w:hAnsi="Times New Roman" w:cs="Times New Roman"/>
          <w:sz w:val="24"/>
          <w:szCs w:val="24"/>
        </w:rPr>
        <w:t>.  В чл</w:t>
      </w:r>
      <w:r w:rsidR="00191917" w:rsidRPr="00FB1B06">
        <w:rPr>
          <w:rFonts w:ascii="Times New Roman" w:hAnsi="Times New Roman" w:cs="Times New Roman"/>
          <w:sz w:val="24"/>
          <w:szCs w:val="24"/>
          <w:lang w:val="en-US"/>
        </w:rPr>
        <w:t>.</w:t>
      </w:r>
      <w:r w:rsidR="00191917" w:rsidRPr="00FB1B06">
        <w:rPr>
          <w:rFonts w:ascii="Times New Roman" w:hAnsi="Times New Roman" w:cs="Times New Roman"/>
          <w:sz w:val="24"/>
          <w:szCs w:val="24"/>
        </w:rPr>
        <w:t xml:space="preserve"> 24</w:t>
      </w:r>
      <w:r w:rsidR="004A39D5" w:rsidRPr="00FB1B06">
        <w:rPr>
          <w:rFonts w:ascii="Times New Roman" w:hAnsi="Times New Roman" w:cs="Times New Roman"/>
          <w:sz w:val="24"/>
          <w:szCs w:val="24"/>
        </w:rPr>
        <w:t>, алинея 2 т. 1 се изменя така:</w:t>
      </w:r>
    </w:p>
    <w:p w14:paraId="37DAA40D" w14:textId="2220C0B2" w:rsidR="00191917" w:rsidRPr="00FB1B06" w:rsidRDefault="004A39D5" w:rsidP="007731F8">
      <w:pPr>
        <w:pStyle w:val="CommentText"/>
        <w:spacing w:line="360" w:lineRule="auto"/>
        <w:ind w:firstLine="900"/>
      </w:pPr>
      <w:r w:rsidRPr="00FB1B06">
        <w:rPr>
          <w:sz w:val="24"/>
          <w:szCs w:val="24"/>
          <w:highlight w:val="white"/>
          <w:shd w:val="clear" w:color="auto" w:fill="FEFEFE"/>
        </w:rPr>
        <w:t xml:space="preserve">„1. </w:t>
      </w:r>
      <w:r w:rsidR="00713730">
        <w:rPr>
          <w:sz w:val="24"/>
          <w:szCs w:val="24"/>
          <w:highlight w:val="white"/>
          <w:shd w:val="clear" w:color="auto" w:fill="FEFEFE"/>
        </w:rPr>
        <w:t>р</w:t>
      </w:r>
      <w:r w:rsidRPr="00FB1B06">
        <w:rPr>
          <w:sz w:val="24"/>
          <w:szCs w:val="24"/>
          <w:highlight w:val="white"/>
          <w:shd w:val="clear" w:color="auto" w:fill="FEFEFE"/>
        </w:rPr>
        <w:t>еализираните икономии при изпълнението на бюджета за предходната финансова година</w:t>
      </w:r>
      <w:r w:rsidRPr="00FB1B06">
        <w:rPr>
          <w:sz w:val="24"/>
          <w:szCs w:val="24"/>
          <w:shd w:val="clear" w:color="auto" w:fill="FEFEFE"/>
        </w:rPr>
        <w:t xml:space="preserve">;” </w:t>
      </w:r>
    </w:p>
    <w:p w14:paraId="59D455FF" w14:textId="39223238" w:rsidR="004A39D5" w:rsidRPr="00FB1B06" w:rsidRDefault="0004548F" w:rsidP="009445F8">
      <w:pPr>
        <w:spacing w:line="360" w:lineRule="auto"/>
        <w:rPr>
          <w:rFonts w:ascii="Times New Roman" w:hAnsi="Times New Roman" w:cs="Times New Roman"/>
          <w:sz w:val="24"/>
          <w:szCs w:val="24"/>
        </w:rPr>
      </w:pPr>
      <w:r>
        <w:rPr>
          <w:rFonts w:ascii="Times New Roman" w:hAnsi="Times New Roman" w:cs="Times New Roman"/>
          <w:sz w:val="24"/>
          <w:szCs w:val="24"/>
        </w:rPr>
        <w:tab/>
      </w:r>
      <w:r w:rsidR="004A39D5" w:rsidRPr="00FB1B06">
        <w:rPr>
          <w:rFonts w:ascii="Times New Roman" w:hAnsi="Times New Roman" w:cs="Times New Roman"/>
          <w:sz w:val="24"/>
          <w:szCs w:val="24"/>
        </w:rPr>
        <w:t>§ 1</w:t>
      </w:r>
      <w:r w:rsidR="002B57D4">
        <w:rPr>
          <w:rFonts w:ascii="Times New Roman" w:hAnsi="Times New Roman" w:cs="Times New Roman"/>
          <w:sz w:val="24"/>
          <w:szCs w:val="24"/>
        </w:rPr>
        <w:t>6</w:t>
      </w:r>
      <w:r w:rsidR="004A39D5" w:rsidRPr="00FB1B06">
        <w:rPr>
          <w:rFonts w:ascii="Times New Roman" w:hAnsi="Times New Roman" w:cs="Times New Roman"/>
          <w:sz w:val="24"/>
          <w:szCs w:val="24"/>
        </w:rPr>
        <w:t xml:space="preserve">.  </w:t>
      </w:r>
      <w:r w:rsidR="00D731B6">
        <w:rPr>
          <w:rFonts w:ascii="Times New Roman" w:hAnsi="Times New Roman" w:cs="Times New Roman"/>
          <w:sz w:val="24"/>
          <w:szCs w:val="24"/>
        </w:rPr>
        <w:t xml:space="preserve">Член </w:t>
      </w:r>
      <w:r w:rsidR="004A39D5" w:rsidRPr="00FB1B06">
        <w:rPr>
          <w:rFonts w:ascii="Times New Roman" w:hAnsi="Times New Roman" w:cs="Times New Roman"/>
          <w:sz w:val="24"/>
          <w:szCs w:val="24"/>
        </w:rPr>
        <w:t>27 се изменя така:</w:t>
      </w:r>
    </w:p>
    <w:p w14:paraId="41F3F838" w14:textId="77777777" w:rsidR="004A39D5" w:rsidRPr="00FB1B06" w:rsidRDefault="004A39D5" w:rsidP="00D731B6">
      <w:pPr>
        <w:spacing w:line="360" w:lineRule="auto"/>
        <w:ind w:firstLine="90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„Чл. 27. Реализираните икономии при изпълнението на бюджета за предходната финансова година се използват за:</w:t>
      </w:r>
    </w:p>
    <w:p w14:paraId="47865B5A" w14:textId="77777777" w:rsidR="004A39D5" w:rsidRPr="00FB1B06" w:rsidRDefault="004A39D5"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1. погасяване на изискуемите задължения на асоциацията, възникнали до края на предходната финансова година.</w:t>
      </w:r>
    </w:p>
    <w:p w14:paraId="086B71D4" w14:textId="77777777" w:rsidR="004A39D5" w:rsidRPr="00FB1B06" w:rsidRDefault="004A39D5"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2. осигуряване на дейността на асоциацията за бъдещ период.”</w:t>
      </w:r>
    </w:p>
    <w:p w14:paraId="4F704082" w14:textId="0C613C5F" w:rsidR="004A39D5" w:rsidRPr="00FB1B06" w:rsidRDefault="00D231D0" w:rsidP="009445F8">
      <w:pPr>
        <w:spacing w:line="360" w:lineRule="auto"/>
        <w:rPr>
          <w:rFonts w:ascii="Times New Roman" w:hAnsi="Times New Roman" w:cs="Times New Roman"/>
          <w:sz w:val="24"/>
          <w:szCs w:val="24"/>
        </w:rPr>
      </w:pPr>
      <w:r>
        <w:rPr>
          <w:rFonts w:ascii="Times New Roman" w:hAnsi="Times New Roman" w:cs="Times New Roman"/>
          <w:sz w:val="24"/>
          <w:szCs w:val="24"/>
        </w:rPr>
        <w:tab/>
      </w:r>
      <w:r w:rsidR="004A39D5" w:rsidRPr="00FB1B06">
        <w:rPr>
          <w:rFonts w:ascii="Times New Roman" w:hAnsi="Times New Roman" w:cs="Times New Roman"/>
          <w:sz w:val="24"/>
          <w:szCs w:val="24"/>
        </w:rPr>
        <w:t>§ 1</w:t>
      </w:r>
      <w:r w:rsidR="002B57D4">
        <w:rPr>
          <w:rFonts w:ascii="Times New Roman" w:hAnsi="Times New Roman" w:cs="Times New Roman"/>
          <w:sz w:val="24"/>
          <w:szCs w:val="24"/>
        </w:rPr>
        <w:t>7</w:t>
      </w:r>
      <w:r w:rsidR="004A39D5" w:rsidRPr="00FB1B06">
        <w:rPr>
          <w:rFonts w:ascii="Times New Roman" w:hAnsi="Times New Roman" w:cs="Times New Roman"/>
          <w:sz w:val="24"/>
          <w:szCs w:val="24"/>
        </w:rPr>
        <w:t>.  В чл</w:t>
      </w:r>
      <w:r w:rsidR="004A39D5" w:rsidRPr="00FB1B06">
        <w:rPr>
          <w:rFonts w:ascii="Times New Roman" w:hAnsi="Times New Roman" w:cs="Times New Roman"/>
          <w:sz w:val="24"/>
          <w:szCs w:val="24"/>
          <w:lang w:val="en-US"/>
        </w:rPr>
        <w:t>.</w:t>
      </w:r>
      <w:r w:rsidR="004A39D5" w:rsidRPr="00FB1B06">
        <w:rPr>
          <w:rFonts w:ascii="Times New Roman" w:hAnsi="Times New Roman" w:cs="Times New Roman"/>
          <w:sz w:val="24"/>
          <w:szCs w:val="24"/>
        </w:rPr>
        <w:t xml:space="preserve"> 28 се правят следните изменения:</w:t>
      </w:r>
    </w:p>
    <w:p w14:paraId="2067A088" w14:textId="4A92773F" w:rsidR="004A39D5" w:rsidRPr="00FB1B06" w:rsidRDefault="004A39D5" w:rsidP="009445F8">
      <w:pPr>
        <w:pStyle w:val="ListParagraph"/>
        <w:numPr>
          <w:ilvl w:val="0"/>
          <w:numId w:val="25"/>
        </w:numPr>
        <w:spacing w:line="360" w:lineRule="auto"/>
        <w:jc w:val="both"/>
        <w:rPr>
          <w:rFonts w:ascii="Times New Roman" w:eastAsia="Times New Roman" w:hAnsi="Times New Roman" w:cs="Times New Roman"/>
          <w:sz w:val="24"/>
          <w:szCs w:val="24"/>
          <w:highlight w:val="white"/>
          <w:shd w:val="clear" w:color="auto" w:fill="FEFEFE"/>
        </w:rPr>
      </w:pPr>
      <w:r w:rsidRPr="00FB1B06">
        <w:rPr>
          <w:rFonts w:ascii="Times New Roman" w:hAnsi="Times New Roman" w:cs="Times New Roman"/>
          <w:sz w:val="24"/>
          <w:szCs w:val="24"/>
        </w:rPr>
        <w:lastRenderedPageBreak/>
        <w:t xml:space="preserve">В </w:t>
      </w:r>
      <w:r w:rsidR="00A965BD" w:rsidRPr="00FB1B06">
        <w:rPr>
          <w:rFonts w:ascii="Times New Roman" w:hAnsi="Times New Roman" w:cs="Times New Roman"/>
          <w:sz w:val="24"/>
          <w:szCs w:val="24"/>
        </w:rPr>
        <w:t>ал</w:t>
      </w:r>
      <w:r w:rsidR="00A965BD">
        <w:rPr>
          <w:rFonts w:ascii="Times New Roman" w:hAnsi="Times New Roman" w:cs="Times New Roman"/>
          <w:sz w:val="24"/>
          <w:szCs w:val="24"/>
        </w:rPr>
        <w:t>.</w:t>
      </w:r>
      <w:r w:rsidR="00A965BD" w:rsidRPr="00FB1B06">
        <w:rPr>
          <w:rFonts w:ascii="Times New Roman" w:hAnsi="Times New Roman" w:cs="Times New Roman"/>
          <w:sz w:val="24"/>
          <w:szCs w:val="24"/>
        </w:rPr>
        <w:t xml:space="preserve"> </w:t>
      </w:r>
      <w:r w:rsidRPr="00FB1B06">
        <w:rPr>
          <w:rFonts w:ascii="Times New Roman" w:hAnsi="Times New Roman" w:cs="Times New Roman"/>
          <w:sz w:val="24"/>
          <w:szCs w:val="24"/>
        </w:rPr>
        <w:t xml:space="preserve">3 </w:t>
      </w:r>
      <w:r w:rsidR="00A965BD">
        <w:rPr>
          <w:rFonts w:ascii="Times New Roman" w:hAnsi="Times New Roman" w:cs="Times New Roman"/>
          <w:sz w:val="24"/>
          <w:szCs w:val="24"/>
        </w:rPr>
        <w:t xml:space="preserve">накрая </w:t>
      </w:r>
      <w:r w:rsidR="00D731B6">
        <w:rPr>
          <w:rFonts w:ascii="Times New Roman" w:hAnsi="Times New Roman" w:cs="Times New Roman"/>
          <w:sz w:val="24"/>
          <w:szCs w:val="24"/>
        </w:rPr>
        <w:t xml:space="preserve">се </w:t>
      </w:r>
      <w:r w:rsidR="00A965BD">
        <w:rPr>
          <w:rFonts w:ascii="Times New Roman" w:hAnsi="Times New Roman" w:cs="Times New Roman"/>
          <w:sz w:val="24"/>
          <w:szCs w:val="24"/>
        </w:rPr>
        <w:t>създава</w:t>
      </w:r>
      <w:r w:rsidR="00A965BD" w:rsidRPr="00FB1B06">
        <w:rPr>
          <w:rFonts w:ascii="Times New Roman" w:eastAsia="Times New Roman" w:hAnsi="Times New Roman" w:cs="Times New Roman"/>
          <w:sz w:val="24"/>
          <w:szCs w:val="24"/>
          <w:highlight w:val="white"/>
          <w:shd w:val="clear" w:color="auto" w:fill="FEFEFE"/>
        </w:rPr>
        <w:t xml:space="preserve"> </w:t>
      </w:r>
      <w:r w:rsidRPr="00FB1B06">
        <w:rPr>
          <w:rFonts w:ascii="Times New Roman" w:eastAsia="Times New Roman" w:hAnsi="Times New Roman" w:cs="Times New Roman"/>
          <w:sz w:val="24"/>
          <w:szCs w:val="24"/>
          <w:highlight w:val="white"/>
          <w:shd w:val="clear" w:color="auto" w:fill="FEFEFE"/>
        </w:rPr>
        <w:t>изречение</w:t>
      </w:r>
      <w:r w:rsidR="00D731B6">
        <w:rPr>
          <w:rFonts w:ascii="Times New Roman" w:eastAsia="Times New Roman" w:hAnsi="Times New Roman" w:cs="Times New Roman"/>
          <w:sz w:val="24"/>
          <w:szCs w:val="24"/>
          <w:highlight w:val="white"/>
          <w:shd w:val="clear" w:color="auto" w:fill="FEFEFE"/>
        </w:rPr>
        <w:t xml:space="preserve"> </w:t>
      </w:r>
      <w:r w:rsidR="00E301C5">
        <w:rPr>
          <w:rFonts w:ascii="Times New Roman" w:eastAsia="Times New Roman" w:hAnsi="Times New Roman" w:cs="Times New Roman"/>
          <w:sz w:val="24"/>
          <w:szCs w:val="24"/>
          <w:highlight w:val="white"/>
          <w:shd w:val="clear" w:color="auto" w:fill="FEFEFE"/>
        </w:rPr>
        <w:t>трето</w:t>
      </w:r>
      <w:r w:rsidR="00E301C5" w:rsidRPr="00FB1B06">
        <w:rPr>
          <w:rFonts w:ascii="Times New Roman" w:eastAsia="Times New Roman" w:hAnsi="Times New Roman" w:cs="Times New Roman"/>
          <w:sz w:val="24"/>
          <w:szCs w:val="24"/>
          <w:highlight w:val="white"/>
          <w:shd w:val="clear" w:color="auto" w:fill="FEFEFE"/>
        </w:rPr>
        <w:t xml:space="preserve"> </w:t>
      </w:r>
      <w:r w:rsidRPr="00FB1B06">
        <w:rPr>
          <w:rFonts w:ascii="Times New Roman" w:eastAsia="Times New Roman" w:hAnsi="Times New Roman" w:cs="Times New Roman"/>
          <w:sz w:val="24"/>
          <w:szCs w:val="24"/>
          <w:highlight w:val="white"/>
          <w:shd w:val="clear" w:color="auto" w:fill="FEFEFE"/>
        </w:rPr>
        <w:t>”Останалите разходи за техническо осигуряване на дейността на асоциациите са за сметка на техния бюджет.”</w:t>
      </w:r>
    </w:p>
    <w:p w14:paraId="34FA6D7E" w14:textId="39ECB8AC" w:rsidR="004A39D5" w:rsidRPr="00DF0DAD" w:rsidRDefault="004A39D5" w:rsidP="007731F8">
      <w:pPr>
        <w:pStyle w:val="ListParagraph"/>
        <w:numPr>
          <w:ilvl w:val="0"/>
          <w:numId w:val="25"/>
        </w:numPr>
        <w:spacing w:line="360" w:lineRule="auto"/>
        <w:jc w:val="both"/>
        <w:rPr>
          <w:rFonts w:ascii="Times New Roman" w:eastAsia="Times New Roman" w:hAnsi="Times New Roman" w:cs="Times New Roman"/>
          <w:sz w:val="24"/>
          <w:szCs w:val="24"/>
          <w:highlight w:val="white"/>
          <w:shd w:val="clear" w:color="auto" w:fill="FEFEFE"/>
        </w:rPr>
      </w:pPr>
      <w:r w:rsidRPr="00FB1B06">
        <w:rPr>
          <w:rFonts w:ascii="Times New Roman" w:hAnsi="Times New Roman" w:cs="Times New Roman"/>
          <w:sz w:val="24"/>
          <w:szCs w:val="24"/>
        </w:rPr>
        <w:t xml:space="preserve">Алинея 4 се </w:t>
      </w:r>
      <w:r w:rsidR="007875FC">
        <w:rPr>
          <w:rFonts w:ascii="Times New Roman" w:hAnsi="Times New Roman" w:cs="Times New Roman"/>
          <w:sz w:val="24"/>
          <w:szCs w:val="24"/>
        </w:rPr>
        <w:t>отменя</w:t>
      </w:r>
      <w:r w:rsidRPr="00FB1B06">
        <w:rPr>
          <w:rFonts w:ascii="Times New Roman" w:hAnsi="Times New Roman" w:cs="Times New Roman"/>
          <w:sz w:val="24"/>
          <w:szCs w:val="24"/>
        </w:rPr>
        <w:t>.</w:t>
      </w:r>
    </w:p>
    <w:p w14:paraId="06475BF6" w14:textId="607B6C63" w:rsidR="004A39D5" w:rsidRPr="00FB1B06" w:rsidRDefault="00BB68F5" w:rsidP="009445F8">
      <w:pPr>
        <w:spacing w:line="360" w:lineRule="auto"/>
        <w:rPr>
          <w:rFonts w:ascii="Times New Roman" w:hAnsi="Times New Roman" w:cs="Times New Roman"/>
          <w:sz w:val="24"/>
          <w:szCs w:val="24"/>
        </w:rPr>
      </w:pPr>
      <w:r>
        <w:rPr>
          <w:rFonts w:ascii="Times New Roman" w:hAnsi="Times New Roman" w:cs="Times New Roman"/>
          <w:sz w:val="24"/>
          <w:szCs w:val="24"/>
        </w:rPr>
        <w:tab/>
      </w:r>
      <w:r w:rsidR="004A39D5" w:rsidRPr="00FB1B06">
        <w:rPr>
          <w:rFonts w:ascii="Times New Roman" w:hAnsi="Times New Roman" w:cs="Times New Roman"/>
          <w:sz w:val="24"/>
          <w:szCs w:val="24"/>
        </w:rPr>
        <w:t>§ 1</w:t>
      </w:r>
      <w:r w:rsidR="002B57D4">
        <w:rPr>
          <w:rFonts w:ascii="Times New Roman" w:hAnsi="Times New Roman" w:cs="Times New Roman"/>
          <w:sz w:val="24"/>
          <w:szCs w:val="24"/>
        </w:rPr>
        <w:t>8</w:t>
      </w:r>
      <w:r w:rsidR="004A39D5" w:rsidRPr="00FB1B06">
        <w:rPr>
          <w:rFonts w:ascii="Times New Roman" w:hAnsi="Times New Roman" w:cs="Times New Roman"/>
          <w:sz w:val="24"/>
          <w:szCs w:val="24"/>
        </w:rPr>
        <w:t>.  Създава</w:t>
      </w:r>
      <w:r>
        <w:rPr>
          <w:rFonts w:ascii="Times New Roman" w:hAnsi="Times New Roman" w:cs="Times New Roman"/>
          <w:sz w:val="24"/>
          <w:szCs w:val="24"/>
        </w:rPr>
        <w:t>т</w:t>
      </w:r>
      <w:r w:rsidR="004A39D5" w:rsidRPr="00FB1B06">
        <w:rPr>
          <w:rFonts w:ascii="Times New Roman" w:hAnsi="Times New Roman" w:cs="Times New Roman"/>
          <w:sz w:val="24"/>
          <w:szCs w:val="24"/>
        </w:rPr>
        <w:t xml:space="preserve"> се чл. 33а</w:t>
      </w:r>
      <w:r>
        <w:rPr>
          <w:rFonts w:ascii="Times New Roman" w:hAnsi="Times New Roman" w:cs="Times New Roman"/>
          <w:sz w:val="24"/>
          <w:szCs w:val="24"/>
        </w:rPr>
        <w:t xml:space="preserve"> и 33б</w:t>
      </w:r>
      <w:r w:rsidR="004A39D5" w:rsidRPr="00FB1B06">
        <w:rPr>
          <w:rFonts w:ascii="Times New Roman" w:hAnsi="Times New Roman" w:cs="Times New Roman"/>
          <w:sz w:val="24"/>
          <w:szCs w:val="24"/>
        </w:rPr>
        <w:t>:</w:t>
      </w:r>
    </w:p>
    <w:p w14:paraId="74A2B487" w14:textId="497579D2" w:rsidR="00967A83" w:rsidRPr="00FB1B06" w:rsidRDefault="004A39D5"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„Чл. 33а. Асоциацията одобрява Подробна инвестиционна програма на В и К оператора за текущата година.</w:t>
      </w:r>
      <w:r w:rsidR="00D731B6">
        <w:rPr>
          <w:rFonts w:ascii="Times New Roman" w:eastAsia="Times New Roman" w:hAnsi="Times New Roman" w:cs="Times New Roman"/>
          <w:sz w:val="24"/>
          <w:szCs w:val="24"/>
          <w:highlight w:val="white"/>
          <w:shd w:val="clear" w:color="auto" w:fill="FEFEFE"/>
        </w:rPr>
        <w:t>”</w:t>
      </w:r>
    </w:p>
    <w:p w14:paraId="0C4A3E9E" w14:textId="0ECD3B72" w:rsidR="004A39D5" w:rsidRPr="00FB1B06" w:rsidRDefault="004A39D5"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Чл. 33б. (1) Комисията по чл. 16, т. 10 :</w:t>
      </w:r>
    </w:p>
    <w:p w14:paraId="1750DFE9" w14:textId="154D7C0E" w:rsidR="004A39D5" w:rsidRPr="00FB1B06" w:rsidRDefault="004A39D5" w:rsidP="009445F8">
      <w:pPr>
        <w:pStyle w:val="ListParagraph"/>
        <w:widowControl w:val="0"/>
        <w:numPr>
          <w:ilvl w:val="0"/>
          <w:numId w:val="26"/>
        </w:numPr>
        <w:autoSpaceDE w:val="0"/>
        <w:autoSpaceDN w:val="0"/>
        <w:adjustRightInd w:val="0"/>
        <w:spacing w:after="0" w:line="360" w:lineRule="auto"/>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 xml:space="preserve">извършва проверки </w:t>
      </w:r>
      <w:r w:rsidR="00DE7D7D">
        <w:rPr>
          <w:rFonts w:ascii="Times New Roman" w:eastAsia="Times New Roman" w:hAnsi="Times New Roman" w:cs="Times New Roman"/>
          <w:sz w:val="24"/>
          <w:szCs w:val="24"/>
          <w:highlight w:val="white"/>
          <w:shd w:val="clear" w:color="auto" w:fill="FEFEFE"/>
        </w:rPr>
        <w:t xml:space="preserve">по документи и </w:t>
      </w:r>
      <w:r w:rsidRPr="00FB1B06">
        <w:rPr>
          <w:rFonts w:ascii="Times New Roman" w:eastAsia="Times New Roman" w:hAnsi="Times New Roman" w:cs="Times New Roman"/>
          <w:sz w:val="24"/>
          <w:szCs w:val="24"/>
          <w:highlight w:val="white"/>
          <w:shd w:val="clear" w:color="auto" w:fill="FEFEFE"/>
        </w:rPr>
        <w:t xml:space="preserve">на място за установяване изпълнението на инвестициите, </w:t>
      </w:r>
    </w:p>
    <w:p w14:paraId="14AA9D14" w14:textId="77777777" w:rsidR="004A39D5" w:rsidRPr="00FB1B06" w:rsidRDefault="004A39D5"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2. съставя и подписва протокол, който съдържа:</w:t>
      </w:r>
    </w:p>
    <w:p w14:paraId="7058BAEA" w14:textId="648EBF70" w:rsidR="004A39D5" w:rsidRPr="00FB1B06" w:rsidRDefault="004A39D5"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а) предложение за приемане на инвестицията/ инвестициите, преминаване управлението на актива/ активите в асоциацията и предаване на същите за стопанисване, поддържане и експлоатация на действащия В и К оператор чрез допълване и/или актуализиране на приложение №1 от договора за изпълнение на дейностите по чл. 198о, ал. 1 от ЗВ</w:t>
      </w:r>
      <w:r w:rsidR="00713730">
        <w:rPr>
          <w:rFonts w:ascii="Times New Roman" w:eastAsia="Times New Roman" w:hAnsi="Times New Roman" w:cs="Times New Roman"/>
          <w:sz w:val="24"/>
          <w:szCs w:val="24"/>
          <w:highlight w:val="white"/>
          <w:shd w:val="clear" w:color="auto" w:fill="FEFEFE"/>
        </w:rPr>
        <w:t>;</w:t>
      </w:r>
      <w:r w:rsidRPr="00FB1B06">
        <w:rPr>
          <w:rFonts w:ascii="Times New Roman" w:eastAsia="Times New Roman" w:hAnsi="Times New Roman" w:cs="Times New Roman"/>
          <w:sz w:val="24"/>
          <w:szCs w:val="24"/>
          <w:highlight w:val="white"/>
          <w:shd w:val="clear" w:color="auto" w:fill="FEFEFE"/>
        </w:rPr>
        <w:t xml:space="preserve"> </w:t>
      </w:r>
    </w:p>
    <w:p w14:paraId="17079B1F" w14:textId="77777777" w:rsidR="004A39D5" w:rsidRPr="00FB1B06" w:rsidRDefault="004A39D5"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 xml:space="preserve">б) срок, в който В и К операторът да отстрани установени пропуски и нередности, за да се приеме инвестицията/ инвестициите. </w:t>
      </w:r>
    </w:p>
    <w:p w14:paraId="5BEAC3F3" w14:textId="726E2BAC" w:rsidR="00D731B6" w:rsidRPr="00FB1B06" w:rsidRDefault="004A39D5"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(2) Комисията може да одобри само част от инвестицията/ инвестициите или да я отхвърли изцяло, в случай че отстраняването на установени пропуски и нередности води до незаконосъобразни действия и нарушаване на националното и европейско законодателство.”</w:t>
      </w:r>
    </w:p>
    <w:p w14:paraId="586C2FA5" w14:textId="6929F4BB" w:rsidR="00422062" w:rsidRPr="00D731B6" w:rsidRDefault="00BB68F5" w:rsidP="00D731B6">
      <w:pPr>
        <w:spacing w:line="360" w:lineRule="auto"/>
        <w:rPr>
          <w:rFonts w:ascii="Times New Roman" w:eastAsia="Times New Roman" w:hAnsi="Times New Roman" w:cs="Times New Roman"/>
          <w:sz w:val="24"/>
          <w:szCs w:val="24"/>
          <w:highlight w:val="white"/>
          <w:shd w:val="clear" w:color="auto" w:fill="FEFEFE"/>
        </w:rPr>
      </w:pPr>
      <w:r>
        <w:rPr>
          <w:rFonts w:ascii="Times New Roman" w:hAnsi="Times New Roman" w:cs="Times New Roman"/>
          <w:sz w:val="24"/>
          <w:szCs w:val="24"/>
        </w:rPr>
        <w:tab/>
      </w:r>
      <w:r w:rsidR="00422062" w:rsidRPr="00FB1B06">
        <w:rPr>
          <w:rFonts w:ascii="Times New Roman" w:hAnsi="Times New Roman" w:cs="Times New Roman"/>
          <w:sz w:val="24"/>
          <w:szCs w:val="24"/>
        </w:rPr>
        <w:t xml:space="preserve">§ </w:t>
      </w:r>
      <w:r>
        <w:rPr>
          <w:rFonts w:ascii="Times New Roman" w:hAnsi="Times New Roman" w:cs="Times New Roman"/>
          <w:sz w:val="24"/>
          <w:szCs w:val="24"/>
        </w:rPr>
        <w:t>19</w:t>
      </w:r>
      <w:r w:rsidR="00422062" w:rsidRPr="00FB1B06">
        <w:rPr>
          <w:rFonts w:ascii="Times New Roman" w:hAnsi="Times New Roman" w:cs="Times New Roman"/>
          <w:sz w:val="24"/>
          <w:szCs w:val="24"/>
        </w:rPr>
        <w:t>.  В чл</w:t>
      </w:r>
      <w:r w:rsidR="00422062" w:rsidRPr="00FB1B06">
        <w:rPr>
          <w:rFonts w:ascii="Times New Roman" w:hAnsi="Times New Roman" w:cs="Times New Roman"/>
          <w:sz w:val="24"/>
          <w:szCs w:val="24"/>
          <w:lang w:val="en-US"/>
        </w:rPr>
        <w:t>.</w:t>
      </w:r>
      <w:r w:rsidR="00422062" w:rsidRPr="00FB1B06">
        <w:rPr>
          <w:rFonts w:ascii="Times New Roman" w:hAnsi="Times New Roman" w:cs="Times New Roman"/>
          <w:sz w:val="24"/>
          <w:szCs w:val="24"/>
        </w:rPr>
        <w:t xml:space="preserve"> 38</w:t>
      </w:r>
      <w:r w:rsidR="00D731B6">
        <w:rPr>
          <w:rFonts w:ascii="Times New Roman" w:hAnsi="Times New Roman" w:cs="Times New Roman"/>
          <w:sz w:val="24"/>
          <w:szCs w:val="24"/>
        </w:rPr>
        <w:t xml:space="preserve"> </w:t>
      </w:r>
      <w:r>
        <w:rPr>
          <w:rFonts w:ascii="Times New Roman" w:hAnsi="Times New Roman" w:cs="Times New Roman"/>
          <w:sz w:val="24"/>
          <w:szCs w:val="24"/>
        </w:rPr>
        <w:t>а</w:t>
      </w:r>
      <w:r w:rsidRPr="00D731B6">
        <w:rPr>
          <w:rFonts w:ascii="Times New Roman" w:hAnsi="Times New Roman" w:cs="Times New Roman"/>
          <w:sz w:val="24"/>
          <w:szCs w:val="24"/>
        </w:rPr>
        <w:t>л</w:t>
      </w:r>
      <w:r>
        <w:rPr>
          <w:rFonts w:ascii="Times New Roman" w:hAnsi="Times New Roman" w:cs="Times New Roman"/>
          <w:sz w:val="24"/>
          <w:szCs w:val="24"/>
        </w:rPr>
        <w:t>.</w:t>
      </w:r>
      <w:r w:rsidRPr="00D731B6">
        <w:rPr>
          <w:rFonts w:ascii="Times New Roman" w:hAnsi="Times New Roman" w:cs="Times New Roman"/>
          <w:sz w:val="24"/>
          <w:szCs w:val="24"/>
        </w:rPr>
        <w:t xml:space="preserve"> </w:t>
      </w:r>
      <w:r w:rsidR="00D731B6" w:rsidRPr="00D731B6">
        <w:rPr>
          <w:rFonts w:ascii="Times New Roman" w:hAnsi="Times New Roman" w:cs="Times New Roman"/>
          <w:sz w:val="24"/>
          <w:szCs w:val="24"/>
        </w:rPr>
        <w:t>3</w:t>
      </w:r>
      <w:r w:rsidR="00D731B6">
        <w:rPr>
          <w:rFonts w:ascii="Times New Roman" w:hAnsi="Times New Roman" w:cs="Times New Roman"/>
          <w:sz w:val="24"/>
          <w:szCs w:val="24"/>
        </w:rPr>
        <w:t xml:space="preserve"> </w:t>
      </w:r>
      <w:r w:rsidR="00422062" w:rsidRPr="00FB1B06">
        <w:rPr>
          <w:rFonts w:ascii="Times New Roman" w:hAnsi="Times New Roman" w:cs="Times New Roman"/>
          <w:sz w:val="24"/>
          <w:szCs w:val="24"/>
        </w:rPr>
        <w:t xml:space="preserve">се </w:t>
      </w:r>
      <w:r w:rsidR="00422062" w:rsidRPr="00D731B6">
        <w:rPr>
          <w:rFonts w:ascii="Times New Roman" w:hAnsi="Times New Roman" w:cs="Times New Roman"/>
          <w:sz w:val="24"/>
          <w:szCs w:val="24"/>
        </w:rPr>
        <w:t>изменя така:</w:t>
      </w:r>
    </w:p>
    <w:p w14:paraId="496CBC22" w14:textId="5E13A5FE" w:rsidR="00422062" w:rsidRDefault="00B8409E"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w:t>
      </w:r>
      <w:r w:rsidR="00422062" w:rsidRPr="00FB1B06">
        <w:rPr>
          <w:rFonts w:ascii="Times New Roman" w:eastAsia="Times New Roman" w:hAnsi="Times New Roman" w:cs="Times New Roman"/>
          <w:sz w:val="24"/>
          <w:szCs w:val="24"/>
          <w:highlight w:val="white"/>
          <w:shd w:val="clear" w:color="auto" w:fill="FEFEFE"/>
        </w:rPr>
        <w:t>(3) Министерството на регионалното развитие и благоустройството предоставя на асоциацията и на В и К оператора достъп до Единна информационна система за ВиК услугите и регистър на асоциациите по ВиК и ВиК операторите съгласно чл. 198р от Закона за водите, както и до</w:t>
      </w:r>
      <w:r w:rsidR="00422062" w:rsidRPr="00FB1B06" w:rsidDel="007116BB">
        <w:rPr>
          <w:rFonts w:ascii="Times New Roman" w:eastAsia="Times New Roman" w:hAnsi="Times New Roman" w:cs="Times New Roman"/>
          <w:sz w:val="24"/>
          <w:szCs w:val="24"/>
          <w:highlight w:val="white"/>
          <w:shd w:val="clear" w:color="auto" w:fill="FEFEFE"/>
        </w:rPr>
        <w:t xml:space="preserve"> </w:t>
      </w:r>
      <w:r w:rsidR="00422062" w:rsidRPr="00FB1B06">
        <w:rPr>
          <w:rFonts w:ascii="Times New Roman" w:eastAsia="Times New Roman" w:hAnsi="Times New Roman" w:cs="Times New Roman"/>
          <w:sz w:val="24"/>
          <w:szCs w:val="24"/>
          <w:highlight w:val="white"/>
          <w:shd w:val="clear" w:color="auto" w:fill="FEFEFE"/>
        </w:rPr>
        <w:t>специализираните карти, регист</w:t>
      </w:r>
      <w:r w:rsidR="00102AFE">
        <w:rPr>
          <w:rFonts w:ascii="Times New Roman" w:eastAsia="Times New Roman" w:hAnsi="Times New Roman" w:cs="Times New Roman"/>
          <w:sz w:val="24"/>
          <w:szCs w:val="24"/>
          <w:highlight w:val="white"/>
          <w:shd w:val="clear" w:color="auto" w:fill="FEFEFE"/>
        </w:rPr>
        <w:t>ри</w:t>
      </w:r>
      <w:r w:rsidR="00422062" w:rsidRPr="00FB1B06">
        <w:rPr>
          <w:rFonts w:ascii="Times New Roman" w:eastAsia="Times New Roman" w:hAnsi="Times New Roman" w:cs="Times New Roman"/>
          <w:sz w:val="24"/>
          <w:szCs w:val="24"/>
          <w:highlight w:val="white"/>
          <w:shd w:val="clear" w:color="auto" w:fill="FEFEFE"/>
        </w:rPr>
        <w:t xml:space="preserve"> и информационна система на водностопанските системи съоръжения съгласно чл. 176, ал. 1, т.2 от Закона за водите.</w:t>
      </w:r>
      <w:r w:rsidRPr="00FB1B06">
        <w:rPr>
          <w:rFonts w:ascii="Times New Roman" w:eastAsia="Times New Roman" w:hAnsi="Times New Roman" w:cs="Times New Roman"/>
          <w:sz w:val="24"/>
          <w:szCs w:val="24"/>
          <w:highlight w:val="white"/>
          <w:shd w:val="clear" w:color="auto" w:fill="FEFEFE"/>
        </w:rPr>
        <w:t>”</w:t>
      </w:r>
    </w:p>
    <w:p w14:paraId="2A660772" w14:textId="6E3D25E5" w:rsidR="00B8409E" w:rsidRDefault="00CF3ABE" w:rsidP="007731F8">
      <w:pPr>
        <w:spacing w:line="360" w:lineRule="auto"/>
        <w:rPr>
          <w:rFonts w:ascii="Times New Roman" w:hAnsi="Times New Roman" w:cs="Times New Roman"/>
          <w:sz w:val="24"/>
          <w:szCs w:val="24"/>
        </w:rPr>
      </w:pPr>
      <w:r>
        <w:rPr>
          <w:rFonts w:ascii="Times New Roman" w:hAnsi="Times New Roman" w:cs="Times New Roman"/>
          <w:sz w:val="24"/>
          <w:szCs w:val="24"/>
        </w:rPr>
        <w:tab/>
      </w:r>
      <w:r w:rsidR="00B8409E" w:rsidRPr="00FB1B06">
        <w:rPr>
          <w:rFonts w:ascii="Times New Roman" w:hAnsi="Times New Roman" w:cs="Times New Roman"/>
          <w:sz w:val="24"/>
          <w:szCs w:val="24"/>
        </w:rPr>
        <w:t xml:space="preserve">§ </w:t>
      </w:r>
      <w:r w:rsidR="008A6246">
        <w:rPr>
          <w:rFonts w:ascii="Times New Roman" w:hAnsi="Times New Roman" w:cs="Times New Roman"/>
          <w:sz w:val="24"/>
          <w:szCs w:val="24"/>
        </w:rPr>
        <w:t>20</w:t>
      </w:r>
      <w:r w:rsidR="00B8409E" w:rsidRPr="00FB1B06">
        <w:rPr>
          <w:rFonts w:ascii="Times New Roman" w:hAnsi="Times New Roman" w:cs="Times New Roman"/>
          <w:sz w:val="24"/>
          <w:szCs w:val="24"/>
        </w:rPr>
        <w:t>. В чл</w:t>
      </w:r>
      <w:r w:rsidR="00B8409E" w:rsidRPr="00FB1B06">
        <w:rPr>
          <w:rFonts w:ascii="Times New Roman" w:hAnsi="Times New Roman" w:cs="Times New Roman"/>
          <w:sz w:val="24"/>
          <w:szCs w:val="24"/>
          <w:lang w:val="en-US"/>
        </w:rPr>
        <w:t>.</w:t>
      </w:r>
      <w:r w:rsidR="00B8409E" w:rsidRPr="00FB1B06">
        <w:rPr>
          <w:rFonts w:ascii="Times New Roman" w:hAnsi="Times New Roman" w:cs="Times New Roman"/>
          <w:sz w:val="24"/>
          <w:szCs w:val="24"/>
        </w:rPr>
        <w:t xml:space="preserve"> 39</w:t>
      </w:r>
      <w:r w:rsidR="00D731B6">
        <w:rPr>
          <w:rFonts w:ascii="Times New Roman" w:hAnsi="Times New Roman" w:cs="Times New Roman"/>
          <w:sz w:val="24"/>
          <w:szCs w:val="24"/>
        </w:rPr>
        <w:t xml:space="preserve"> </w:t>
      </w:r>
      <w:r w:rsidR="00B8409E" w:rsidRPr="00FB1B06">
        <w:rPr>
          <w:rFonts w:ascii="Times New Roman" w:hAnsi="Times New Roman" w:cs="Times New Roman"/>
          <w:sz w:val="24"/>
          <w:szCs w:val="24"/>
        </w:rPr>
        <w:t xml:space="preserve"> </w:t>
      </w:r>
      <w:r>
        <w:rPr>
          <w:rFonts w:ascii="Times New Roman" w:hAnsi="Times New Roman" w:cs="Times New Roman"/>
          <w:sz w:val="24"/>
          <w:szCs w:val="24"/>
        </w:rPr>
        <w:t xml:space="preserve">ал. </w:t>
      </w:r>
      <w:r w:rsidR="00D731B6">
        <w:rPr>
          <w:rFonts w:ascii="Times New Roman" w:hAnsi="Times New Roman" w:cs="Times New Roman"/>
          <w:sz w:val="24"/>
          <w:szCs w:val="24"/>
        </w:rPr>
        <w:t xml:space="preserve">5 </w:t>
      </w:r>
      <w:r w:rsidR="00B8409E" w:rsidRPr="00FB1B06">
        <w:rPr>
          <w:rFonts w:ascii="Times New Roman" w:hAnsi="Times New Roman" w:cs="Times New Roman"/>
          <w:sz w:val="24"/>
          <w:szCs w:val="24"/>
        </w:rPr>
        <w:t xml:space="preserve">се </w:t>
      </w:r>
      <w:r>
        <w:rPr>
          <w:rFonts w:ascii="Times New Roman" w:hAnsi="Times New Roman" w:cs="Times New Roman"/>
          <w:sz w:val="24"/>
          <w:szCs w:val="24"/>
        </w:rPr>
        <w:t>изменя така:</w:t>
      </w:r>
    </w:p>
    <w:p w14:paraId="2D05D83A" w14:textId="630C8187" w:rsidR="00CF3ABE" w:rsidRDefault="00CF3ABE" w:rsidP="007731F8">
      <w:pPr>
        <w:spacing w:line="360" w:lineRule="auto"/>
        <w:jc w:val="both"/>
        <w:rPr>
          <w:rFonts w:ascii="Times New Roman" w:eastAsia="Times New Roman" w:hAnsi="Times New Roman" w:cs="Times New Roman"/>
          <w:sz w:val="24"/>
          <w:szCs w:val="24"/>
          <w:highlight w:val="white"/>
          <w:shd w:val="clear" w:color="auto" w:fill="FEFEFE"/>
        </w:rPr>
      </w:pPr>
      <w:r>
        <w:rPr>
          <w:rFonts w:ascii="Times New Roman" w:hAnsi="Times New Roman" w:cs="Times New Roman"/>
          <w:sz w:val="24"/>
          <w:szCs w:val="24"/>
        </w:rPr>
        <w:tab/>
        <w:t xml:space="preserve">„(5) </w:t>
      </w:r>
      <w:r w:rsidRPr="00CF3ABE">
        <w:rPr>
          <w:rFonts w:ascii="Times New Roman" w:hAnsi="Times New Roman" w:cs="Times New Roman"/>
          <w:sz w:val="24"/>
          <w:szCs w:val="24"/>
        </w:rPr>
        <w:t>В и К операторът може да откаже да приеме за стопанисване, поддържане и експлоатация нови В и К системи и съоръжения, които са изградени в нарушение на ал. 3 и 4, по реда предвиден в договора с асоциацията.</w:t>
      </w:r>
      <w:r>
        <w:rPr>
          <w:rFonts w:ascii="Times New Roman" w:hAnsi="Times New Roman" w:cs="Times New Roman"/>
          <w:sz w:val="24"/>
          <w:szCs w:val="24"/>
        </w:rPr>
        <w:t>“</w:t>
      </w:r>
    </w:p>
    <w:p w14:paraId="53EFAACD" w14:textId="4F4F06E2" w:rsidR="00967A83" w:rsidRPr="00FB1B06" w:rsidRDefault="008A6246" w:rsidP="00967A83">
      <w:pPr>
        <w:spacing w:line="360" w:lineRule="auto"/>
        <w:jc w:val="both"/>
        <w:rPr>
          <w:rFonts w:ascii="Times New Roman" w:eastAsia="Times New Roman" w:hAnsi="Times New Roman" w:cs="Times New Roman"/>
          <w:sz w:val="24"/>
          <w:szCs w:val="24"/>
          <w:highlight w:val="white"/>
          <w:shd w:val="clear" w:color="auto" w:fill="FEFEFE"/>
        </w:rPr>
      </w:pPr>
      <w:r>
        <w:rPr>
          <w:rFonts w:ascii="Times New Roman" w:hAnsi="Times New Roman" w:cs="Times New Roman"/>
          <w:sz w:val="24"/>
          <w:szCs w:val="24"/>
        </w:rPr>
        <w:lastRenderedPageBreak/>
        <w:tab/>
      </w:r>
      <w:r w:rsidR="00967A83" w:rsidRPr="00FB1B06">
        <w:rPr>
          <w:rFonts w:ascii="Times New Roman" w:hAnsi="Times New Roman" w:cs="Times New Roman"/>
          <w:sz w:val="24"/>
          <w:szCs w:val="24"/>
        </w:rPr>
        <w:t>§ 2</w:t>
      </w:r>
      <w:r>
        <w:rPr>
          <w:rFonts w:ascii="Times New Roman" w:hAnsi="Times New Roman" w:cs="Times New Roman"/>
          <w:sz w:val="24"/>
          <w:szCs w:val="24"/>
        </w:rPr>
        <w:t>1</w:t>
      </w:r>
      <w:r w:rsidR="00967A83" w:rsidRPr="00FB1B06">
        <w:rPr>
          <w:rFonts w:ascii="Times New Roman" w:hAnsi="Times New Roman" w:cs="Times New Roman"/>
          <w:sz w:val="24"/>
          <w:szCs w:val="24"/>
        </w:rPr>
        <w:t>.</w:t>
      </w:r>
      <w:r w:rsidR="00967A83">
        <w:rPr>
          <w:rFonts w:ascii="Times New Roman" w:hAnsi="Times New Roman" w:cs="Times New Roman"/>
          <w:sz w:val="24"/>
          <w:szCs w:val="24"/>
        </w:rPr>
        <w:t xml:space="preserve"> Създава се </w:t>
      </w:r>
      <w:r w:rsidR="00967A83" w:rsidRPr="00FB1B06">
        <w:rPr>
          <w:rFonts w:ascii="Times New Roman" w:hAnsi="Times New Roman" w:cs="Times New Roman"/>
          <w:sz w:val="24"/>
          <w:szCs w:val="24"/>
        </w:rPr>
        <w:t xml:space="preserve">чл. </w:t>
      </w:r>
      <w:r w:rsidR="00967A83">
        <w:rPr>
          <w:rFonts w:ascii="Times New Roman" w:hAnsi="Times New Roman" w:cs="Times New Roman"/>
          <w:sz w:val="24"/>
          <w:szCs w:val="24"/>
        </w:rPr>
        <w:t>42а:</w:t>
      </w:r>
    </w:p>
    <w:p w14:paraId="1A8AF49F" w14:textId="18E6D6B4" w:rsidR="00967A83" w:rsidRPr="00967A83" w:rsidRDefault="00967A83" w:rsidP="00967A8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967A83">
        <w:rPr>
          <w:rFonts w:ascii="Times New Roman" w:hAnsi="Times New Roman" w:cs="Times New Roman"/>
          <w:sz w:val="24"/>
          <w:szCs w:val="24"/>
        </w:rPr>
        <w:t>Чл. 42а. (1) Асоциацията извършва планови и извънредни проверки на В и К оператора за изпълнение на изискванията, съгласно Наредбата, издадена по чл. 198о, ал. 7 и ал. 8 от Закона за водите.</w:t>
      </w:r>
    </w:p>
    <w:p w14:paraId="273873E3" w14:textId="25C7E678" w:rsidR="00D731B6" w:rsidRDefault="00967A83" w:rsidP="007731F8">
      <w:pPr>
        <w:spacing w:line="360" w:lineRule="auto"/>
        <w:jc w:val="both"/>
        <w:rPr>
          <w:rFonts w:ascii="Times New Roman" w:hAnsi="Times New Roman" w:cs="Times New Roman"/>
          <w:sz w:val="24"/>
          <w:szCs w:val="24"/>
        </w:rPr>
      </w:pPr>
      <w:r w:rsidRPr="00967A83">
        <w:rPr>
          <w:rFonts w:ascii="Times New Roman" w:hAnsi="Times New Roman" w:cs="Times New Roman"/>
          <w:sz w:val="24"/>
          <w:szCs w:val="24"/>
        </w:rPr>
        <w:tab/>
        <w:t>(2) Асоциацията получава от В и К оператора необходимата актуална информация за изпълнение на изискванията при предоставянето на услуги.</w:t>
      </w:r>
      <w:r>
        <w:rPr>
          <w:rFonts w:ascii="Times New Roman" w:hAnsi="Times New Roman" w:cs="Times New Roman"/>
          <w:sz w:val="24"/>
          <w:szCs w:val="24"/>
        </w:rPr>
        <w:t>“</w:t>
      </w:r>
    </w:p>
    <w:p w14:paraId="24E554D4" w14:textId="6310EE7F" w:rsidR="0006468F" w:rsidRPr="00FB1B06" w:rsidRDefault="0006468F" w:rsidP="009445F8">
      <w:pPr>
        <w:spacing w:line="360" w:lineRule="auto"/>
        <w:rPr>
          <w:rFonts w:ascii="Times New Roman" w:hAnsi="Times New Roman" w:cs="Times New Roman"/>
          <w:sz w:val="24"/>
          <w:szCs w:val="24"/>
        </w:rPr>
      </w:pPr>
      <w:r>
        <w:rPr>
          <w:rFonts w:ascii="Times New Roman" w:hAnsi="Times New Roman" w:cs="Times New Roman"/>
          <w:sz w:val="24"/>
          <w:szCs w:val="24"/>
        </w:rPr>
        <w:tab/>
      </w:r>
      <w:r w:rsidR="00B8409E" w:rsidRPr="00FB1B06">
        <w:rPr>
          <w:rFonts w:ascii="Times New Roman" w:hAnsi="Times New Roman" w:cs="Times New Roman"/>
          <w:sz w:val="24"/>
          <w:szCs w:val="24"/>
        </w:rPr>
        <w:t xml:space="preserve">§ </w:t>
      </w:r>
      <w:r w:rsidRPr="00FB1B06">
        <w:rPr>
          <w:rFonts w:ascii="Times New Roman" w:hAnsi="Times New Roman" w:cs="Times New Roman"/>
          <w:sz w:val="24"/>
          <w:szCs w:val="24"/>
        </w:rPr>
        <w:t>2</w:t>
      </w:r>
      <w:r>
        <w:rPr>
          <w:rFonts w:ascii="Times New Roman" w:hAnsi="Times New Roman" w:cs="Times New Roman"/>
          <w:sz w:val="24"/>
          <w:szCs w:val="24"/>
        </w:rPr>
        <w:t>2</w:t>
      </w:r>
      <w:r w:rsidR="00B8409E" w:rsidRPr="00FB1B06">
        <w:rPr>
          <w:rFonts w:ascii="Times New Roman" w:hAnsi="Times New Roman" w:cs="Times New Roman"/>
          <w:sz w:val="24"/>
          <w:szCs w:val="24"/>
        </w:rPr>
        <w:t>. В чл</w:t>
      </w:r>
      <w:r w:rsidR="00B8409E" w:rsidRPr="00FB1B06">
        <w:rPr>
          <w:rFonts w:ascii="Times New Roman" w:hAnsi="Times New Roman" w:cs="Times New Roman"/>
          <w:sz w:val="24"/>
          <w:szCs w:val="24"/>
          <w:lang w:val="en-US"/>
        </w:rPr>
        <w:t>.</w:t>
      </w:r>
      <w:r w:rsidR="00B8409E" w:rsidRPr="00FB1B06">
        <w:rPr>
          <w:rFonts w:ascii="Times New Roman" w:hAnsi="Times New Roman" w:cs="Times New Roman"/>
          <w:sz w:val="24"/>
          <w:szCs w:val="24"/>
        </w:rPr>
        <w:t xml:space="preserve"> 46, ал 1</w:t>
      </w:r>
      <w:r>
        <w:rPr>
          <w:rFonts w:ascii="Times New Roman" w:hAnsi="Times New Roman" w:cs="Times New Roman"/>
          <w:sz w:val="24"/>
          <w:szCs w:val="24"/>
        </w:rPr>
        <w:t xml:space="preserve"> </w:t>
      </w:r>
      <w:r w:rsidR="00B8409E" w:rsidRPr="00FB1B06">
        <w:rPr>
          <w:rFonts w:ascii="Times New Roman" w:hAnsi="Times New Roman" w:cs="Times New Roman"/>
          <w:sz w:val="24"/>
          <w:szCs w:val="24"/>
        </w:rPr>
        <w:t>т. 12 се изменя</w:t>
      </w:r>
      <w:r w:rsidR="00B8409E" w:rsidRPr="00FB1B06">
        <w:rPr>
          <w:rFonts w:ascii="Times New Roman" w:hAnsi="Times New Roman" w:cs="Times New Roman"/>
          <w:sz w:val="24"/>
          <w:szCs w:val="24"/>
          <w:lang w:val="en-US"/>
        </w:rPr>
        <w:t xml:space="preserve"> </w:t>
      </w:r>
      <w:r w:rsidR="00B8409E" w:rsidRPr="00FB1B06">
        <w:rPr>
          <w:rFonts w:ascii="Times New Roman" w:hAnsi="Times New Roman" w:cs="Times New Roman"/>
          <w:sz w:val="24"/>
          <w:szCs w:val="24"/>
        </w:rPr>
        <w:t>така:</w:t>
      </w:r>
      <w:r>
        <w:rPr>
          <w:rFonts w:ascii="Times New Roman" w:hAnsi="Times New Roman" w:cs="Times New Roman"/>
          <w:sz w:val="24"/>
          <w:szCs w:val="24"/>
        </w:rPr>
        <w:tab/>
      </w:r>
    </w:p>
    <w:p w14:paraId="7106C5A2" w14:textId="1B9A71AE" w:rsidR="00D731B6" w:rsidRPr="00FB1B06" w:rsidRDefault="0006468F" w:rsidP="007731F8">
      <w:pPr>
        <w:spacing w:line="360" w:lineRule="auto"/>
        <w:jc w:val="both"/>
        <w:rPr>
          <w:rFonts w:ascii="Times New Roman" w:eastAsia="Times New Roman" w:hAnsi="Times New Roman" w:cs="Times New Roman"/>
          <w:sz w:val="24"/>
          <w:szCs w:val="24"/>
          <w:highlight w:val="white"/>
          <w:shd w:val="clear" w:color="auto" w:fill="FEFEFE"/>
        </w:rPr>
      </w:pPr>
      <w:r>
        <w:rPr>
          <w:rFonts w:ascii="Times New Roman" w:hAnsi="Times New Roman" w:cs="Times New Roman"/>
          <w:sz w:val="24"/>
          <w:szCs w:val="24"/>
        </w:rPr>
        <w:tab/>
      </w:r>
      <w:r w:rsidR="00B8409E" w:rsidRPr="00FB1B06">
        <w:rPr>
          <w:rFonts w:ascii="Times New Roman" w:hAnsi="Times New Roman" w:cs="Times New Roman"/>
          <w:sz w:val="24"/>
          <w:szCs w:val="24"/>
        </w:rPr>
        <w:t>„</w:t>
      </w:r>
      <w:r w:rsidR="00B8409E" w:rsidRPr="00FB1B06">
        <w:rPr>
          <w:rFonts w:ascii="Times New Roman" w:eastAsia="Times New Roman" w:hAnsi="Times New Roman" w:cs="Times New Roman"/>
          <w:sz w:val="24"/>
          <w:szCs w:val="24"/>
          <w:highlight w:val="white"/>
          <w:shd w:val="clear" w:color="auto" w:fill="FEFEFE"/>
        </w:rPr>
        <w:t>12. изготвя проект на годишния отчет за дейността на асоциацията, който включва най-малко данни за събраната и предоставена информация и данни към изискващата организация във връзка с управлението на В и К активите за съответната обособена територия, информация за участието на експерти от съответната асоциация в екипи по разработване и съгласуване на документация, свързана с реализиране на инвестиционно намерение в рамките на съответната обособена територия и анализ на заетостта на персонала, информация за сключени допълнителни граждански договори</w:t>
      </w:r>
      <w:r>
        <w:rPr>
          <w:rFonts w:ascii="Times New Roman" w:eastAsia="Times New Roman" w:hAnsi="Times New Roman" w:cs="Times New Roman"/>
          <w:sz w:val="24"/>
          <w:szCs w:val="24"/>
          <w:highlight w:val="white"/>
          <w:shd w:val="clear" w:color="auto" w:fill="FEFEFE"/>
        </w:rPr>
        <w:t xml:space="preserve"> </w:t>
      </w:r>
      <w:r w:rsidR="00B8409E" w:rsidRPr="00FB1B06">
        <w:rPr>
          <w:rFonts w:ascii="Times New Roman" w:eastAsia="Times New Roman" w:hAnsi="Times New Roman" w:cs="Times New Roman"/>
          <w:sz w:val="24"/>
          <w:szCs w:val="24"/>
          <w:highlight w:val="white"/>
          <w:shd w:val="clear" w:color="auto" w:fill="FEFEFE"/>
        </w:rPr>
        <w:t xml:space="preserve">с външни експерти, предмет на договорите и информация за тяхното изпълнение;” </w:t>
      </w:r>
    </w:p>
    <w:p w14:paraId="2BD8C267" w14:textId="107C475E" w:rsidR="00B8409E" w:rsidRPr="00FB1B06" w:rsidRDefault="007569CE" w:rsidP="009445F8">
      <w:pPr>
        <w:spacing w:line="360" w:lineRule="auto"/>
        <w:rPr>
          <w:rFonts w:ascii="Times New Roman" w:hAnsi="Times New Roman" w:cs="Times New Roman"/>
          <w:sz w:val="24"/>
          <w:szCs w:val="24"/>
        </w:rPr>
      </w:pPr>
      <w:r>
        <w:rPr>
          <w:rFonts w:ascii="Times New Roman" w:hAnsi="Times New Roman" w:cs="Times New Roman"/>
          <w:sz w:val="24"/>
          <w:szCs w:val="24"/>
        </w:rPr>
        <w:tab/>
      </w:r>
      <w:r w:rsidR="00B8409E" w:rsidRPr="00FB1B06">
        <w:rPr>
          <w:rFonts w:ascii="Times New Roman" w:hAnsi="Times New Roman" w:cs="Times New Roman"/>
          <w:sz w:val="24"/>
          <w:szCs w:val="24"/>
        </w:rPr>
        <w:t xml:space="preserve">§ </w:t>
      </w:r>
      <w:r w:rsidRPr="00FB1B06">
        <w:rPr>
          <w:rFonts w:ascii="Times New Roman" w:hAnsi="Times New Roman" w:cs="Times New Roman"/>
          <w:sz w:val="24"/>
          <w:szCs w:val="24"/>
        </w:rPr>
        <w:t>2</w:t>
      </w:r>
      <w:r>
        <w:rPr>
          <w:rFonts w:ascii="Times New Roman" w:hAnsi="Times New Roman" w:cs="Times New Roman"/>
          <w:sz w:val="24"/>
          <w:szCs w:val="24"/>
        </w:rPr>
        <w:t>3</w:t>
      </w:r>
      <w:r w:rsidR="00B8409E" w:rsidRPr="00FB1B06">
        <w:rPr>
          <w:rFonts w:ascii="Times New Roman" w:hAnsi="Times New Roman" w:cs="Times New Roman"/>
          <w:sz w:val="24"/>
          <w:szCs w:val="24"/>
        </w:rPr>
        <w:t>. В чл</w:t>
      </w:r>
      <w:r w:rsidR="00B8409E" w:rsidRPr="00FB1B06">
        <w:rPr>
          <w:rFonts w:ascii="Times New Roman" w:hAnsi="Times New Roman" w:cs="Times New Roman"/>
          <w:sz w:val="24"/>
          <w:szCs w:val="24"/>
          <w:lang w:val="en-US"/>
        </w:rPr>
        <w:t>.</w:t>
      </w:r>
      <w:r w:rsidR="00B8409E" w:rsidRPr="00FB1B06">
        <w:rPr>
          <w:rFonts w:ascii="Times New Roman" w:hAnsi="Times New Roman" w:cs="Times New Roman"/>
          <w:sz w:val="24"/>
          <w:szCs w:val="24"/>
        </w:rPr>
        <w:t xml:space="preserve"> 49 се правят следните изменения:</w:t>
      </w:r>
    </w:p>
    <w:p w14:paraId="35A6A849" w14:textId="77777777" w:rsidR="00B8409E" w:rsidRPr="00FB1B06" w:rsidRDefault="00B8409E" w:rsidP="00D731B6">
      <w:pPr>
        <w:pStyle w:val="ListParagraph"/>
        <w:numPr>
          <w:ilvl w:val="0"/>
          <w:numId w:val="27"/>
        </w:numPr>
        <w:spacing w:line="360" w:lineRule="auto"/>
        <w:ind w:left="0" w:firstLine="900"/>
        <w:rPr>
          <w:rFonts w:ascii="Times New Roman" w:hAnsi="Times New Roman" w:cs="Times New Roman"/>
          <w:sz w:val="24"/>
          <w:szCs w:val="24"/>
        </w:rPr>
      </w:pPr>
      <w:r w:rsidRPr="00FB1B06">
        <w:rPr>
          <w:rFonts w:ascii="Times New Roman" w:hAnsi="Times New Roman" w:cs="Times New Roman"/>
          <w:sz w:val="24"/>
          <w:szCs w:val="24"/>
        </w:rPr>
        <w:t>В ал. 1 думите „на трудов договор” се заменят с „</w:t>
      </w:r>
      <w:r w:rsidRPr="00FB1B06">
        <w:rPr>
          <w:rFonts w:ascii="Times New Roman" w:eastAsia="Times New Roman" w:hAnsi="Times New Roman" w:cs="Times New Roman"/>
          <w:sz w:val="24"/>
          <w:szCs w:val="24"/>
          <w:highlight w:val="white"/>
          <w:shd w:val="clear" w:color="auto" w:fill="FEFEFE"/>
        </w:rPr>
        <w:t>по реда на </w:t>
      </w:r>
      <w:r w:rsidRPr="00FB1B06">
        <w:rPr>
          <w:rFonts w:ascii="Times New Roman" w:eastAsia="Times New Roman" w:hAnsi="Times New Roman" w:cs="Times New Roman"/>
          <w:sz w:val="24"/>
          <w:szCs w:val="24"/>
          <w:highlight w:val="white"/>
        </w:rPr>
        <w:t>Кодекса на труда</w:t>
      </w:r>
      <w:r w:rsidRPr="00FB1B06">
        <w:rPr>
          <w:rFonts w:ascii="Times New Roman" w:eastAsia="Times New Roman" w:hAnsi="Times New Roman" w:cs="Times New Roman"/>
          <w:sz w:val="24"/>
          <w:szCs w:val="24"/>
        </w:rPr>
        <w:t>.”</w:t>
      </w:r>
    </w:p>
    <w:p w14:paraId="5592BB34" w14:textId="0ACAA45D" w:rsidR="00B8409E" w:rsidRPr="00FB1B06" w:rsidRDefault="00B0783D" w:rsidP="00D731B6">
      <w:pPr>
        <w:pStyle w:val="ListParagraph"/>
        <w:numPr>
          <w:ilvl w:val="0"/>
          <w:numId w:val="27"/>
        </w:numPr>
        <w:spacing w:line="360" w:lineRule="auto"/>
        <w:ind w:left="0" w:firstLine="900"/>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 xml:space="preserve">Алинея 3 се </w:t>
      </w:r>
      <w:r w:rsidR="007569CE">
        <w:rPr>
          <w:rFonts w:ascii="Times New Roman" w:eastAsia="Times New Roman" w:hAnsi="Times New Roman" w:cs="Times New Roman"/>
          <w:sz w:val="24"/>
          <w:szCs w:val="24"/>
          <w:highlight w:val="white"/>
          <w:shd w:val="clear" w:color="auto" w:fill="FEFEFE"/>
        </w:rPr>
        <w:t xml:space="preserve">изменя </w:t>
      </w:r>
      <w:r>
        <w:rPr>
          <w:rFonts w:ascii="Times New Roman" w:eastAsia="Times New Roman" w:hAnsi="Times New Roman" w:cs="Times New Roman"/>
          <w:sz w:val="24"/>
          <w:szCs w:val="24"/>
          <w:highlight w:val="white"/>
          <w:shd w:val="clear" w:color="auto" w:fill="FEFEFE"/>
        </w:rPr>
        <w:t>така:</w:t>
      </w:r>
    </w:p>
    <w:p w14:paraId="0F0FD2E6" w14:textId="1B1034A4" w:rsidR="00B8409E" w:rsidRPr="00FB1B06" w:rsidRDefault="00B0783D" w:rsidP="007731F8">
      <w:pPr>
        <w:spacing w:line="360" w:lineRule="auto"/>
        <w:ind w:firstLine="900"/>
        <w:jc w:val="both"/>
        <w:rPr>
          <w:rFonts w:ascii="Times New Roman" w:hAnsi="Times New Roman" w:cs="Times New Roman"/>
          <w:sz w:val="24"/>
          <w:szCs w:val="24"/>
        </w:rPr>
      </w:pPr>
      <w:r>
        <w:rPr>
          <w:rFonts w:ascii="Times New Roman" w:eastAsia="Times New Roman" w:hAnsi="Times New Roman" w:cs="Times New Roman"/>
          <w:sz w:val="24"/>
          <w:szCs w:val="24"/>
          <w:highlight w:val="white"/>
          <w:shd w:val="clear" w:color="auto" w:fill="FEFEFE"/>
        </w:rPr>
        <w:t>„</w:t>
      </w:r>
      <w:r w:rsidRPr="00B0783D">
        <w:rPr>
          <w:rFonts w:ascii="Times New Roman" w:eastAsia="Times New Roman" w:hAnsi="Times New Roman" w:cs="Times New Roman"/>
          <w:sz w:val="24"/>
          <w:szCs w:val="24"/>
          <w:shd w:val="clear" w:color="auto" w:fill="FEFEFE"/>
        </w:rPr>
        <w:t>(3) Когато на територията на една административна област има няколко асоциации, дейностите за различните асоциации може да се изпълняват от едни и същи служителите при спазване  на изискванията на Кодекса на труда</w:t>
      </w:r>
      <w:r w:rsidR="00B8409E" w:rsidRPr="00FB1B06">
        <w:rPr>
          <w:rFonts w:ascii="Times New Roman" w:eastAsia="Times New Roman" w:hAnsi="Times New Roman" w:cs="Times New Roman"/>
          <w:sz w:val="24"/>
          <w:szCs w:val="24"/>
          <w:highlight w:val="white"/>
          <w:shd w:val="clear" w:color="auto" w:fill="FEFEFE"/>
        </w:rPr>
        <w:t>.”</w:t>
      </w:r>
    </w:p>
    <w:p w14:paraId="6D1A68BD" w14:textId="04B8ED4F" w:rsidR="00B8409E" w:rsidRPr="00FB1B06" w:rsidRDefault="006034CA" w:rsidP="009445F8">
      <w:pPr>
        <w:spacing w:line="360" w:lineRule="auto"/>
        <w:rPr>
          <w:rFonts w:ascii="Times New Roman" w:hAnsi="Times New Roman" w:cs="Times New Roman"/>
          <w:sz w:val="24"/>
          <w:szCs w:val="24"/>
        </w:rPr>
      </w:pPr>
      <w:r>
        <w:rPr>
          <w:rFonts w:ascii="Times New Roman" w:hAnsi="Times New Roman" w:cs="Times New Roman"/>
          <w:sz w:val="24"/>
          <w:szCs w:val="24"/>
        </w:rPr>
        <w:tab/>
      </w:r>
      <w:r w:rsidR="00B8409E" w:rsidRPr="00FB1B06">
        <w:rPr>
          <w:rFonts w:ascii="Times New Roman" w:hAnsi="Times New Roman" w:cs="Times New Roman"/>
          <w:sz w:val="24"/>
          <w:szCs w:val="24"/>
        </w:rPr>
        <w:t xml:space="preserve">§ </w:t>
      </w:r>
      <w:r w:rsidRPr="00FB1B06">
        <w:rPr>
          <w:rFonts w:ascii="Times New Roman" w:hAnsi="Times New Roman" w:cs="Times New Roman"/>
          <w:sz w:val="24"/>
          <w:szCs w:val="24"/>
        </w:rPr>
        <w:t>2</w:t>
      </w:r>
      <w:r>
        <w:rPr>
          <w:rFonts w:ascii="Times New Roman" w:hAnsi="Times New Roman" w:cs="Times New Roman"/>
          <w:sz w:val="24"/>
          <w:szCs w:val="24"/>
        </w:rPr>
        <w:t>4</w:t>
      </w:r>
      <w:r w:rsidR="00B8409E" w:rsidRPr="00FB1B06">
        <w:rPr>
          <w:rFonts w:ascii="Times New Roman" w:hAnsi="Times New Roman" w:cs="Times New Roman"/>
          <w:sz w:val="24"/>
          <w:szCs w:val="24"/>
        </w:rPr>
        <w:t>. В чл</w:t>
      </w:r>
      <w:r w:rsidR="00B8409E" w:rsidRPr="00FB1B06">
        <w:rPr>
          <w:rFonts w:ascii="Times New Roman" w:hAnsi="Times New Roman" w:cs="Times New Roman"/>
          <w:sz w:val="24"/>
          <w:szCs w:val="24"/>
          <w:lang w:val="en-US"/>
        </w:rPr>
        <w:t>.</w:t>
      </w:r>
      <w:r w:rsidR="00B8409E" w:rsidRPr="00FB1B06">
        <w:rPr>
          <w:rFonts w:ascii="Times New Roman" w:hAnsi="Times New Roman" w:cs="Times New Roman"/>
          <w:sz w:val="24"/>
          <w:szCs w:val="24"/>
        </w:rPr>
        <w:t xml:space="preserve"> 5</w:t>
      </w:r>
      <w:r w:rsidR="00467CFF">
        <w:rPr>
          <w:rFonts w:ascii="Times New Roman" w:hAnsi="Times New Roman" w:cs="Times New Roman"/>
          <w:sz w:val="24"/>
          <w:szCs w:val="24"/>
        </w:rPr>
        <w:t>2</w:t>
      </w:r>
      <w:r w:rsidR="00B8409E" w:rsidRPr="00FB1B06">
        <w:rPr>
          <w:rFonts w:ascii="Times New Roman" w:hAnsi="Times New Roman" w:cs="Times New Roman"/>
          <w:sz w:val="24"/>
          <w:szCs w:val="24"/>
        </w:rPr>
        <w:t xml:space="preserve"> се правят следните изменения</w:t>
      </w:r>
      <w:r w:rsidR="00B8409E" w:rsidRPr="00FB1B06">
        <w:rPr>
          <w:rFonts w:ascii="Times New Roman" w:hAnsi="Times New Roman" w:cs="Times New Roman"/>
          <w:sz w:val="24"/>
          <w:szCs w:val="24"/>
          <w:lang w:val="en-US"/>
        </w:rPr>
        <w:t xml:space="preserve"> </w:t>
      </w:r>
      <w:r w:rsidR="00B8409E" w:rsidRPr="00FB1B06">
        <w:rPr>
          <w:rFonts w:ascii="Times New Roman" w:hAnsi="Times New Roman" w:cs="Times New Roman"/>
          <w:sz w:val="24"/>
          <w:szCs w:val="24"/>
        </w:rPr>
        <w:t>и допълнения:</w:t>
      </w:r>
    </w:p>
    <w:p w14:paraId="29311ACA" w14:textId="1B96AC60" w:rsidR="00B8409E" w:rsidRPr="007731F8" w:rsidRDefault="006034CA" w:rsidP="00D731B6">
      <w:pPr>
        <w:pStyle w:val="ListParagraph"/>
        <w:numPr>
          <w:ilvl w:val="0"/>
          <w:numId w:val="29"/>
        </w:numPr>
        <w:spacing w:line="360" w:lineRule="auto"/>
        <w:ind w:left="0" w:firstLine="900"/>
        <w:jc w:val="both"/>
        <w:rPr>
          <w:rFonts w:ascii="Times New Roman" w:eastAsia="Times New Roman" w:hAnsi="Times New Roman" w:cs="Times New Roman"/>
          <w:sz w:val="24"/>
          <w:szCs w:val="24"/>
          <w:highlight w:val="white"/>
          <w:shd w:val="clear" w:color="auto" w:fill="FEFEFE"/>
        </w:rPr>
      </w:pPr>
      <w:r>
        <w:rPr>
          <w:rFonts w:ascii="Times New Roman" w:hAnsi="Times New Roman" w:cs="Times New Roman"/>
          <w:sz w:val="24"/>
          <w:szCs w:val="24"/>
        </w:rPr>
        <w:t>Алинея 1 се изменя така:</w:t>
      </w:r>
    </w:p>
    <w:p w14:paraId="552B6ABA" w14:textId="031DC56D" w:rsidR="006034CA" w:rsidRPr="00FB1B06" w:rsidRDefault="006034CA" w:rsidP="007731F8">
      <w:pPr>
        <w:pStyle w:val="ListParagraph"/>
        <w:spacing w:line="360" w:lineRule="auto"/>
        <w:ind w:left="900"/>
        <w:jc w:val="both"/>
        <w:rPr>
          <w:rFonts w:ascii="Times New Roman" w:eastAsia="Times New Roman" w:hAnsi="Times New Roman" w:cs="Times New Roman"/>
          <w:sz w:val="24"/>
          <w:szCs w:val="24"/>
          <w:highlight w:val="white"/>
          <w:shd w:val="clear" w:color="auto" w:fill="FEFEFE"/>
        </w:rPr>
      </w:pPr>
      <w:r>
        <w:rPr>
          <w:rFonts w:ascii="Times New Roman" w:hAnsi="Times New Roman" w:cs="Times New Roman"/>
          <w:sz w:val="24"/>
          <w:szCs w:val="24"/>
        </w:rPr>
        <w:t xml:space="preserve">„(1)  </w:t>
      </w:r>
      <w:r w:rsidRPr="006034CA">
        <w:rPr>
          <w:rFonts w:ascii="Times New Roman" w:hAnsi="Times New Roman" w:cs="Times New Roman"/>
          <w:sz w:val="24"/>
          <w:szCs w:val="24"/>
        </w:rPr>
        <w:t>Служителите на асоциацията може да бъдат назначени на пълно или непълно работно време на трудов договор или на трудов договор за работа през определени дни от месеца, като това време се признава за трудов стаж, на основание длъжностната характеристика и прогнозната заетост.</w:t>
      </w:r>
      <w:r>
        <w:rPr>
          <w:rFonts w:ascii="Times New Roman" w:hAnsi="Times New Roman" w:cs="Times New Roman"/>
          <w:sz w:val="24"/>
          <w:szCs w:val="24"/>
        </w:rPr>
        <w:t>“</w:t>
      </w:r>
    </w:p>
    <w:p w14:paraId="5BDD823C" w14:textId="28902255" w:rsidR="00B8409E" w:rsidRPr="00FB1B06" w:rsidRDefault="00B8409E" w:rsidP="00D731B6">
      <w:pPr>
        <w:pStyle w:val="ListParagraph"/>
        <w:numPr>
          <w:ilvl w:val="0"/>
          <w:numId w:val="29"/>
        </w:numPr>
        <w:spacing w:line="360" w:lineRule="auto"/>
        <w:ind w:left="0" w:firstLine="900"/>
        <w:rPr>
          <w:rFonts w:ascii="Times New Roman" w:hAnsi="Times New Roman" w:cs="Times New Roman"/>
          <w:sz w:val="24"/>
          <w:szCs w:val="24"/>
        </w:rPr>
      </w:pPr>
      <w:r w:rsidRPr="00FB1B06">
        <w:rPr>
          <w:rFonts w:ascii="Times New Roman" w:eastAsia="Times New Roman" w:hAnsi="Times New Roman" w:cs="Times New Roman"/>
          <w:sz w:val="24"/>
          <w:szCs w:val="24"/>
          <w:highlight w:val="white"/>
          <w:shd w:val="clear" w:color="auto" w:fill="FEFEFE"/>
        </w:rPr>
        <w:t xml:space="preserve">Създава се ал. </w:t>
      </w:r>
      <w:r w:rsidR="00467CFF">
        <w:rPr>
          <w:rFonts w:ascii="Times New Roman" w:eastAsia="Times New Roman" w:hAnsi="Times New Roman" w:cs="Times New Roman"/>
          <w:sz w:val="24"/>
          <w:szCs w:val="24"/>
          <w:highlight w:val="white"/>
          <w:shd w:val="clear" w:color="auto" w:fill="FEFEFE"/>
        </w:rPr>
        <w:t>3</w:t>
      </w:r>
      <w:r w:rsidRPr="00FB1B06">
        <w:rPr>
          <w:rFonts w:ascii="Times New Roman" w:eastAsia="Times New Roman" w:hAnsi="Times New Roman" w:cs="Times New Roman"/>
          <w:sz w:val="24"/>
          <w:szCs w:val="24"/>
          <w:highlight w:val="white"/>
          <w:shd w:val="clear" w:color="auto" w:fill="FEFEFE"/>
        </w:rPr>
        <w:t>:</w:t>
      </w:r>
    </w:p>
    <w:p w14:paraId="5A86ED7E" w14:textId="7E5FA9F3" w:rsidR="00D731B6" w:rsidRDefault="00B8409E" w:rsidP="007731F8">
      <w:pPr>
        <w:spacing w:line="360" w:lineRule="auto"/>
        <w:ind w:firstLine="900"/>
        <w:rPr>
          <w:rFonts w:ascii="Times New Roman" w:eastAsia="Times New Roman" w:hAnsi="Times New Roman" w:cs="Times New Roman"/>
          <w:sz w:val="24"/>
          <w:szCs w:val="24"/>
          <w:shd w:val="clear" w:color="auto" w:fill="FEFEFE"/>
        </w:rPr>
      </w:pPr>
      <w:r w:rsidRPr="00FB1B06">
        <w:rPr>
          <w:rFonts w:ascii="Times New Roman" w:eastAsia="Times New Roman" w:hAnsi="Times New Roman" w:cs="Times New Roman"/>
          <w:sz w:val="24"/>
          <w:szCs w:val="24"/>
          <w:highlight w:val="white"/>
          <w:shd w:val="clear" w:color="auto" w:fill="FEFEFE"/>
        </w:rPr>
        <w:lastRenderedPageBreak/>
        <w:t>„(</w:t>
      </w:r>
      <w:r w:rsidR="00467CFF">
        <w:rPr>
          <w:rFonts w:ascii="Times New Roman" w:eastAsia="Times New Roman" w:hAnsi="Times New Roman" w:cs="Times New Roman"/>
          <w:sz w:val="24"/>
          <w:szCs w:val="24"/>
          <w:highlight w:val="white"/>
          <w:shd w:val="clear" w:color="auto" w:fill="FEFEFE"/>
        </w:rPr>
        <w:t>3</w:t>
      </w:r>
      <w:r w:rsidRPr="00FB1B06">
        <w:rPr>
          <w:rFonts w:ascii="Times New Roman" w:eastAsia="Times New Roman" w:hAnsi="Times New Roman" w:cs="Times New Roman"/>
          <w:sz w:val="24"/>
          <w:szCs w:val="24"/>
          <w:highlight w:val="white"/>
          <w:shd w:val="clear" w:color="auto" w:fill="FEFEFE"/>
        </w:rPr>
        <w:t>) Председателят на асоциацията</w:t>
      </w:r>
      <w:r w:rsidR="00467CFF">
        <w:rPr>
          <w:rFonts w:ascii="Times New Roman" w:eastAsia="Times New Roman" w:hAnsi="Times New Roman" w:cs="Times New Roman"/>
          <w:sz w:val="24"/>
          <w:szCs w:val="24"/>
          <w:highlight w:val="white"/>
          <w:shd w:val="clear" w:color="auto" w:fill="FEFEFE"/>
        </w:rPr>
        <w:t>,</w:t>
      </w:r>
      <w:r w:rsidRPr="00FB1B06">
        <w:rPr>
          <w:rFonts w:ascii="Times New Roman" w:eastAsia="Times New Roman" w:hAnsi="Times New Roman" w:cs="Times New Roman"/>
          <w:sz w:val="24"/>
          <w:szCs w:val="24"/>
          <w:highlight w:val="white"/>
          <w:shd w:val="clear" w:color="auto" w:fill="FEFEFE"/>
        </w:rPr>
        <w:t xml:space="preserve"> на основание годишния отчет за дейността на асоциацията</w:t>
      </w:r>
      <w:r w:rsidR="00467CFF">
        <w:rPr>
          <w:rFonts w:ascii="Times New Roman" w:eastAsia="Times New Roman" w:hAnsi="Times New Roman" w:cs="Times New Roman"/>
          <w:sz w:val="24"/>
          <w:szCs w:val="24"/>
          <w:highlight w:val="white"/>
          <w:shd w:val="clear" w:color="auto" w:fill="FEFEFE"/>
        </w:rPr>
        <w:t>,</w:t>
      </w:r>
      <w:r w:rsidRPr="00FB1B06">
        <w:rPr>
          <w:rFonts w:ascii="Times New Roman" w:eastAsia="Times New Roman" w:hAnsi="Times New Roman" w:cs="Times New Roman"/>
          <w:sz w:val="24"/>
          <w:szCs w:val="24"/>
          <w:highlight w:val="white"/>
          <w:shd w:val="clear" w:color="auto" w:fill="FEFEFE"/>
        </w:rPr>
        <w:t xml:space="preserve"> определя прогнозна заетост на персонала за следващата година и при необходимост предлага преструктуриране на организацията на работното време на служителите.”  </w:t>
      </w:r>
    </w:p>
    <w:p w14:paraId="0551F12A" w14:textId="3EAC6B4D" w:rsidR="00972882" w:rsidRDefault="00DF0B90" w:rsidP="00D731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32F41" w:rsidRPr="00FB1B06">
        <w:rPr>
          <w:rFonts w:ascii="Times New Roman" w:hAnsi="Times New Roman" w:cs="Times New Roman"/>
          <w:sz w:val="24"/>
          <w:szCs w:val="24"/>
        </w:rPr>
        <w:t xml:space="preserve">§ </w:t>
      </w:r>
      <w:r w:rsidRPr="00FB1B06">
        <w:rPr>
          <w:rFonts w:ascii="Times New Roman" w:hAnsi="Times New Roman" w:cs="Times New Roman"/>
          <w:sz w:val="24"/>
          <w:szCs w:val="24"/>
        </w:rPr>
        <w:t>2</w:t>
      </w:r>
      <w:r>
        <w:rPr>
          <w:rFonts w:ascii="Times New Roman" w:hAnsi="Times New Roman" w:cs="Times New Roman"/>
          <w:sz w:val="24"/>
          <w:szCs w:val="24"/>
        </w:rPr>
        <w:t>5</w:t>
      </w:r>
      <w:r w:rsidR="00332F41" w:rsidRPr="00FB1B06">
        <w:rPr>
          <w:rFonts w:ascii="Times New Roman" w:hAnsi="Times New Roman" w:cs="Times New Roman"/>
          <w:sz w:val="24"/>
          <w:szCs w:val="24"/>
        </w:rPr>
        <w:t>. В чл</w:t>
      </w:r>
      <w:r w:rsidR="00332F41" w:rsidRPr="00FB1B06">
        <w:rPr>
          <w:rFonts w:ascii="Times New Roman" w:hAnsi="Times New Roman" w:cs="Times New Roman"/>
          <w:sz w:val="24"/>
          <w:szCs w:val="24"/>
          <w:lang w:val="en-US"/>
        </w:rPr>
        <w:t>.</w:t>
      </w:r>
      <w:r w:rsidR="00332F41" w:rsidRPr="00FB1B06">
        <w:rPr>
          <w:rFonts w:ascii="Times New Roman" w:hAnsi="Times New Roman" w:cs="Times New Roman"/>
          <w:sz w:val="24"/>
          <w:szCs w:val="24"/>
        </w:rPr>
        <w:t xml:space="preserve"> 56</w:t>
      </w:r>
      <w:r w:rsidR="00972882" w:rsidRPr="00972882">
        <w:rPr>
          <w:rFonts w:ascii="Times New Roman" w:hAnsi="Times New Roman" w:cs="Times New Roman"/>
          <w:sz w:val="24"/>
          <w:szCs w:val="24"/>
        </w:rPr>
        <w:t xml:space="preserve"> </w:t>
      </w:r>
      <w:r w:rsidR="00972882" w:rsidRPr="00FB1B06">
        <w:rPr>
          <w:rFonts w:ascii="Times New Roman" w:hAnsi="Times New Roman" w:cs="Times New Roman"/>
          <w:sz w:val="24"/>
          <w:szCs w:val="24"/>
        </w:rPr>
        <w:t>се правят следните изменения:</w:t>
      </w:r>
    </w:p>
    <w:p w14:paraId="339D8B6F" w14:textId="77777777" w:rsidR="00332F41" w:rsidRPr="00090269" w:rsidRDefault="00972882" w:rsidP="00090269">
      <w:pPr>
        <w:pStyle w:val="ListParagraph"/>
        <w:numPr>
          <w:ilvl w:val="0"/>
          <w:numId w:val="33"/>
        </w:numPr>
        <w:spacing w:line="360" w:lineRule="auto"/>
        <w:rPr>
          <w:rFonts w:ascii="Times New Roman" w:eastAsia="Times New Roman" w:hAnsi="Times New Roman" w:cs="Times New Roman"/>
          <w:sz w:val="24"/>
          <w:szCs w:val="24"/>
          <w:highlight w:val="white"/>
          <w:shd w:val="clear" w:color="auto" w:fill="FEFEFE"/>
        </w:rPr>
      </w:pPr>
      <w:r w:rsidRPr="00090269">
        <w:rPr>
          <w:rFonts w:ascii="Times New Roman" w:eastAsia="Times New Roman" w:hAnsi="Times New Roman" w:cs="Times New Roman"/>
          <w:sz w:val="24"/>
          <w:szCs w:val="24"/>
          <w:highlight w:val="white"/>
          <w:shd w:val="clear" w:color="auto" w:fill="FEFEFE"/>
        </w:rPr>
        <w:t>Алинея</w:t>
      </w:r>
      <w:r w:rsidR="00332F41" w:rsidRPr="00090269">
        <w:rPr>
          <w:rFonts w:ascii="Times New Roman" w:eastAsia="Times New Roman" w:hAnsi="Times New Roman" w:cs="Times New Roman"/>
          <w:sz w:val="24"/>
          <w:szCs w:val="24"/>
          <w:highlight w:val="white"/>
          <w:shd w:val="clear" w:color="auto" w:fill="FEFEFE"/>
        </w:rPr>
        <w:t xml:space="preserve"> 1 се изменя така:</w:t>
      </w:r>
    </w:p>
    <w:p w14:paraId="3DFAFD7D" w14:textId="77777777" w:rsidR="00332F41" w:rsidRPr="00FB1B06" w:rsidRDefault="00332F41" w:rsidP="00972882">
      <w:pPr>
        <w:spacing w:line="360" w:lineRule="auto"/>
        <w:ind w:firstLine="900"/>
        <w:rPr>
          <w:rFonts w:ascii="Times New Roman" w:eastAsia="Times New Roman" w:hAnsi="Times New Roman" w:cs="Times New Roman"/>
          <w:sz w:val="24"/>
          <w:szCs w:val="24"/>
          <w:highlight w:val="white"/>
          <w:shd w:val="clear" w:color="auto" w:fill="FEFEFE"/>
        </w:rPr>
      </w:pPr>
      <w:r w:rsidRPr="00972882">
        <w:rPr>
          <w:rFonts w:ascii="Times New Roman" w:eastAsia="Times New Roman" w:hAnsi="Times New Roman" w:cs="Times New Roman"/>
          <w:sz w:val="24"/>
          <w:szCs w:val="24"/>
          <w:highlight w:val="white"/>
          <w:shd w:val="clear" w:color="auto" w:fill="FEFEFE"/>
        </w:rPr>
        <w:t>„</w:t>
      </w:r>
      <w:r w:rsidRPr="00FB1B06">
        <w:rPr>
          <w:rFonts w:ascii="Times New Roman" w:eastAsia="Times New Roman" w:hAnsi="Times New Roman" w:cs="Times New Roman"/>
          <w:sz w:val="24"/>
          <w:szCs w:val="24"/>
          <w:highlight w:val="white"/>
          <w:shd w:val="clear" w:color="auto" w:fill="FEFEFE"/>
        </w:rPr>
        <w:t>(1) Изходящите от асоциацията документи се съставят:</w:t>
      </w:r>
    </w:p>
    <w:p w14:paraId="60DB67EB" w14:textId="77777777" w:rsidR="00332F41" w:rsidRPr="00FB1B06" w:rsidRDefault="00332F41" w:rsidP="00972882">
      <w:pPr>
        <w:spacing w:line="360" w:lineRule="auto"/>
        <w:ind w:firstLine="900"/>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1. в електронен формат, съдържащ името, фамилията и подписа на служителя, който го е изготвил</w:t>
      </w:r>
      <w:r w:rsidR="00B0783D">
        <w:rPr>
          <w:rFonts w:ascii="Times New Roman" w:eastAsia="Times New Roman" w:hAnsi="Times New Roman" w:cs="Times New Roman"/>
          <w:sz w:val="24"/>
          <w:szCs w:val="24"/>
          <w:highlight w:val="white"/>
          <w:shd w:val="clear" w:color="auto" w:fill="FEFEFE"/>
        </w:rPr>
        <w:t xml:space="preserve"> или</w:t>
      </w:r>
    </w:p>
    <w:p w14:paraId="5C2E9576" w14:textId="77777777" w:rsidR="00332F41" w:rsidRDefault="00332F41" w:rsidP="00972882">
      <w:pPr>
        <w:spacing w:line="360" w:lineRule="auto"/>
        <w:ind w:firstLine="900"/>
        <w:rPr>
          <w:rFonts w:ascii="Times New Roman" w:eastAsia="Times New Roman" w:hAnsi="Times New Roman" w:cs="Times New Roman"/>
          <w:sz w:val="24"/>
          <w:szCs w:val="24"/>
          <w:highlight w:val="white"/>
          <w:shd w:val="clear" w:color="auto" w:fill="FEFEFE"/>
        </w:rPr>
      </w:pPr>
      <w:r w:rsidRPr="00FB1B06">
        <w:rPr>
          <w:rFonts w:ascii="Times New Roman" w:eastAsia="Times New Roman" w:hAnsi="Times New Roman" w:cs="Times New Roman"/>
          <w:sz w:val="24"/>
          <w:szCs w:val="24"/>
          <w:highlight w:val="white"/>
          <w:shd w:val="clear" w:color="auto" w:fill="FEFEFE"/>
        </w:rPr>
        <w:t>2. в не по-малко от два екземпляра, от които един за адресата и един за асоциацията, в случаите, когато документи</w:t>
      </w:r>
      <w:r w:rsidR="00972882">
        <w:rPr>
          <w:rFonts w:ascii="Times New Roman" w:eastAsia="Times New Roman" w:hAnsi="Times New Roman" w:cs="Times New Roman"/>
          <w:sz w:val="24"/>
          <w:szCs w:val="24"/>
          <w:highlight w:val="white"/>
          <w:shd w:val="clear" w:color="auto" w:fill="FEFEFE"/>
        </w:rPr>
        <w:t>те се издават на хартиен носител</w:t>
      </w:r>
      <w:r w:rsidRPr="00FB1B06">
        <w:rPr>
          <w:rFonts w:ascii="Times New Roman" w:eastAsia="Times New Roman" w:hAnsi="Times New Roman" w:cs="Times New Roman"/>
          <w:sz w:val="24"/>
          <w:szCs w:val="24"/>
          <w:highlight w:val="white"/>
          <w:shd w:val="clear" w:color="auto" w:fill="FEFEFE"/>
        </w:rPr>
        <w:t>.”</w:t>
      </w:r>
    </w:p>
    <w:p w14:paraId="6D03566C" w14:textId="779D2E0E" w:rsidR="00D731B6" w:rsidRPr="007731F8" w:rsidRDefault="00090269" w:rsidP="007731F8">
      <w:pPr>
        <w:pStyle w:val="ListParagraph"/>
        <w:numPr>
          <w:ilvl w:val="0"/>
          <w:numId w:val="33"/>
        </w:numPr>
        <w:spacing w:line="360" w:lineRule="auto"/>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 xml:space="preserve">В </w:t>
      </w:r>
      <w:r w:rsidRPr="00090269">
        <w:rPr>
          <w:rFonts w:ascii="Times New Roman" w:eastAsia="Times New Roman" w:hAnsi="Times New Roman" w:cs="Times New Roman"/>
          <w:sz w:val="24"/>
          <w:szCs w:val="24"/>
          <w:highlight w:val="white"/>
          <w:shd w:val="clear" w:color="auto" w:fill="FEFEFE"/>
        </w:rPr>
        <w:t>Алинея</w:t>
      </w:r>
      <w:r>
        <w:rPr>
          <w:rFonts w:ascii="Times New Roman" w:eastAsia="Times New Roman" w:hAnsi="Times New Roman" w:cs="Times New Roman"/>
          <w:sz w:val="24"/>
          <w:szCs w:val="24"/>
          <w:highlight w:val="white"/>
          <w:shd w:val="clear" w:color="auto" w:fill="FEFEFE"/>
        </w:rPr>
        <w:t xml:space="preserve"> 2</w:t>
      </w:r>
      <w:r w:rsidRPr="00090269">
        <w:rPr>
          <w:rFonts w:ascii="Times New Roman" w:eastAsia="Times New Roman" w:hAnsi="Times New Roman" w:cs="Times New Roman"/>
          <w:sz w:val="24"/>
          <w:szCs w:val="24"/>
          <w:highlight w:val="white"/>
          <w:shd w:val="clear" w:color="auto" w:fill="FEFEFE"/>
        </w:rPr>
        <w:t xml:space="preserve"> </w:t>
      </w:r>
      <w:r>
        <w:rPr>
          <w:rFonts w:ascii="Times New Roman" w:eastAsia="Times New Roman" w:hAnsi="Times New Roman" w:cs="Times New Roman"/>
          <w:sz w:val="24"/>
          <w:szCs w:val="24"/>
          <w:highlight w:val="white"/>
          <w:shd w:val="clear" w:color="auto" w:fill="FEFEFE"/>
        </w:rPr>
        <w:t xml:space="preserve">след думата „екземпляра“ са </w:t>
      </w:r>
      <w:r w:rsidR="00E301C5" w:rsidRPr="00FB1B06">
        <w:rPr>
          <w:rFonts w:ascii="Times New Roman" w:hAnsi="Times New Roman" w:cs="Times New Roman"/>
          <w:sz w:val="24"/>
          <w:szCs w:val="24"/>
        </w:rPr>
        <w:t>до</w:t>
      </w:r>
      <w:r w:rsidR="00E301C5">
        <w:rPr>
          <w:rFonts w:ascii="Times New Roman" w:hAnsi="Times New Roman" w:cs="Times New Roman"/>
          <w:sz w:val="24"/>
          <w:szCs w:val="24"/>
        </w:rPr>
        <w:t>бавя</w:t>
      </w:r>
      <w:r>
        <w:rPr>
          <w:rFonts w:ascii="Times New Roman" w:eastAsia="Times New Roman" w:hAnsi="Times New Roman" w:cs="Times New Roman"/>
          <w:sz w:val="24"/>
          <w:szCs w:val="24"/>
          <w:highlight w:val="white"/>
          <w:shd w:val="clear" w:color="auto" w:fill="FEFEFE"/>
        </w:rPr>
        <w:t xml:space="preserve"> „по т. 2“.</w:t>
      </w:r>
    </w:p>
    <w:p w14:paraId="6ED602B6" w14:textId="4B4A5F28" w:rsidR="00BE24A1" w:rsidRDefault="001A6B6E" w:rsidP="00090269">
      <w:pPr>
        <w:spacing w:line="360" w:lineRule="auto"/>
        <w:jc w:val="both"/>
        <w:rPr>
          <w:rFonts w:ascii="Times New Roman" w:eastAsia="Times New Roman" w:hAnsi="Times New Roman" w:cs="Times New Roman"/>
          <w:sz w:val="24"/>
          <w:szCs w:val="24"/>
          <w:highlight w:val="white"/>
          <w:shd w:val="clear" w:color="auto" w:fill="FEFEFE"/>
        </w:rPr>
      </w:pPr>
      <w:r>
        <w:rPr>
          <w:rFonts w:ascii="Times New Roman" w:hAnsi="Times New Roman" w:cs="Times New Roman"/>
          <w:sz w:val="24"/>
          <w:szCs w:val="24"/>
        </w:rPr>
        <w:tab/>
      </w:r>
      <w:r w:rsidR="00332F41" w:rsidRPr="00FB1B06">
        <w:rPr>
          <w:rFonts w:ascii="Times New Roman" w:hAnsi="Times New Roman" w:cs="Times New Roman"/>
          <w:sz w:val="24"/>
          <w:szCs w:val="24"/>
        </w:rPr>
        <w:t xml:space="preserve">§ </w:t>
      </w:r>
      <w:r w:rsidRPr="00FB1B06">
        <w:rPr>
          <w:rFonts w:ascii="Times New Roman" w:hAnsi="Times New Roman" w:cs="Times New Roman"/>
          <w:sz w:val="24"/>
          <w:szCs w:val="24"/>
        </w:rPr>
        <w:t>2</w:t>
      </w:r>
      <w:r>
        <w:rPr>
          <w:rFonts w:ascii="Times New Roman" w:hAnsi="Times New Roman" w:cs="Times New Roman"/>
          <w:sz w:val="24"/>
          <w:szCs w:val="24"/>
        </w:rPr>
        <w:t>6</w:t>
      </w:r>
      <w:r w:rsidR="00332F41" w:rsidRPr="00FB1B06">
        <w:rPr>
          <w:rFonts w:ascii="Times New Roman" w:hAnsi="Times New Roman" w:cs="Times New Roman"/>
          <w:sz w:val="24"/>
          <w:szCs w:val="24"/>
        </w:rPr>
        <w:t xml:space="preserve">. </w:t>
      </w:r>
      <w:r w:rsidR="00332F41" w:rsidRPr="00FB1B06">
        <w:rPr>
          <w:rFonts w:ascii="Times New Roman" w:eastAsia="Times New Roman" w:hAnsi="Times New Roman" w:cs="Times New Roman"/>
          <w:sz w:val="24"/>
          <w:szCs w:val="24"/>
          <w:highlight w:val="white"/>
          <w:shd w:val="clear" w:color="auto" w:fill="FEFEFE"/>
        </w:rPr>
        <w:t>Навсякъде думите "Държавна комисия за енергийно и водно регулиране" и  "Държавната комисия за енергийно и водно регулиране" се заменят съответно с "Комисия за енергийно и водно регулиране" и "Комисията за енергийно и водно регулиране"</w:t>
      </w:r>
      <w:r w:rsidR="00BA2C98">
        <w:rPr>
          <w:rFonts w:ascii="Times New Roman" w:hAnsi="Times New Roman" w:cs="Times New Roman"/>
          <w:sz w:val="24"/>
          <w:szCs w:val="24"/>
        </w:rPr>
        <w:t xml:space="preserve">, а </w:t>
      </w:r>
      <w:r w:rsidR="00332F41" w:rsidRPr="00FB1B06">
        <w:rPr>
          <w:rFonts w:ascii="Times New Roman" w:eastAsia="Times New Roman" w:hAnsi="Times New Roman" w:cs="Times New Roman"/>
          <w:sz w:val="24"/>
          <w:szCs w:val="24"/>
          <w:highlight w:val="white"/>
          <w:shd w:val="clear" w:color="auto" w:fill="FEFEFE"/>
        </w:rPr>
        <w:t>думите ”асоциация по ВиК”</w:t>
      </w:r>
      <w:r w:rsidR="00970F0A">
        <w:rPr>
          <w:rFonts w:ascii="Times New Roman" w:eastAsia="Times New Roman" w:hAnsi="Times New Roman" w:cs="Times New Roman"/>
          <w:sz w:val="24"/>
          <w:szCs w:val="24"/>
          <w:highlight w:val="white"/>
          <w:shd w:val="clear" w:color="auto" w:fill="FEFEFE"/>
        </w:rPr>
        <w:t xml:space="preserve">, </w:t>
      </w:r>
      <w:r w:rsidR="00332F41" w:rsidRPr="00FB1B06">
        <w:rPr>
          <w:rFonts w:ascii="Times New Roman" w:eastAsia="Times New Roman" w:hAnsi="Times New Roman" w:cs="Times New Roman"/>
          <w:sz w:val="24"/>
          <w:szCs w:val="24"/>
          <w:highlight w:val="white"/>
          <w:shd w:val="clear" w:color="auto" w:fill="FEFEFE"/>
        </w:rPr>
        <w:t>”асоциацията по ВиК”</w:t>
      </w:r>
      <w:r w:rsidR="00970F0A">
        <w:rPr>
          <w:rFonts w:ascii="Times New Roman" w:eastAsia="Times New Roman" w:hAnsi="Times New Roman" w:cs="Times New Roman"/>
          <w:sz w:val="24"/>
          <w:szCs w:val="24"/>
          <w:highlight w:val="white"/>
          <w:shd w:val="clear" w:color="auto" w:fill="FEFEFE"/>
        </w:rPr>
        <w:t xml:space="preserve">, </w:t>
      </w:r>
      <w:r w:rsidR="00970F0A" w:rsidRPr="00FB1B06">
        <w:rPr>
          <w:rFonts w:ascii="Times New Roman" w:eastAsia="Times New Roman" w:hAnsi="Times New Roman" w:cs="Times New Roman"/>
          <w:sz w:val="24"/>
          <w:szCs w:val="24"/>
          <w:highlight w:val="white"/>
          <w:shd w:val="clear" w:color="auto" w:fill="FEFEFE"/>
        </w:rPr>
        <w:t>”асоциаци</w:t>
      </w:r>
      <w:r w:rsidR="00970F0A">
        <w:rPr>
          <w:rFonts w:ascii="Times New Roman" w:eastAsia="Times New Roman" w:hAnsi="Times New Roman" w:cs="Times New Roman"/>
          <w:sz w:val="24"/>
          <w:szCs w:val="24"/>
          <w:highlight w:val="white"/>
          <w:shd w:val="clear" w:color="auto" w:fill="FEFEFE"/>
        </w:rPr>
        <w:t>и</w:t>
      </w:r>
      <w:r w:rsidR="00970F0A" w:rsidRPr="00FB1B06">
        <w:rPr>
          <w:rFonts w:ascii="Times New Roman" w:eastAsia="Times New Roman" w:hAnsi="Times New Roman" w:cs="Times New Roman"/>
          <w:sz w:val="24"/>
          <w:szCs w:val="24"/>
          <w:highlight w:val="white"/>
          <w:shd w:val="clear" w:color="auto" w:fill="FEFEFE"/>
        </w:rPr>
        <w:t xml:space="preserve"> по ВиК”</w:t>
      </w:r>
      <w:r w:rsidR="00BE24A1">
        <w:rPr>
          <w:rFonts w:ascii="Times New Roman" w:eastAsia="Times New Roman" w:hAnsi="Times New Roman" w:cs="Times New Roman"/>
          <w:sz w:val="24"/>
          <w:szCs w:val="24"/>
          <w:highlight w:val="white"/>
          <w:shd w:val="clear" w:color="auto" w:fill="FEFEFE"/>
        </w:rPr>
        <w:t xml:space="preserve"> </w:t>
      </w:r>
      <w:r w:rsidR="00970F0A" w:rsidRPr="00FB1B06">
        <w:rPr>
          <w:rFonts w:ascii="Times New Roman" w:eastAsia="Times New Roman" w:hAnsi="Times New Roman" w:cs="Times New Roman"/>
          <w:sz w:val="24"/>
          <w:szCs w:val="24"/>
          <w:highlight w:val="white"/>
          <w:shd w:val="clear" w:color="auto" w:fill="FEFEFE"/>
        </w:rPr>
        <w:t>и ”асоциаци</w:t>
      </w:r>
      <w:r w:rsidR="00970F0A">
        <w:rPr>
          <w:rFonts w:ascii="Times New Roman" w:eastAsia="Times New Roman" w:hAnsi="Times New Roman" w:cs="Times New Roman"/>
          <w:sz w:val="24"/>
          <w:szCs w:val="24"/>
          <w:highlight w:val="white"/>
          <w:shd w:val="clear" w:color="auto" w:fill="FEFEFE"/>
        </w:rPr>
        <w:t>и</w:t>
      </w:r>
      <w:r w:rsidR="00970F0A" w:rsidRPr="00FB1B06">
        <w:rPr>
          <w:rFonts w:ascii="Times New Roman" w:eastAsia="Times New Roman" w:hAnsi="Times New Roman" w:cs="Times New Roman"/>
          <w:sz w:val="24"/>
          <w:szCs w:val="24"/>
          <w:highlight w:val="white"/>
          <w:shd w:val="clear" w:color="auto" w:fill="FEFEFE"/>
        </w:rPr>
        <w:t>т</w:t>
      </w:r>
      <w:r w:rsidR="00970F0A">
        <w:rPr>
          <w:rFonts w:ascii="Times New Roman" w:eastAsia="Times New Roman" w:hAnsi="Times New Roman" w:cs="Times New Roman"/>
          <w:sz w:val="24"/>
          <w:szCs w:val="24"/>
          <w:highlight w:val="white"/>
          <w:shd w:val="clear" w:color="auto" w:fill="FEFEFE"/>
        </w:rPr>
        <w:t>е</w:t>
      </w:r>
      <w:r w:rsidR="00970F0A" w:rsidRPr="00FB1B06">
        <w:rPr>
          <w:rFonts w:ascii="Times New Roman" w:eastAsia="Times New Roman" w:hAnsi="Times New Roman" w:cs="Times New Roman"/>
          <w:sz w:val="24"/>
          <w:szCs w:val="24"/>
          <w:highlight w:val="white"/>
          <w:shd w:val="clear" w:color="auto" w:fill="FEFEFE"/>
        </w:rPr>
        <w:t xml:space="preserve"> по ВиК”</w:t>
      </w:r>
      <w:r w:rsidR="00332F41" w:rsidRPr="00FB1B06">
        <w:rPr>
          <w:rFonts w:ascii="Times New Roman" w:eastAsia="Times New Roman" w:hAnsi="Times New Roman" w:cs="Times New Roman"/>
          <w:sz w:val="24"/>
          <w:szCs w:val="24"/>
          <w:highlight w:val="white"/>
          <w:shd w:val="clear" w:color="auto" w:fill="FEFEFE"/>
        </w:rPr>
        <w:t xml:space="preserve"> се заменят съответно с „асоциация”</w:t>
      </w:r>
      <w:r w:rsidR="00970F0A">
        <w:rPr>
          <w:rFonts w:ascii="Times New Roman" w:eastAsia="Times New Roman" w:hAnsi="Times New Roman" w:cs="Times New Roman"/>
          <w:sz w:val="24"/>
          <w:szCs w:val="24"/>
          <w:highlight w:val="white"/>
          <w:shd w:val="clear" w:color="auto" w:fill="FEFEFE"/>
        </w:rPr>
        <w:t>,</w:t>
      </w:r>
      <w:r w:rsidR="00332F41" w:rsidRPr="00FB1B06">
        <w:rPr>
          <w:rFonts w:ascii="Times New Roman" w:eastAsia="Times New Roman" w:hAnsi="Times New Roman" w:cs="Times New Roman"/>
          <w:sz w:val="24"/>
          <w:szCs w:val="24"/>
          <w:highlight w:val="white"/>
          <w:shd w:val="clear" w:color="auto" w:fill="FEFEFE"/>
        </w:rPr>
        <w:t xml:space="preserve"> „асоциацията”</w:t>
      </w:r>
      <w:r w:rsidR="00970F0A">
        <w:rPr>
          <w:rFonts w:ascii="Times New Roman" w:eastAsia="Times New Roman" w:hAnsi="Times New Roman" w:cs="Times New Roman"/>
          <w:sz w:val="24"/>
          <w:szCs w:val="24"/>
          <w:highlight w:val="white"/>
          <w:shd w:val="clear" w:color="auto" w:fill="FEFEFE"/>
        </w:rPr>
        <w:t xml:space="preserve">, </w:t>
      </w:r>
      <w:r w:rsidR="00970F0A" w:rsidRPr="00FB1B06">
        <w:rPr>
          <w:rFonts w:ascii="Times New Roman" w:eastAsia="Times New Roman" w:hAnsi="Times New Roman" w:cs="Times New Roman"/>
          <w:sz w:val="24"/>
          <w:szCs w:val="24"/>
          <w:highlight w:val="white"/>
          <w:shd w:val="clear" w:color="auto" w:fill="FEFEFE"/>
        </w:rPr>
        <w:t>„асоциаци</w:t>
      </w:r>
      <w:r w:rsidR="00970F0A">
        <w:rPr>
          <w:rFonts w:ascii="Times New Roman" w:eastAsia="Times New Roman" w:hAnsi="Times New Roman" w:cs="Times New Roman"/>
          <w:sz w:val="24"/>
          <w:szCs w:val="24"/>
          <w:highlight w:val="white"/>
          <w:shd w:val="clear" w:color="auto" w:fill="FEFEFE"/>
        </w:rPr>
        <w:t>и</w:t>
      </w:r>
      <w:r w:rsidR="00970F0A" w:rsidRPr="00FB1B06">
        <w:rPr>
          <w:rFonts w:ascii="Times New Roman" w:eastAsia="Times New Roman" w:hAnsi="Times New Roman" w:cs="Times New Roman"/>
          <w:sz w:val="24"/>
          <w:szCs w:val="24"/>
          <w:highlight w:val="white"/>
          <w:shd w:val="clear" w:color="auto" w:fill="FEFEFE"/>
        </w:rPr>
        <w:t>”</w:t>
      </w:r>
      <w:r w:rsidR="00970F0A">
        <w:rPr>
          <w:rFonts w:ascii="Times New Roman" w:eastAsia="Times New Roman" w:hAnsi="Times New Roman" w:cs="Times New Roman"/>
          <w:sz w:val="24"/>
          <w:szCs w:val="24"/>
          <w:highlight w:val="white"/>
          <w:shd w:val="clear" w:color="auto" w:fill="FEFEFE"/>
        </w:rPr>
        <w:t xml:space="preserve"> и </w:t>
      </w:r>
      <w:r w:rsidR="00970F0A" w:rsidRPr="00FB1B06">
        <w:rPr>
          <w:rFonts w:ascii="Times New Roman" w:eastAsia="Times New Roman" w:hAnsi="Times New Roman" w:cs="Times New Roman"/>
          <w:sz w:val="24"/>
          <w:szCs w:val="24"/>
          <w:highlight w:val="white"/>
          <w:shd w:val="clear" w:color="auto" w:fill="FEFEFE"/>
        </w:rPr>
        <w:t>„асоциаци</w:t>
      </w:r>
      <w:r w:rsidR="00970F0A">
        <w:rPr>
          <w:rFonts w:ascii="Times New Roman" w:eastAsia="Times New Roman" w:hAnsi="Times New Roman" w:cs="Times New Roman"/>
          <w:sz w:val="24"/>
          <w:szCs w:val="24"/>
          <w:highlight w:val="white"/>
          <w:shd w:val="clear" w:color="auto" w:fill="FEFEFE"/>
        </w:rPr>
        <w:t>ите</w:t>
      </w:r>
      <w:r w:rsidR="00970F0A" w:rsidRPr="00FB1B06">
        <w:rPr>
          <w:rFonts w:ascii="Times New Roman" w:eastAsia="Times New Roman" w:hAnsi="Times New Roman" w:cs="Times New Roman"/>
          <w:sz w:val="24"/>
          <w:szCs w:val="24"/>
          <w:highlight w:val="white"/>
          <w:shd w:val="clear" w:color="auto" w:fill="FEFEFE"/>
        </w:rPr>
        <w:t>”</w:t>
      </w:r>
      <w:r w:rsidR="00970F0A">
        <w:rPr>
          <w:rFonts w:ascii="Times New Roman" w:eastAsia="Times New Roman" w:hAnsi="Times New Roman" w:cs="Times New Roman"/>
          <w:sz w:val="24"/>
          <w:szCs w:val="24"/>
          <w:highlight w:val="white"/>
          <w:shd w:val="clear" w:color="auto" w:fill="FEFEFE"/>
        </w:rPr>
        <w:t>.</w:t>
      </w:r>
    </w:p>
    <w:p w14:paraId="4618FA02" w14:textId="015CCE38" w:rsidR="00332F41" w:rsidRPr="00FB1B06" w:rsidRDefault="00BE24A1" w:rsidP="007731F8">
      <w:pPr>
        <w:spacing w:line="360" w:lineRule="auto"/>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b/>
          <w:bCs/>
          <w:sz w:val="24"/>
          <w:szCs w:val="24"/>
          <w:highlight w:val="white"/>
          <w:shd w:val="clear" w:color="auto" w:fill="FEFEFE"/>
        </w:rPr>
        <w:tab/>
      </w:r>
      <w:r>
        <w:rPr>
          <w:rFonts w:ascii="Times New Roman" w:eastAsia="Times New Roman" w:hAnsi="Times New Roman" w:cs="Times New Roman"/>
          <w:b/>
          <w:bCs/>
          <w:sz w:val="24"/>
          <w:szCs w:val="24"/>
          <w:highlight w:val="white"/>
          <w:shd w:val="clear" w:color="auto" w:fill="FEFEFE"/>
        </w:rPr>
        <w:tab/>
      </w:r>
      <w:r>
        <w:rPr>
          <w:rFonts w:ascii="Times New Roman" w:eastAsia="Times New Roman" w:hAnsi="Times New Roman" w:cs="Times New Roman"/>
          <w:b/>
          <w:bCs/>
          <w:sz w:val="24"/>
          <w:szCs w:val="24"/>
          <w:highlight w:val="white"/>
          <w:shd w:val="clear" w:color="auto" w:fill="FEFEFE"/>
        </w:rPr>
        <w:tab/>
      </w:r>
      <w:r>
        <w:rPr>
          <w:rFonts w:ascii="Times New Roman" w:eastAsia="Times New Roman" w:hAnsi="Times New Roman" w:cs="Times New Roman"/>
          <w:b/>
          <w:bCs/>
          <w:sz w:val="24"/>
          <w:szCs w:val="24"/>
          <w:highlight w:val="white"/>
          <w:shd w:val="clear" w:color="auto" w:fill="FEFEFE"/>
        </w:rPr>
        <w:tab/>
      </w:r>
    </w:p>
    <w:p w14:paraId="473BF02C" w14:textId="77777777" w:rsidR="004A39D5" w:rsidRPr="00FB1B06" w:rsidRDefault="004A39D5"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p>
    <w:p w14:paraId="6179B2D5" w14:textId="77777777" w:rsidR="004A39D5" w:rsidRPr="00FB1B06" w:rsidRDefault="004A39D5" w:rsidP="009445F8">
      <w:pPr>
        <w:pStyle w:val="ListParagraph"/>
        <w:spacing w:line="360" w:lineRule="auto"/>
        <w:ind w:left="1210"/>
        <w:jc w:val="both"/>
        <w:rPr>
          <w:rFonts w:ascii="Times New Roman" w:eastAsia="Times New Roman" w:hAnsi="Times New Roman" w:cs="Times New Roman"/>
          <w:sz w:val="24"/>
          <w:szCs w:val="24"/>
          <w:highlight w:val="white"/>
          <w:shd w:val="clear" w:color="auto" w:fill="FEFEFE"/>
        </w:rPr>
      </w:pPr>
    </w:p>
    <w:p w14:paraId="14CE6FF8" w14:textId="77777777" w:rsidR="004A39D5" w:rsidRPr="00FB1B06" w:rsidRDefault="004A39D5" w:rsidP="009445F8">
      <w:pPr>
        <w:spacing w:line="360" w:lineRule="auto"/>
        <w:ind w:firstLine="850"/>
        <w:jc w:val="both"/>
        <w:rPr>
          <w:rFonts w:ascii="Times New Roman" w:eastAsia="Times New Roman" w:hAnsi="Times New Roman" w:cs="Times New Roman"/>
          <w:sz w:val="24"/>
          <w:szCs w:val="24"/>
          <w:highlight w:val="white"/>
          <w:shd w:val="clear" w:color="auto" w:fill="FEFEFE"/>
        </w:rPr>
      </w:pPr>
    </w:p>
    <w:p w14:paraId="3AAD6087" w14:textId="77777777" w:rsidR="00191917" w:rsidRPr="00FB1B06" w:rsidRDefault="00191917" w:rsidP="009445F8">
      <w:pPr>
        <w:spacing w:line="360" w:lineRule="auto"/>
        <w:ind w:left="360"/>
        <w:rPr>
          <w:rFonts w:ascii="Times New Roman" w:hAnsi="Times New Roman" w:cs="Times New Roman"/>
          <w:sz w:val="24"/>
          <w:szCs w:val="24"/>
        </w:rPr>
      </w:pPr>
    </w:p>
    <w:sectPr w:rsidR="00191917" w:rsidRPr="00FB1B06" w:rsidSect="004A39D5">
      <w:pgSz w:w="12240" w:h="15840"/>
      <w:pgMar w:top="1080" w:right="1080" w:bottom="1080" w:left="1080" w:header="567" w:footer="28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82EB6" w14:textId="77777777" w:rsidR="00141BD6" w:rsidRDefault="00141BD6" w:rsidP="008B3278">
      <w:pPr>
        <w:spacing w:after="0" w:line="240" w:lineRule="auto"/>
      </w:pPr>
      <w:r>
        <w:separator/>
      </w:r>
    </w:p>
  </w:endnote>
  <w:endnote w:type="continuationSeparator" w:id="0">
    <w:p w14:paraId="339B4F4B" w14:textId="77777777" w:rsidR="00141BD6" w:rsidRDefault="00141BD6" w:rsidP="008B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CD8C3" w14:textId="77777777" w:rsidR="00141BD6" w:rsidRDefault="00141BD6" w:rsidP="008B3278">
      <w:pPr>
        <w:spacing w:after="0" w:line="240" w:lineRule="auto"/>
      </w:pPr>
      <w:r>
        <w:separator/>
      </w:r>
    </w:p>
  </w:footnote>
  <w:footnote w:type="continuationSeparator" w:id="0">
    <w:p w14:paraId="458026F5" w14:textId="77777777" w:rsidR="00141BD6" w:rsidRDefault="00141BD6" w:rsidP="008B3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7670"/>
    <w:multiLevelType w:val="hybridMultilevel"/>
    <w:tmpl w:val="260047F2"/>
    <w:lvl w:ilvl="0" w:tplc="03ECF0E6">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 w15:restartNumberingAfterBreak="0">
    <w:nsid w:val="095652D1"/>
    <w:multiLevelType w:val="singleLevel"/>
    <w:tmpl w:val="B4CCA45E"/>
    <w:lvl w:ilvl="0">
      <w:numFmt w:val="bullet"/>
      <w:lvlText w:val="-"/>
      <w:lvlJc w:val="left"/>
      <w:pPr>
        <w:tabs>
          <w:tab w:val="num" w:pos="360"/>
        </w:tabs>
        <w:ind w:left="360" w:hanging="360"/>
      </w:pPr>
      <w:rPr>
        <w:rFonts w:hint="default"/>
      </w:rPr>
    </w:lvl>
  </w:abstractNum>
  <w:abstractNum w:abstractNumId="2" w15:restartNumberingAfterBreak="0">
    <w:nsid w:val="10C745F1"/>
    <w:multiLevelType w:val="hybridMultilevel"/>
    <w:tmpl w:val="6CC07CCE"/>
    <w:lvl w:ilvl="0" w:tplc="A9DE1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170CC"/>
    <w:multiLevelType w:val="hybridMultilevel"/>
    <w:tmpl w:val="ADAC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96CF8"/>
    <w:multiLevelType w:val="hybridMultilevel"/>
    <w:tmpl w:val="ED0477E2"/>
    <w:lvl w:ilvl="0" w:tplc="0F98A3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 w15:restartNumberingAfterBreak="0">
    <w:nsid w:val="2A605AAB"/>
    <w:multiLevelType w:val="hybridMultilevel"/>
    <w:tmpl w:val="897CED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56782E"/>
    <w:multiLevelType w:val="hybridMultilevel"/>
    <w:tmpl w:val="37CE6516"/>
    <w:lvl w:ilvl="0" w:tplc="0409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293067"/>
    <w:multiLevelType w:val="hybridMultilevel"/>
    <w:tmpl w:val="5B6477C6"/>
    <w:lvl w:ilvl="0" w:tplc="F33844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35BC2214"/>
    <w:multiLevelType w:val="hybridMultilevel"/>
    <w:tmpl w:val="1EAABD7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6AD4926"/>
    <w:multiLevelType w:val="hybridMultilevel"/>
    <w:tmpl w:val="C64A8160"/>
    <w:lvl w:ilvl="0" w:tplc="373C762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0" w15:restartNumberingAfterBreak="0">
    <w:nsid w:val="37154ECF"/>
    <w:multiLevelType w:val="hybridMultilevel"/>
    <w:tmpl w:val="18DAD6A4"/>
    <w:lvl w:ilvl="0" w:tplc="3BC8E54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15:restartNumberingAfterBreak="0">
    <w:nsid w:val="39C338EE"/>
    <w:multiLevelType w:val="hybridMultilevel"/>
    <w:tmpl w:val="4F409B98"/>
    <w:lvl w:ilvl="0" w:tplc="FFBEEB24">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12" w15:restartNumberingAfterBreak="0">
    <w:nsid w:val="3AB26B57"/>
    <w:multiLevelType w:val="hybridMultilevel"/>
    <w:tmpl w:val="657CBC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F2B04A4"/>
    <w:multiLevelType w:val="hybridMultilevel"/>
    <w:tmpl w:val="2156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54167"/>
    <w:multiLevelType w:val="hybridMultilevel"/>
    <w:tmpl w:val="58FE9750"/>
    <w:lvl w:ilvl="0" w:tplc="B32045B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F1E71"/>
    <w:multiLevelType w:val="hybridMultilevel"/>
    <w:tmpl w:val="D3BC9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F3431"/>
    <w:multiLevelType w:val="hybridMultilevel"/>
    <w:tmpl w:val="4FEC9536"/>
    <w:lvl w:ilvl="0" w:tplc="A768B304">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15:restartNumberingAfterBreak="0">
    <w:nsid w:val="49534645"/>
    <w:multiLevelType w:val="hybridMultilevel"/>
    <w:tmpl w:val="29C6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95303"/>
    <w:multiLevelType w:val="hybridMultilevel"/>
    <w:tmpl w:val="A106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878B8"/>
    <w:multiLevelType w:val="hybridMultilevel"/>
    <w:tmpl w:val="A106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43B4F"/>
    <w:multiLevelType w:val="hybridMultilevel"/>
    <w:tmpl w:val="30185AAA"/>
    <w:lvl w:ilvl="0" w:tplc="7DACC1D8">
      <w:start w:val="1"/>
      <w:numFmt w:val="decimal"/>
      <w:lvlText w:val="%1."/>
      <w:lvlJc w:val="left"/>
      <w:pPr>
        <w:ind w:left="1212"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1" w15:restartNumberingAfterBreak="0">
    <w:nsid w:val="594F7958"/>
    <w:multiLevelType w:val="hybridMultilevel"/>
    <w:tmpl w:val="3B72E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B052B69"/>
    <w:multiLevelType w:val="hybridMultilevel"/>
    <w:tmpl w:val="9070B1EA"/>
    <w:lvl w:ilvl="0" w:tplc="B55654E6">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1431B"/>
    <w:multiLevelType w:val="hybridMultilevel"/>
    <w:tmpl w:val="3398C03C"/>
    <w:lvl w:ilvl="0" w:tplc="043CBF44">
      <w:start w:val="1"/>
      <w:numFmt w:val="decimal"/>
      <w:lvlText w:val="%1."/>
      <w:lvlJc w:val="left"/>
      <w:pPr>
        <w:ind w:left="1210" w:hanging="360"/>
      </w:pPr>
      <w:rPr>
        <w:rFonts w:ascii="Times New Roman" w:eastAsiaTheme="minorHAnsi" w:hAnsi="Times New Roman" w:cs="Times New Roman"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4" w15:restartNumberingAfterBreak="0">
    <w:nsid w:val="62E37265"/>
    <w:multiLevelType w:val="hybridMultilevel"/>
    <w:tmpl w:val="0922A41C"/>
    <w:lvl w:ilvl="0" w:tplc="3D36A5C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15:restartNumberingAfterBreak="0">
    <w:nsid w:val="6E8E1197"/>
    <w:multiLevelType w:val="hybridMultilevel"/>
    <w:tmpl w:val="616E5586"/>
    <w:lvl w:ilvl="0" w:tplc="883617C0">
      <w:start w:val="1"/>
      <w:numFmt w:val="decimal"/>
      <w:lvlText w:val="%1."/>
      <w:lvlJc w:val="left"/>
      <w:pPr>
        <w:ind w:left="1210" w:hanging="360"/>
      </w:pPr>
      <w:rPr>
        <w:rFonts w:ascii="Times New Roman" w:eastAsiaTheme="minorHAnsi" w:hAnsi="Times New Roman" w:cs="Times New Roman"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6" w15:restartNumberingAfterBreak="0">
    <w:nsid w:val="710D44E6"/>
    <w:multiLevelType w:val="hybridMultilevel"/>
    <w:tmpl w:val="FD680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339286A"/>
    <w:multiLevelType w:val="hybridMultilevel"/>
    <w:tmpl w:val="B3543786"/>
    <w:lvl w:ilvl="0" w:tplc="222C638E">
      <w:start w:val="1"/>
      <w:numFmt w:val="decimal"/>
      <w:lvlText w:val="%1."/>
      <w:lvlJc w:val="left"/>
      <w:pPr>
        <w:ind w:left="1211" w:hanging="360"/>
      </w:pPr>
      <w:rPr>
        <w:rFonts w:eastAsiaTheme="minorHAnsi" w:hint="default"/>
        <w:color w:val="auto"/>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8" w15:restartNumberingAfterBreak="0">
    <w:nsid w:val="75E76B2A"/>
    <w:multiLevelType w:val="hybridMultilevel"/>
    <w:tmpl w:val="A106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8855A0"/>
    <w:multiLevelType w:val="hybridMultilevel"/>
    <w:tmpl w:val="88F6CD80"/>
    <w:lvl w:ilvl="0" w:tplc="3022EE8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0" w15:restartNumberingAfterBreak="0">
    <w:nsid w:val="7D590E66"/>
    <w:multiLevelType w:val="hybridMultilevel"/>
    <w:tmpl w:val="87D803CA"/>
    <w:lvl w:ilvl="0" w:tplc="0CF8FB5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29"/>
  </w:num>
  <w:num w:numId="4">
    <w:abstractNumId w:val="9"/>
  </w:num>
  <w:num w:numId="5">
    <w:abstractNumId w:val="8"/>
  </w:num>
  <w:num w:numId="6">
    <w:abstractNumId w:val="5"/>
  </w:num>
  <w:num w:numId="7">
    <w:abstractNumId w:val="20"/>
  </w:num>
  <w:num w:numId="8">
    <w:abstractNumId w:val="7"/>
  </w:num>
  <w:num w:numId="9">
    <w:abstractNumId w:val="24"/>
  </w:num>
  <w:num w:numId="10">
    <w:abstractNumId w:val="10"/>
  </w:num>
  <w:num w:numId="11">
    <w:abstractNumId w:val="4"/>
  </w:num>
  <w:num w:numId="12">
    <w:abstractNumId w:val="1"/>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8"/>
  </w:num>
  <w:num w:numId="17">
    <w:abstractNumId w:val="13"/>
  </w:num>
  <w:num w:numId="18">
    <w:abstractNumId w:val="6"/>
  </w:num>
  <w:num w:numId="19">
    <w:abstractNumId w:val="19"/>
  </w:num>
  <w:num w:numId="20">
    <w:abstractNumId w:val="2"/>
  </w:num>
  <w:num w:numId="21">
    <w:abstractNumId w:val="22"/>
  </w:num>
  <w:num w:numId="22">
    <w:abstractNumId w:val="14"/>
  </w:num>
  <w:num w:numId="23">
    <w:abstractNumId w:val="3"/>
  </w:num>
  <w:num w:numId="24">
    <w:abstractNumId w:val="28"/>
  </w:num>
  <w:num w:numId="25">
    <w:abstractNumId w:val="23"/>
  </w:num>
  <w:num w:numId="26">
    <w:abstractNumId w:val="16"/>
  </w:num>
  <w:num w:numId="27">
    <w:abstractNumId w:val="17"/>
  </w:num>
  <w:num w:numId="28">
    <w:abstractNumId w:val="15"/>
  </w:num>
  <w:num w:numId="29">
    <w:abstractNumId w:val="25"/>
  </w:num>
  <w:num w:numId="30">
    <w:abstractNumId w:val="30"/>
  </w:num>
  <w:num w:numId="31">
    <w:abstractNumId w:val="21"/>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18"/>
    <w:rsid w:val="00011266"/>
    <w:rsid w:val="00011466"/>
    <w:rsid w:val="0001243C"/>
    <w:rsid w:val="000404AC"/>
    <w:rsid w:val="0004548F"/>
    <w:rsid w:val="0005157F"/>
    <w:rsid w:val="00060DC5"/>
    <w:rsid w:val="0006468F"/>
    <w:rsid w:val="00067D18"/>
    <w:rsid w:val="00072F85"/>
    <w:rsid w:val="0008303A"/>
    <w:rsid w:val="00090269"/>
    <w:rsid w:val="00097563"/>
    <w:rsid w:val="000A145A"/>
    <w:rsid w:val="000A2582"/>
    <w:rsid w:val="000A2A9E"/>
    <w:rsid w:val="000B4817"/>
    <w:rsid w:val="000C7C94"/>
    <w:rsid w:val="000F1260"/>
    <w:rsid w:val="000F1354"/>
    <w:rsid w:val="00100446"/>
    <w:rsid w:val="00101902"/>
    <w:rsid w:val="00102AFE"/>
    <w:rsid w:val="00102E69"/>
    <w:rsid w:val="00105D57"/>
    <w:rsid w:val="00107481"/>
    <w:rsid w:val="00112861"/>
    <w:rsid w:val="00114E43"/>
    <w:rsid w:val="001169F1"/>
    <w:rsid w:val="00123D2D"/>
    <w:rsid w:val="00141BD6"/>
    <w:rsid w:val="001434B2"/>
    <w:rsid w:val="001547FE"/>
    <w:rsid w:val="0016648E"/>
    <w:rsid w:val="00175191"/>
    <w:rsid w:val="00180F8A"/>
    <w:rsid w:val="00183332"/>
    <w:rsid w:val="00184955"/>
    <w:rsid w:val="001853A2"/>
    <w:rsid w:val="001870B7"/>
    <w:rsid w:val="0018741F"/>
    <w:rsid w:val="00191917"/>
    <w:rsid w:val="001919CD"/>
    <w:rsid w:val="001A6B6E"/>
    <w:rsid w:val="001B28F1"/>
    <w:rsid w:val="001B46B0"/>
    <w:rsid w:val="001B5682"/>
    <w:rsid w:val="001C549B"/>
    <w:rsid w:val="001E0FD2"/>
    <w:rsid w:val="001E403B"/>
    <w:rsid w:val="001E72F7"/>
    <w:rsid w:val="00210377"/>
    <w:rsid w:val="00214887"/>
    <w:rsid w:val="002163D1"/>
    <w:rsid w:val="002228D8"/>
    <w:rsid w:val="002259C6"/>
    <w:rsid w:val="00226844"/>
    <w:rsid w:val="00232F0C"/>
    <w:rsid w:val="002332A1"/>
    <w:rsid w:val="0025348B"/>
    <w:rsid w:val="00262019"/>
    <w:rsid w:val="002661C9"/>
    <w:rsid w:val="00267877"/>
    <w:rsid w:val="002745C0"/>
    <w:rsid w:val="00276B28"/>
    <w:rsid w:val="00280814"/>
    <w:rsid w:val="002A605A"/>
    <w:rsid w:val="002B57D4"/>
    <w:rsid w:val="002B654C"/>
    <w:rsid w:val="002B7794"/>
    <w:rsid w:val="002C1548"/>
    <w:rsid w:val="002C4217"/>
    <w:rsid w:val="002E3597"/>
    <w:rsid w:val="002F2381"/>
    <w:rsid w:val="002F5573"/>
    <w:rsid w:val="002F74C2"/>
    <w:rsid w:val="00302503"/>
    <w:rsid w:val="00311A9E"/>
    <w:rsid w:val="003214C7"/>
    <w:rsid w:val="00321837"/>
    <w:rsid w:val="00326113"/>
    <w:rsid w:val="00332F41"/>
    <w:rsid w:val="00334241"/>
    <w:rsid w:val="003503B4"/>
    <w:rsid w:val="00355EA1"/>
    <w:rsid w:val="003621CB"/>
    <w:rsid w:val="00364CC4"/>
    <w:rsid w:val="00376B13"/>
    <w:rsid w:val="00390E6B"/>
    <w:rsid w:val="00392A23"/>
    <w:rsid w:val="00394AC3"/>
    <w:rsid w:val="003A304C"/>
    <w:rsid w:val="003B038D"/>
    <w:rsid w:val="003B0EBE"/>
    <w:rsid w:val="003B5851"/>
    <w:rsid w:val="003B5C3F"/>
    <w:rsid w:val="003B7243"/>
    <w:rsid w:val="003C3CE9"/>
    <w:rsid w:val="003C6F43"/>
    <w:rsid w:val="003C7A1B"/>
    <w:rsid w:val="003D10D4"/>
    <w:rsid w:val="003D2522"/>
    <w:rsid w:val="003D66E4"/>
    <w:rsid w:val="003E1DD0"/>
    <w:rsid w:val="0040331D"/>
    <w:rsid w:val="00404AE2"/>
    <w:rsid w:val="00410E06"/>
    <w:rsid w:val="004132F2"/>
    <w:rsid w:val="004143D3"/>
    <w:rsid w:val="00417352"/>
    <w:rsid w:val="00422062"/>
    <w:rsid w:val="00422DAF"/>
    <w:rsid w:val="00424EC5"/>
    <w:rsid w:val="004257F8"/>
    <w:rsid w:val="0044078E"/>
    <w:rsid w:val="0045044B"/>
    <w:rsid w:val="00451C7C"/>
    <w:rsid w:val="004520DD"/>
    <w:rsid w:val="00454696"/>
    <w:rsid w:val="00464E3E"/>
    <w:rsid w:val="00465396"/>
    <w:rsid w:val="0046766B"/>
    <w:rsid w:val="00467CFF"/>
    <w:rsid w:val="004735D9"/>
    <w:rsid w:val="004A39D5"/>
    <w:rsid w:val="004B0458"/>
    <w:rsid w:val="004C26F3"/>
    <w:rsid w:val="004C5DC9"/>
    <w:rsid w:val="004C662E"/>
    <w:rsid w:val="004C6F9C"/>
    <w:rsid w:val="004D69AE"/>
    <w:rsid w:val="004D6F2D"/>
    <w:rsid w:val="004F1356"/>
    <w:rsid w:val="0050382A"/>
    <w:rsid w:val="005071BE"/>
    <w:rsid w:val="00512FEE"/>
    <w:rsid w:val="005168D5"/>
    <w:rsid w:val="005221ED"/>
    <w:rsid w:val="00523F4C"/>
    <w:rsid w:val="00523FAC"/>
    <w:rsid w:val="00541FD7"/>
    <w:rsid w:val="005470AE"/>
    <w:rsid w:val="005564D4"/>
    <w:rsid w:val="005576DD"/>
    <w:rsid w:val="005673C7"/>
    <w:rsid w:val="005703E1"/>
    <w:rsid w:val="00572B36"/>
    <w:rsid w:val="005741B0"/>
    <w:rsid w:val="00583151"/>
    <w:rsid w:val="005934DD"/>
    <w:rsid w:val="005977AF"/>
    <w:rsid w:val="005A1238"/>
    <w:rsid w:val="005A1EEF"/>
    <w:rsid w:val="005A5A0C"/>
    <w:rsid w:val="005B0FC8"/>
    <w:rsid w:val="005B610D"/>
    <w:rsid w:val="005C4A99"/>
    <w:rsid w:val="005C583E"/>
    <w:rsid w:val="005D0156"/>
    <w:rsid w:val="005D2CF6"/>
    <w:rsid w:val="005E24E4"/>
    <w:rsid w:val="005E7274"/>
    <w:rsid w:val="006034CA"/>
    <w:rsid w:val="00613695"/>
    <w:rsid w:val="006150C6"/>
    <w:rsid w:val="00616251"/>
    <w:rsid w:val="00625EF9"/>
    <w:rsid w:val="00635056"/>
    <w:rsid w:val="00651AA3"/>
    <w:rsid w:val="00661D85"/>
    <w:rsid w:val="00663E45"/>
    <w:rsid w:val="0066631D"/>
    <w:rsid w:val="00667F82"/>
    <w:rsid w:val="00671ABB"/>
    <w:rsid w:val="00671C3E"/>
    <w:rsid w:val="00674658"/>
    <w:rsid w:val="00677FA9"/>
    <w:rsid w:val="00691352"/>
    <w:rsid w:val="006A2B88"/>
    <w:rsid w:val="006A5F35"/>
    <w:rsid w:val="006B310E"/>
    <w:rsid w:val="006B70C3"/>
    <w:rsid w:val="006C1F3D"/>
    <w:rsid w:val="006C2191"/>
    <w:rsid w:val="006C4E34"/>
    <w:rsid w:val="006D3AA8"/>
    <w:rsid w:val="006E5018"/>
    <w:rsid w:val="006E6938"/>
    <w:rsid w:val="006F0924"/>
    <w:rsid w:val="006F3C1E"/>
    <w:rsid w:val="00710000"/>
    <w:rsid w:val="007133AD"/>
    <w:rsid w:val="00713730"/>
    <w:rsid w:val="00721FF1"/>
    <w:rsid w:val="00723140"/>
    <w:rsid w:val="007256C6"/>
    <w:rsid w:val="00730D66"/>
    <w:rsid w:val="00736B8B"/>
    <w:rsid w:val="007413B4"/>
    <w:rsid w:val="00746719"/>
    <w:rsid w:val="007469BA"/>
    <w:rsid w:val="00750FC3"/>
    <w:rsid w:val="00755961"/>
    <w:rsid w:val="007569CE"/>
    <w:rsid w:val="007731DC"/>
    <w:rsid w:val="007731F8"/>
    <w:rsid w:val="00780144"/>
    <w:rsid w:val="00783AAE"/>
    <w:rsid w:val="0078628C"/>
    <w:rsid w:val="007875FC"/>
    <w:rsid w:val="007930F8"/>
    <w:rsid w:val="007978ED"/>
    <w:rsid w:val="007B1C38"/>
    <w:rsid w:val="007B5573"/>
    <w:rsid w:val="007C19D3"/>
    <w:rsid w:val="007D0F4B"/>
    <w:rsid w:val="007D190B"/>
    <w:rsid w:val="007D6982"/>
    <w:rsid w:val="007F2A57"/>
    <w:rsid w:val="00804A12"/>
    <w:rsid w:val="00820D31"/>
    <w:rsid w:val="00821973"/>
    <w:rsid w:val="00822186"/>
    <w:rsid w:val="00822A8E"/>
    <w:rsid w:val="00825FC6"/>
    <w:rsid w:val="00836CC3"/>
    <w:rsid w:val="0084510E"/>
    <w:rsid w:val="00845CF0"/>
    <w:rsid w:val="00847BF1"/>
    <w:rsid w:val="00851D8E"/>
    <w:rsid w:val="00856A28"/>
    <w:rsid w:val="008646A4"/>
    <w:rsid w:val="008667FE"/>
    <w:rsid w:val="00866EBB"/>
    <w:rsid w:val="008675FB"/>
    <w:rsid w:val="00871DB1"/>
    <w:rsid w:val="00875389"/>
    <w:rsid w:val="00875554"/>
    <w:rsid w:val="00876429"/>
    <w:rsid w:val="008771DD"/>
    <w:rsid w:val="00880AF7"/>
    <w:rsid w:val="00884BEA"/>
    <w:rsid w:val="0088517D"/>
    <w:rsid w:val="00885247"/>
    <w:rsid w:val="00890C24"/>
    <w:rsid w:val="008973FD"/>
    <w:rsid w:val="008A555A"/>
    <w:rsid w:val="008A6246"/>
    <w:rsid w:val="008B3278"/>
    <w:rsid w:val="008B7909"/>
    <w:rsid w:val="008C2B4E"/>
    <w:rsid w:val="008C65BD"/>
    <w:rsid w:val="008D1DC4"/>
    <w:rsid w:val="008D4751"/>
    <w:rsid w:val="008E118B"/>
    <w:rsid w:val="008F14B2"/>
    <w:rsid w:val="008F1CAD"/>
    <w:rsid w:val="00903474"/>
    <w:rsid w:val="00905810"/>
    <w:rsid w:val="00910773"/>
    <w:rsid w:val="00911553"/>
    <w:rsid w:val="00911EE0"/>
    <w:rsid w:val="00922E2C"/>
    <w:rsid w:val="00927C07"/>
    <w:rsid w:val="0094239F"/>
    <w:rsid w:val="009445F8"/>
    <w:rsid w:val="00950340"/>
    <w:rsid w:val="00953304"/>
    <w:rsid w:val="0095497F"/>
    <w:rsid w:val="00961F35"/>
    <w:rsid w:val="00967A83"/>
    <w:rsid w:val="00970F0A"/>
    <w:rsid w:val="00972882"/>
    <w:rsid w:val="009736FF"/>
    <w:rsid w:val="009762A5"/>
    <w:rsid w:val="009804CB"/>
    <w:rsid w:val="00991FAD"/>
    <w:rsid w:val="009C0121"/>
    <w:rsid w:val="009C159B"/>
    <w:rsid w:val="009E0942"/>
    <w:rsid w:val="009E6B1A"/>
    <w:rsid w:val="009F6F5D"/>
    <w:rsid w:val="00A00FC5"/>
    <w:rsid w:val="00A02244"/>
    <w:rsid w:val="00A05A0C"/>
    <w:rsid w:val="00A14ABF"/>
    <w:rsid w:val="00A20F3F"/>
    <w:rsid w:val="00A21801"/>
    <w:rsid w:val="00A2230F"/>
    <w:rsid w:val="00A22FE6"/>
    <w:rsid w:val="00A35E95"/>
    <w:rsid w:val="00A40830"/>
    <w:rsid w:val="00A55D27"/>
    <w:rsid w:val="00A617E3"/>
    <w:rsid w:val="00A66DF2"/>
    <w:rsid w:val="00A72049"/>
    <w:rsid w:val="00A74973"/>
    <w:rsid w:val="00A76783"/>
    <w:rsid w:val="00A81D1D"/>
    <w:rsid w:val="00A965BD"/>
    <w:rsid w:val="00AA035C"/>
    <w:rsid w:val="00AB045E"/>
    <w:rsid w:val="00AC0FEB"/>
    <w:rsid w:val="00AC519A"/>
    <w:rsid w:val="00AD5304"/>
    <w:rsid w:val="00AE3C2B"/>
    <w:rsid w:val="00AF5EAF"/>
    <w:rsid w:val="00AF7906"/>
    <w:rsid w:val="00B0783D"/>
    <w:rsid w:val="00B105D5"/>
    <w:rsid w:val="00B17104"/>
    <w:rsid w:val="00B229E3"/>
    <w:rsid w:val="00B27CE4"/>
    <w:rsid w:val="00B347EC"/>
    <w:rsid w:val="00B440BC"/>
    <w:rsid w:val="00B45832"/>
    <w:rsid w:val="00B55492"/>
    <w:rsid w:val="00B6245A"/>
    <w:rsid w:val="00B66FA6"/>
    <w:rsid w:val="00B774D0"/>
    <w:rsid w:val="00B80EF6"/>
    <w:rsid w:val="00B8409E"/>
    <w:rsid w:val="00B97BE9"/>
    <w:rsid w:val="00BA2C98"/>
    <w:rsid w:val="00BB205E"/>
    <w:rsid w:val="00BB68F5"/>
    <w:rsid w:val="00BD08CE"/>
    <w:rsid w:val="00BD186D"/>
    <w:rsid w:val="00BD7CAA"/>
    <w:rsid w:val="00BE24A1"/>
    <w:rsid w:val="00BF0651"/>
    <w:rsid w:val="00BF23F0"/>
    <w:rsid w:val="00BF7C8E"/>
    <w:rsid w:val="00BF7E91"/>
    <w:rsid w:val="00C03F8B"/>
    <w:rsid w:val="00C06291"/>
    <w:rsid w:val="00C063FE"/>
    <w:rsid w:val="00C153E2"/>
    <w:rsid w:val="00C20B4D"/>
    <w:rsid w:val="00C27F9D"/>
    <w:rsid w:val="00C32627"/>
    <w:rsid w:val="00C3316B"/>
    <w:rsid w:val="00C44B58"/>
    <w:rsid w:val="00C4647C"/>
    <w:rsid w:val="00C56634"/>
    <w:rsid w:val="00C7332C"/>
    <w:rsid w:val="00C751E5"/>
    <w:rsid w:val="00C75C45"/>
    <w:rsid w:val="00C760E9"/>
    <w:rsid w:val="00C76126"/>
    <w:rsid w:val="00C825FB"/>
    <w:rsid w:val="00C8331C"/>
    <w:rsid w:val="00CC32A0"/>
    <w:rsid w:val="00CC5B68"/>
    <w:rsid w:val="00CC6237"/>
    <w:rsid w:val="00CE0579"/>
    <w:rsid w:val="00CF3ABE"/>
    <w:rsid w:val="00D133A4"/>
    <w:rsid w:val="00D13C7E"/>
    <w:rsid w:val="00D231D0"/>
    <w:rsid w:val="00D23B49"/>
    <w:rsid w:val="00D26663"/>
    <w:rsid w:val="00D32941"/>
    <w:rsid w:val="00D33E3C"/>
    <w:rsid w:val="00D37C2C"/>
    <w:rsid w:val="00D513E0"/>
    <w:rsid w:val="00D56E0C"/>
    <w:rsid w:val="00D57ED6"/>
    <w:rsid w:val="00D62E8F"/>
    <w:rsid w:val="00D637A8"/>
    <w:rsid w:val="00D71018"/>
    <w:rsid w:val="00D71A9F"/>
    <w:rsid w:val="00D72C68"/>
    <w:rsid w:val="00D731B6"/>
    <w:rsid w:val="00D870C1"/>
    <w:rsid w:val="00D96FCD"/>
    <w:rsid w:val="00DA70C0"/>
    <w:rsid w:val="00DA729F"/>
    <w:rsid w:val="00DB30DD"/>
    <w:rsid w:val="00DC6B25"/>
    <w:rsid w:val="00DD3548"/>
    <w:rsid w:val="00DD4146"/>
    <w:rsid w:val="00DD7AFF"/>
    <w:rsid w:val="00DE3EAB"/>
    <w:rsid w:val="00DE63CE"/>
    <w:rsid w:val="00DE7D7D"/>
    <w:rsid w:val="00DF0B90"/>
    <w:rsid w:val="00DF0DAD"/>
    <w:rsid w:val="00DF628E"/>
    <w:rsid w:val="00DF6FD2"/>
    <w:rsid w:val="00DF7C46"/>
    <w:rsid w:val="00E0229C"/>
    <w:rsid w:val="00E022B3"/>
    <w:rsid w:val="00E03B51"/>
    <w:rsid w:val="00E11BF4"/>
    <w:rsid w:val="00E16E9D"/>
    <w:rsid w:val="00E207E2"/>
    <w:rsid w:val="00E20C9D"/>
    <w:rsid w:val="00E2708C"/>
    <w:rsid w:val="00E301C5"/>
    <w:rsid w:val="00E376FB"/>
    <w:rsid w:val="00E46D43"/>
    <w:rsid w:val="00E52480"/>
    <w:rsid w:val="00E61AA2"/>
    <w:rsid w:val="00E635C1"/>
    <w:rsid w:val="00E70164"/>
    <w:rsid w:val="00E74F6C"/>
    <w:rsid w:val="00E92F47"/>
    <w:rsid w:val="00EA2CF1"/>
    <w:rsid w:val="00EA4D98"/>
    <w:rsid w:val="00EA6CC2"/>
    <w:rsid w:val="00EB140E"/>
    <w:rsid w:val="00EB567F"/>
    <w:rsid w:val="00EB585D"/>
    <w:rsid w:val="00EB7504"/>
    <w:rsid w:val="00EC0A90"/>
    <w:rsid w:val="00EC52B9"/>
    <w:rsid w:val="00EC5D6A"/>
    <w:rsid w:val="00EC616B"/>
    <w:rsid w:val="00EC66B0"/>
    <w:rsid w:val="00EF31C0"/>
    <w:rsid w:val="00EF659E"/>
    <w:rsid w:val="00F12E05"/>
    <w:rsid w:val="00F16AB8"/>
    <w:rsid w:val="00F32031"/>
    <w:rsid w:val="00F43112"/>
    <w:rsid w:val="00F44E15"/>
    <w:rsid w:val="00F455C9"/>
    <w:rsid w:val="00F54476"/>
    <w:rsid w:val="00F55094"/>
    <w:rsid w:val="00F55E89"/>
    <w:rsid w:val="00F5722D"/>
    <w:rsid w:val="00F71334"/>
    <w:rsid w:val="00F73426"/>
    <w:rsid w:val="00F82B62"/>
    <w:rsid w:val="00F84762"/>
    <w:rsid w:val="00F86764"/>
    <w:rsid w:val="00F92F4D"/>
    <w:rsid w:val="00FB1B06"/>
    <w:rsid w:val="00FB307E"/>
    <w:rsid w:val="00FB3FC6"/>
    <w:rsid w:val="00FB79B2"/>
    <w:rsid w:val="00FD5426"/>
    <w:rsid w:val="00FE78BD"/>
    <w:rsid w:val="00FF3338"/>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0DD8F"/>
  <w15:docId w15:val="{D7278666-8589-4FCA-AB19-46E5C524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F3F"/>
    <w:pPr>
      <w:ind w:left="720"/>
      <w:contextualSpacing/>
    </w:pPr>
  </w:style>
  <w:style w:type="numbering" w:customStyle="1" w:styleId="NoList1">
    <w:name w:val="No List1"/>
    <w:next w:val="NoList"/>
    <w:uiPriority w:val="99"/>
    <w:semiHidden/>
    <w:unhideWhenUsed/>
    <w:rsid w:val="00663E45"/>
  </w:style>
  <w:style w:type="paragraph" w:styleId="Header">
    <w:name w:val="header"/>
    <w:basedOn w:val="Normal"/>
    <w:link w:val="HeaderChar"/>
    <w:unhideWhenUsed/>
    <w:rsid w:val="00663E45"/>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customStyle="1" w:styleId="HeaderChar">
    <w:name w:val="Header Char"/>
    <w:basedOn w:val="DefaultParagraphFont"/>
    <w:link w:val="Header"/>
    <w:rsid w:val="00663E45"/>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663E45"/>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customStyle="1" w:styleId="FooterChar">
    <w:name w:val="Footer Char"/>
    <w:basedOn w:val="DefaultParagraphFont"/>
    <w:link w:val="Footer"/>
    <w:uiPriority w:val="99"/>
    <w:rsid w:val="00663E45"/>
    <w:rPr>
      <w:rFonts w:ascii="Times New Roman" w:eastAsia="Times New Roman" w:hAnsi="Times New Roman" w:cs="Times New Roman"/>
      <w:sz w:val="20"/>
      <w:szCs w:val="20"/>
      <w:lang w:eastAsia="bg-BG"/>
    </w:rPr>
  </w:style>
  <w:style w:type="paragraph" w:styleId="BalloonText">
    <w:name w:val="Balloon Text"/>
    <w:basedOn w:val="Normal"/>
    <w:link w:val="BalloonTextChar"/>
    <w:uiPriority w:val="99"/>
    <w:semiHidden/>
    <w:unhideWhenUsed/>
    <w:rsid w:val="00663E45"/>
    <w:pPr>
      <w:widowControl w:val="0"/>
      <w:autoSpaceDE w:val="0"/>
      <w:autoSpaceDN w:val="0"/>
      <w:adjustRightInd w:val="0"/>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uiPriority w:val="99"/>
    <w:semiHidden/>
    <w:rsid w:val="00663E45"/>
    <w:rPr>
      <w:rFonts w:ascii="Tahoma" w:eastAsia="Times New Roman" w:hAnsi="Tahoma" w:cs="Tahoma"/>
      <w:sz w:val="16"/>
      <w:szCs w:val="16"/>
      <w:lang w:eastAsia="bg-BG"/>
    </w:rPr>
  </w:style>
  <w:style w:type="paragraph" w:styleId="BodyText2">
    <w:name w:val="Body Text 2"/>
    <w:basedOn w:val="Normal"/>
    <w:link w:val="BodyText2Char"/>
    <w:uiPriority w:val="99"/>
    <w:semiHidden/>
    <w:unhideWhenUsed/>
    <w:rsid w:val="00663E45"/>
    <w:pPr>
      <w:widowControl w:val="0"/>
      <w:autoSpaceDE w:val="0"/>
      <w:autoSpaceDN w:val="0"/>
      <w:adjustRightInd w:val="0"/>
      <w:spacing w:after="120" w:line="480" w:lineRule="auto"/>
    </w:pPr>
    <w:rPr>
      <w:rFonts w:ascii="Times New Roman" w:eastAsia="Times New Roman" w:hAnsi="Times New Roman" w:cs="Times New Roman"/>
      <w:sz w:val="20"/>
      <w:szCs w:val="20"/>
      <w:lang w:eastAsia="bg-BG"/>
    </w:rPr>
  </w:style>
  <w:style w:type="character" w:customStyle="1" w:styleId="BodyText2Char">
    <w:name w:val="Body Text 2 Char"/>
    <w:basedOn w:val="DefaultParagraphFont"/>
    <w:link w:val="BodyText2"/>
    <w:uiPriority w:val="99"/>
    <w:semiHidden/>
    <w:rsid w:val="00663E45"/>
    <w:rPr>
      <w:rFonts w:ascii="Times New Roman" w:eastAsia="Times New Roman" w:hAnsi="Times New Roman" w:cs="Times New Roman"/>
      <w:sz w:val="20"/>
      <w:szCs w:val="20"/>
      <w:lang w:eastAsia="bg-BG"/>
    </w:rPr>
  </w:style>
  <w:style w:type="paragraph" w:styleId="BodyText3">
    <w:name w:val="Body Text 3"/>
    <w:basedOn w:val="Normal"/>
    <w:link w:val="BodyText3Char"/>
    <w:uiPriority w:val="99"/>
    <w:semiHidden/>
    <w:unhideWhenUsed/>
    <w:rsid w:val="00663E45"/>
    <w:pPr>
      <w:widowControl w:val="0"/>
      <w:autoSpaceDE w:val="0"/>
      <w:autoSpaceDN w:val="0"/>
      <w:adjustRightInd w:val="0"/>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663E45"/>
    <w:rPr>
      <w:rFonts w:ascii="Times New Roman" w:eastAsia="Times New Roman" w:hAnsi="Times New Roman" w:cs="Times New Roman"/>
      <w:sz w:val="16"/>
      <w:szCs w:val="16"/>
      <w:lang w:eastAsia="bg-BG"/>
    </w:rPr>
  </w:style>
  <w:style w:type="paragraph" w:styleId="BodyTextIndent">
    <w:name w:val="Body Text Indent"/>
    <w:basedOn w:val="Normal"/>
    <w:link w:val="BodyTextIndentChar"/>
    <w:rsid w:val="00663E4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63E45"/>
    <w:rPr>
      <w:rFonts w:ascii="Times New Roman" w:eastAsia="Times New Roman" w:hAnsi="Times New Roman" w:cs="Times New Roman"/>
      <w:sz w:val="20"/>
      <w:szCs w:val="20"/>
    </w:rPr>
  </w:style>
  <w:style w:type="character" w:styleId="FootnoteReference">
    <w:name w:val="footnote reference"/>
    <w:semiHidden/>
    <w:rsid w:val="00663E45"/>
    <w:rPr>
      <w:vertAlign w:val="superscript"/>
    </w:rPr>
  </w:style>
  <w:style w:type="character" w:styleId="PageNumber">
    <w:name w:val="page number"/>
    <w:basedOn w:val="DefaultParagraphFont"/>
    <w:rsid w:val="00663E45"/>
  </w:style>
  <w:style w:type="paragraph" w:styleId="BodyText">
    <w:name w:val="Body Text"/>
    <w:basedOn w:val="Normal"/>
    <w:link w:val="BodyTextChar"/>
    <w:uiPriority w:val="99"/>
    <w:semiHidden/>
    <w:unhideWhenUsed/>
    <w:rsid w:val="00663E45"/>
    <w:pPr>
      <w:widowControl w:val="0"/>
      <w:autoSpaceDE w:val="0"/>
      <w:autoSpaceDN w:val="0"/>
      <w:adjustRightInd w:val="0"/>
      <w:spacing w:after="120" w:line="240" w:lineRule="auto"/>
    </w:pPr>
    <w:rPr>
      <w:rFonts w:ascii="Times New Roman" w:eastAsia="Times New Roman" w:hAnsi="Times New Roman" w:cs="Times New Roman"/>
      <w:sz w:val="20"/>
      <w:szCs w:val="20"/>
      <w:lang w:eastAsia="bg-BG"/>
    </w:rPr>
  </w:style>
  <w:style w:type="character" w:customStyle="1" w:styleId="BodyTextChar">
    <w:name w:val="Body Text Char"/>
    <w:basedOn w:val="DefaultParagraphFont"/>
    <w:link w:val="BodyText"/>
    <w:uiPriority w:val="99"/>
    <w:semiHidden/>
    <w:rsid w:val="00663E45"/>
    <w:rPr>
      <w:rFonts w:ascii="Times New Roman" w:eastAsia="Times New Roman" w:hAnsi="Times New Roman" w:cs="Times New Roman"/>
      <w:sz w:val="20"/>
      <w:szCs w:val="20"/>
      <w:lang w:eastAsia="bg-BG"/>
    </w:rPr>
  </w:style>
  <w:style w:type="character" w:styleId="CommentReference">
    <w:name w:val="annotation reference"/>
    <w:uiPriority w:val="99"/>
    <w:semiHidden/>
    <w:unhideWhenUsed/>
    <w:rsid w:val="00663E45"/>
    <w:rPr>
      <w:sz w:val="16"/>
      <w:szCs w:val="16"/>
    </w:rPr>
  </w:style>
  <w:style w:type="paragraph" w:styleId="CommentText">
    <w:name w:val="annotation text"/>
    <w:basedOn w:val="Normal"/>
    <w:link w:val="CommentTextChar"/>
    <w:uiPriority w:val="99"/>
    <w:unhideWhenUsed/>
    <w:rsid w:val="00663E4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rsid w:val="00663E45"/>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663E45"/>
    <w:rPr>
      <w:b/>
      <w:bCs/>
    </w:rPr>
  </w:style>
  <w:style w:type="character" w:customStyle="1" w:styleId="CommentSubjectChar">
    <w:name w:val="Comment Subject Char"/>
    <w:basedOn w:val="CommentTextChar"/>
    <w:link w:val="CommentSubject"/>
    <w:uiPriority w:val="99"/>
    <w:semiHidden/>
    <w:rsid w:val="00663E45"/>
    <w:rPr>
      <w:rFonts w:ascii="Times New Roman" w:eastAsia="Times New Roman" w:hAnsi="Times New Roman" w:cs="Times New Roman"/>
      <w:b/>
      <w:bCs/>
      <w:sz w:val="20"/>
      <w:szCs w:val="20"/>
      <w:lang w:eastAsia="bg-BG"/>
    </w:rPr>
  </w:style>
  <w:style w:type="character" w:styleId="Hyperlink">
    <w:name w:val="Hyperlink"/>
    <w:uiPriority w:val="99"/>
    <w:unhideWhenUsed/>
    <w:rsid w:val="00663E45"/>
    <w:rPr>
      <w:color w:val="0563C1"/>
      <w:u w:val="single"/>
    </w:rPr>
  </w:style>
  <w:style w:type="table" w:styleId="TableGrid">
    <w:name w:val="Table Grid"/>
    <w:basedOn w:val="TableNormal"/>
    <w:uiPriority w:val="59"/>
    <w:rsid w:val="00663E45"/>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3E4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paragraph" w:customStyle="1" w:styleId="title30">
    <w:name w:val="title30"/>
    <w:basedOn w:val="Normal"/>
    <w:rsid w:val="00A72049"/>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065438">
      <w:bodyDiv w:val="1"/>
      <w:marLeft w:val="390"/>
      <w:marRight w:val="390"/>
      <w:marTop w:val="0"/>
      <w:marBottom w:val="0"/>
      <w:divBdr>
        <w:top w:val="none" w:sz="0" w:space="0" w:color="auto"/>
        <w:left w:val="none" w:sz="0" w:space="0" w:color="auto"/>
        <w:bottom w:val="none" w:sz="0" w:space="0" w:color="auto"/>
        <w:right w:val="none" w:sz="0" w:space="0" w:color="auto"/>
      </w:divBdr>
      <w:divsChild>
        <w:div w:id="375593075">
          <w:marLeft w:val="0"/>
          <w:marRight w:val="0"/>
          <w:marTop w:val="0"/>
          <w:marBottom w:val="0"/>
          <w:divBdr>
            <w:top w:val="none" w:sz="0" w:space="0" w:color="auto"/>
            <w:left w:val="none" w:sz="0" w:space="0" w:color="auto"/>
            <w:bottom w:val="none" w:sz="0" w:space="0" w:color="auto"/>
            <w:right w:val="none" w:sz="0" w:space="0" w:color="auto"/>
          </w:divBdr>
        </w:div>
        <w:div w:id="1443040040">
          <w:marLeft w:val="0"/>
          <w:marRight w:val="0"/>
          <w:marTop w:val="150"/>
          <w:marBottom w:val="0"/>
          <w:divBdr>
            <w:top w:val="none" w:sz="0" w:space="0" w:color="auto"/>
            <w:left w:val="none" w:sz="0" w:space="0" w:color="auto"/>
            <w:bottom w:val="none" w:sz="0" w:space="0" w:color="auto"/>
            <w:right w:val="none" w:sz="0" w:space="0" w:color="auto"/>
          </w:divBdr>
        </w:div>
        <w:div w:id="1950618975">
          <w:marLeft w:val="0"/>
          <w:marRight w:val="0"/>
          <w:marTop w:val="0"/>
          <w:marBottom w:val="0"/>
          <w:divBdr>
            <w:top w:val="none" w:sz="0" w:space="0" w:color="auto"/>
            <w:left w:val="none" w:sz="0" w:space="0" w:color="auto"/>
            <w:bottom w:val="none" w:sz="0" w:space="0" w:color="auto"/>
            <w:right w:val="none" w:sz="0" w:space="0" w:color="auto"/>
          </w:divBdr>
        </w:div>
        <w:div w:id="2081513785">
          <w:marLeft w:val="0"/>
          <w:marRight w:val="0"/>
          <w:marTop w:val="0"/>
          <w:marBottom w:val="150"/>
          <w:divBdr>
            <w:top w:val="none" w:sz="0" w:space="0" w:color="auto"/>
            <w:left w:val="none" w:sz="0" w:space="0" w:color="auto"/>
            <w:bottom w:val="none" w:sz="0" w:space="0" w:color="auto"/>
            <w:right w:val="none" w:sz="0" w:space="0" w:color="auto"/>
          </w:divBdr>
          <w:divsChild>
            <w:div w:id="253979916">
              <w:marLeft w:val="0"/>
              <w:marRight w:val="0"/>
              <w:marTop w:val="0"/>
              <w:marBottom w:val="0"/>
              <w:divBdr>
                <w:top w:val="none" w:sz="0" w:space="0" w:color="auto"/>
                <w:left w:val="none" w:sz="0" w:space="0" w:color="auto"/>
                <w:bottom w:val="none" w:sz="0" w:space="0" w:color="auto"/>
                <w:right w:val="none" w:sz="0" w:space="0" w:color="auto"/>
              </w:divBdr>
            </w:div>
            <w:div w:id="526069739">
              <w:marLeft w:val="0"/>
              <w:marRight w:val="0"/>
              <w:marTop w:val="0"/>
              <w:marBottom w:val="0"/>
              <w:divBdr>
                <w:top w:val="none" w:sz="0" w:space="0" w:color="auto"/>
                <w:left w:val="none" w:sz="0" w:space="0" w:color="auto"/>
                <w:bottom w:val="none" w:sz="0" w:space="0" w:color="auto"/>
                <w:right w:val="none" w:sz="0" w:space="0" w:color="auto"/>
              </w:divBdr>
            </w:div>
            <w:div w:id="16515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ATANASOVA TSALOVA</dc:creator>
  <cp:lastModifiedBy>SVETLA NIKOLAEVA HRISTOVA</cp:lastModifiedBy>
  <cp:revision>3</cp:revision>
  <cp:lastPrinted>2020-05-07T11:33:00Z</cp:lastPrinted>
  <dcterms:created xsi:type="dcterms:W3CDTF">2020-07-21T11:55:00Z</dcterms:created>
  <dcterms:modified xsi:type="dcterms:W3CDTF">2020-07-21T12:03:00Z</dcterms:modified>
</cp:coreProperties>
</file>