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85"/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1843"/>
        <w:gridCol w:w="1282"/>
        <w:gridCol w:w="1282"/>
        <w:gridCol w:w="1291"/>
      </w:tblGrid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b/>
                <w:bCs/>
                <w:lang w:bidi="bg-BG"/>
              </w:rPr>
              <w:t>Пътни превозни средства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b/>
                <w:bCs/>
                <w:lang w:bidi="bg-BG"/>
              </w:rPr>
              <w:t>Платена пътна инфраструктура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b/>
                <w:bCs/>
                <w:lang w:bidi="bg-BG"/>
              </w:rPr>
              <w:t xml:space="preserve">Цена на </w:t>
            </w:r>
            <w:proofErr w:type="spellStart"/>
            <w:r w:rsidRPr="0043664A">
              <w:rPr>
                <w:b/>
                <w:bCs/>
                <w:lang w:bidi="bg-BG"/>
              </w:rPr>
              <w:t>тол</w:t>
            </w:r>
            <w:proofErr w:type="spellEnd"/>
            <w:r w:rsidRPr="0043664A">
              <w:rPr>
                <w:b/>
                <w:bCs/>
                <w:lang w:bidi="bg-BG"/>
              </w:rPr>
              <w:t xml:space="preserve"> такса лв./км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b/>
                <w:bCs/>
                <w:lang w:bidi="bg-BG"/>
              </w:rPr>
              <w:t>АМ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b/>
                <w:bCs/>
              </w:rPr>
              <w:t>I</w:t>
            </w:r>
            <w:r w:rsidRPr="0043664A">
              <w:rPr>
                <w:b/>
                <w:bCs/>
                <w:lang w:bidi="bg-BG"/>
              </w:rPr>
              <w:t>-ви клас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b/>
                <w:bCs/>
              </w:rPr>
              <w:t>II</w:t>
            </w:r>
            <w:r w:rsidRPr="0043664A">
              <w:rPr>
                <w:b/>
                <w:bCs/>
                <w:lang w:bidi="bg-BG"/>
              </w:rPr>
              <w:t>-ри клас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Товарен автомобил над 3,5 т. - до 12 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VI, EEV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0,04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0,04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III и IV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0,05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0, I, 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0,08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Товарен автомобил над 12 т. с 2 - 3 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VI, EEV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0,05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0,06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III и IV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0,075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0, I, 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0,10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Товарен автомобил над 12 т. с 4 и повече 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VI, EEV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0,08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0,09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III и IV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0,115</w:t>
            </w:r>
          </w:p>
        </w:tc>
      </w:tr>
      <w:tr w:rsidR="0043664A" w:rsidRPr="0043664A" w:rsidTr="0043664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664A" w:rsidRPr="0043664A" w:rsidRDefault="0043664A" w:rsidP="0043664A">
            <w:pPr>
              <w:rPr>
                <w:lang w:bidi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ЕВРО 0, I, 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64A" w:rsidRPr="0043664A" w:rsidRDefault="0043664A" w:rsidP="0043664A">
            <w:pPr>
              <w:rPr>
                <w:lang w:bidi="bg-BG"/>
              </w:rPr>
            </w:pPr>
            <w:r w:rsidRPr="0043664A">
              <w:rPr>
                <w:lang w:bidi="bg-BG"/>
              </w:rPr>
              <w:t>0,16</w:t>
            </w:r>
          </w:p>
        </w:tc>
      </w:tr>
    </w:tbl>
    <w:p w:rsidR="00FD2B55" w:rsidRDefault="0043664A">
      <w:r>
        <w:t>Приложение № 2</w:t>
      </w:r>
      <w:bookmarkStart w:id="0" w:name="_GoBack"/>
      <w:bookmarkEnd w:id="0"/>
    </w:p>
    <w:sectPr w:rsidR="00FD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4A"/>
    <w:rsid w:val="0043664A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79ED8"/>
  <w15:chartTrackingRefBased/>
  <w15:docId w15:val="{BFDF0CA0-6FB4-418F-9B28-C1C5F4A5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BGToll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2019-12-16T10:41:00Z</dcterms:created>
  <dcterms:modified xsi:type="dcterms:W3CDTF">2019-12-16T10:42:00Z</dcterms:modified>
</cp:coreProperties>
</file>