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55"/>
        <w:tblW w:w="9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1814"/>
        <w:gridCol w:w="1963"/>
        <w:gridCol w:w="1694"/>
        <w:gridCol w:w="1358"/>
      </w:tblGrid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>Пътни превозни средства МБИР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>Платена пътна инфраструктура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 xml:space="preserve">Цена на </w:t>
            </w:r>
            <w:proofErr w:type="spellStart"/>
            <w:r w:rsidRPr="00ED311F">
              <w:rPr>
                <w:b/>
                <w:bCs/>
                <w:lang w:bidi="bg-BG"/>
              </w:rPr>
              <w:t>тол</w:t>
            </w:r>
            <w:proofErr w:type="spellEnd"/>
            <w:r w:rsidRPr="00ED311F">
              <w:rPr>
                <w:b/>
                <w:bCs/>
                <w:lang w:bidi="bg-BG"/>
              </w:rPr>
              <w:t xml:space="preserve"> такса лв./км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>АМ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>1-ви клас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b/>
                <w:bCs/>
                <w:lang w:bidi="bg-BG"/>
              </w:rPr>
              <w:t>11-ри клас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Товарен автомобил над 3,5 т. - до 12 т. Предложение</w:t>
            </w:r>
          </w:p>
          <w:p w:rsidR="00ED311F" w:rsidRPr="00ED311F" w:rsidRDefault="00ED311F" w:rsidP="00ED311F">
            <w:r w:rsidRPr="00ED311F">
              <w:rPr>
                <w:lang w:bidi="bg-BG"/>
              </w:rPr>
              <w:t xml:space="preserve">0,01 </w:t>
            </w:r>
            <w:proofErr w:type="spellStart"/>
            <w:r w:rsidRPr="00ED311F">
              <w:rPr>
                <w:lang w:bidi="bg-BG"/>
              </w:rPr>
              <w:t>лв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VI, </w:t>
            </w:r>
            <w:r w:rsidRPr="00ED311F">
              <w:rPr>
                <w:lang w:bidi="en-US"/>
              </w:rPr>
              <w:t>EEV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en-US"/>
              </w:rPr>
              <w:t>EBPOV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(0,04) 0,03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</w:t>
            </w:r>
            <w:r w:rsidRPr="00ED311F">
              <w:rPr>
                <w:lang w:bidi="en-US"/>
              </w:rPr>
              <w:t xml:space="preserve">III </w:t>
            </w:r>
            <w:r w:rsidRPr="00ED311F">
              <w:rPr>
                <w:lang w:bidi="bg-BG"/>
              </w:rPr>
              <w:t>и 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(0,05) 0,04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(0,05) 0,04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(0,05) 0,04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ЕВРО 0,1, 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(0,07) 0,06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(0,07) 0,06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(0,07) 0,06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11F" w:rsidRPr="00ED311F" w:rsidRDefault="00ED311F" w:rsidP="00ED311F">
            <w:r w:rsidRPr="00ED311F">
              <w:rPr>
                <w:lang w:bidi="bg-BG"/>
              </w:rPr>
              <w:t>Товарен автомобил над 12 т. с 2 - 3 оси Предложение</w:t>
            </w:r>
          </w:p>
          <w:p w:rsidR="00ED311F" w:rsidRPr="00ED311F" w:rsidRDefault="00ED311F" w:rsidP="00ED311F">
            <w:r w:rsidRPr="00ED311F">
              <w:rPr>
                <w:lang w:bidi="bg-BG"/>
              </w:rPr>
              <w:t>-</w:t>
            </w:r>
            <w:r w:rsidRPr="00ED311F">
              <w:rPr>
                <w:lang w:bidi="bg-BG"/>
              </w:rPr>
              <w:tab/>
              <w:t>0,50 %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VI, </w:t>
            </w:r>
            <w:r w:rsidRPr="00ED311F">
              <w:rPr>
                <w:lang w:bidi="en-US"/>
              </w:rPr>
              <w:t>EEV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(0,11) 0,055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(0,11) 0,055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(0,11) 0,055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en-US"/>
              </w:rPr>
              <w:t>EBPOV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(0,12) 0,06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(0,12) 0,06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(0,11) 0,055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</w:t>
            </w:r>
            <w:r w:rsidRPr="00ED311F">
              <w:rPr>
                <w:lang w:bidi="en-US"/>
              </w:rPr>
              <w:t xml:space="preserve">III </w:t>
            </w:r>
            <w:r w:rsidRPr="00ED311F">
              <w:rPr>
                <w:lang w:bidi="bg-BG"/>
              </w:rPr>
              <w:t>и 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(0,15) 0,075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(0,15) 0,075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(0,14) 0.07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ЕВРО 0,1, 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(0,22) 0,11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(0,21) 0,105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(0,21) 0,105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Товарен автомобил над 12 т. с 4 и повече оси Предложение</w:t>
            </w:r>
          </w:p>
          <w:p w:rsidR="00ED311F" w:rsidRPr="00ED311F" w:rsidRDefault="00ED311F" w:rsidP="00ED311F">
            <w:r w:rsidRPr="00ED311F">
              <w:rPr>
                <w:lang w:bidi="bg-BG"/>
              </w:rPr>
              <w:t>-</w:t>
            </w:r>
            <w:r w:rsidRPr="00ED311F">
              <w:rPr>
                <w:lang w:bidi="bg-BG"/>
              </w:rPr>
              <w:tab/>
              <w:t>0,50 %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VI, </w:t>
            </w:r>
            <w:r w:rsidRPr="00ED311F">
              <w:rPr>
                <w:lang w:bidi="en-US"/>
              </w:rPr>
              <w:t>EEV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(0,18) 0,09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(0,17) 0,085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(0,16) 0,08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en-US"/>
              </w:rPr>
              <w:t>EBPOV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(0,2) 0,10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(0,19) 0,095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(0,18) 0,09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 xml:space="preserve">ЕВРО </w:t>
            </w:r>
            <w:r w:rsidRPr="00ED311F">
              <w:rPr>
                <w:lang w:bidi="en-US"/>
              </w:rPr>
              <w:t xml:space="preserve">III </w:t>
            </w:r>
            <w:r w:rsidRPr="00ED311F">
              <w:rPr>
                <w:lang w:bidi="bg-BG"/>
              </w:rPr>
              <w:t>и 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(0,25) 0,125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(0,24) 0,12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>
            <w:r w:rsidRPr="00ED311F">
              <w:rPr>
                <w:lang w:bidi="bg-BG"/>
              </w:rPr>
              <w:t>(0,23) 0,115</w:t>
            </w:r>
          </w:p>
        </w:tc>
      </w:tr>
      <w:tr w:rsidR="00ED311F" w:rsidRPr="00ED311F" w:rsidTr="00ED311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11F" w:rsidRPr="00ED311F" w:rsidRDefault="00ED311F" w:rsidP="00ED311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ЕВРО 0,1, 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(0,36) 0,18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(0,35) 0,175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1F" w:rsidRPr="00ED311F" w:rsidRDefault="00ED311F" w:rsidP="00ED311F">
            <w:r w:rsidRPr="00ED311F">
              <w:rPr>
                <w:lang w:bidi="bg-BG"/>
              </w:rPr>
              <w:t>(0,34) 0,115</w:t>
            </w:r>
          </w:p>
        </w:tc>
      </w:tr>
    </w:tbl>
    <w:p w:rsidR="00FD2B55" w:rsidRDefault="00ED311F">
      <w:r>
        <w:t>Приложение № 4</w:t>
      </w:r>
      <w:bookmarkStart w:id="0" w:name="_GoBack"/>
      <w:bookmarkEnd w:id="0"/>
    </w:p>
    <w:sectPr w:rsidR="00FD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F"/>
    <w:rsid w:val="00ED311F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D8D22"/>
  <w15:chartTrackingRefBased/>
  <w15:docId w15:val="{560D2D1D-5816-4F28-8204-DB7FDB26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BGToll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2019-12-16T11:00:00Z</dcterms:created>
  <dcterms:modified xsi:type="dcterms:W3CDTF">2019-12-16T11:00:00Z</dcterms:modified>
</cp:coreProperties>
</file>