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82889" w14:textId="7EE8E1B8" w:rsidR="00D96ADE" w:rsidRDefault="00D96ADE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A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012516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Pr="00D96AD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770B">
        <w:rPr>
          <w:rFonts w:ascii="Times New Roman" w:hAnsi="Times New Roman" w:cs="Times New Roman"/>
          <w:b/>
          <w:sz w:val="24"/>
          <w:szCs w:val="24"/>
        </w:rPr>
        <w:t>Мерки</w:t>
      </w:r>
      <w:r w:rsidRPr="00D96ADE">
        <w:rPr>
          <w:rFonts w:ascii="Times New Roman" w:hAnsi="Times New Roman" w:cs="Times New Roman"/>
          <w:b/>
          <w:sz w:val="24"/>
          <w:szCs w:val="24"/>
        </w:rPr>
        <w:t xml:space="preserve"> за населени места над 50 жители и агломерации между 2</w:t>
      </w:r>
      <w:r w:rsidR="00CF77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ADE">
        <w:rPr>
          <w:rFonts w:ascii="Times New Roman" w:hAnsi="Times New Roman" w:cs="Times New Roman"/>
          <w:b/>
          <w:sz w:val="24"/>
          <w:szCs w:val="24"/>
        </w:rPr>
        <w:t>000 и 10 000 е.ж.</w:t>
      </w:r>
    </w:p>
    <w:p w14:paraId="689E3792" w14:textId="69F268A3" w:rsidR="009D5E28" w:rsidRDefault="00245E26" w:rsidP="009D5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Предвидените мерки</w:t>
      </w:r>
      <w:r w:rsidR="009D5E28">
        <w:rPr>
          <w:rFonts w:ascii="Times New Roman" w:hAnsi="Times New Roman" w:cs="Times New Roman"/>
          <w:sz w:val="24"/>
          <w:szCs w:val="24"/>
        </w:rPr>
        <w:t xml:space="preserve"> са определени след проведен анализ на </w:t>
      </w:r>
      <w:r w:rsidR="009D5E28" w:rsidRPr="00915A29">
        <w:rPr>
          <w:rFonts w:ascii="Times New Roman" w:hAnsi="Times New Roman" w:cs="Times New Roman"/>
          <w:sz w:val="24"/>
          <w:szCs w:val="24"/>
        </w:rPr>
        <w:t xml:space="preserve">състоянието </w:t>
      </w:r>
      <w:r w:rsidR="009D5E28">
        <w:rPr>
          <w:rFonts w:ascii="Times New Roman" w:hAnsi="Times New Roman" w:cs="Times New Roman"/>
          <w:sz w:val="24"/>
          <w:szCs w:val="24"/>
        </w:rPr>
        <w:t>на в</w:t>
      </w:r>
      <w:r w:rsidR="009D5E28" w:rsidRPr="00B65D91">
        <w:rPr>
          <w:rFonts w:ascii="Times New Roman" w:hAnsi="Times New Roman" w:cs="Times New Roman"/>
          <w:sz w:val="24"/>
          <w:szCs w:val="24"/>
        </w:rPr>
        <w:t>одоснабдителните системи</w:t>
      </w:r>
      <w:r w:rsidR="009D5E28">
        <w:rPr>
          <w:rFonts w:ascii="Times New Roman" w:hAnsi="Times New Roman" w:cs="Times New Roman"/>
          <w:sz w:val="24"/>
          <w:szCs w:val="24"/>
        </w:rPr>
        <w:t xml:space="preserve"> и качеството на водата за питейно-битови нужди, обезпечаващи населени места </w:t>
      </w:r>
      <w:r w:rsidR="009D5E28" w:rsidRPr="00915A29">
        <w:rPr>
          <w:rFonts w:ascii="Times New Roman" w:hAnsi="Times New Roman" w:cs="Times New Roman"/>
          <w:sz w:val="24"/>
          <w:szCs w:val="24"/>
        </w:rPr>
        <w:t xml:space="preserve">с население над 50 жители </w:t>
      </w:r>
      <w:r w:rsidR="009D5E28">
        <w:rPr>
          <w:rFonts w:ascii="Times New Roman" w:hAnsi="Times New Roman" w:cs="Times New Roman"/>
          <w:sz w:val="24"/>
          <w:szCs w:val="24"/>
        </w:rPr>
        <w:t xml:space="preserve">и отвеждането и пречистването на </w:t>
      </w:r>
      <w:r w:rsidR="009D5E28" w:rsidRPr="00915A29">
        <w:rPr>
          <w:rFonts w:ascii="Times New Roman" w:hAnsi="Times New Roman" w:cs="Times New Roman"/>
          <w:sz w:val="24"/>
          <w:szCs w:val="24"/>
        </w:rPr>
        <w:t xml:space="preserve">отпадъчните води за агломерации </w:t>
      </w:r>
      <w:r w:rsidR="009D5E28">
        <w:rPr>
          <w:rFonts w:ascii="Times New Roman" w:hAnsi="Times New Roman" w:cs="Times New Roman"/>
          <w:sz w:val="24"/>
          <w:szCs w:val="24"/>
        </w:rPr>
        <w:t>между 2 000 и 10 000 е.ж.</w:t>
      </w:r>
      <w:r w:rsidR="009D5E28" w:rsidRPr="00915A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DC065C" w14:textId="242C875C" w:rsidR="00774E01" w:rsidRDefault="00774E01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E01">
        <w:rPr>
          <w:rFonts w:ascii="Times New Roman" w:hAnsi="Times New Roman" w:cs="Times New Roman"/>
          <w:b/>
          <w:sz w:val="24"/>
          <w:szCs w:val="24"/>
        </w:rPr>
        <w:t>Компонент водоснабдяване</w:t>
      </w:r>
    </w:p>
    <w:p w14:paraId="0D7DFFC9" w14:textId="735F840E" w:rsidR="00774E01" w:rsidRPr="00774E01" w:rsidRDefault="00774E01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E01">
        <w:rPr>
          <w:rFonts w:ascii="Times New Roman" w:hAnsi="Times New Roman" w:cs="Times New Roman"/>
          <w:b/>
          <w:i/>
          <w:sz w:val="24"/>
          <w:szCs w:val="24"/>
        </w:rPr>
        <w:t>Водоснабдяване на населени места между 50 и 2</w:t>
      </w:r>
      <w:r w:rsidR="00CF770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E01">
        <w:rPr>
          <w:rFonts w:ascii="Times New Roman" w:hAnsi="Times New Roman" w:cs="Times New Roman"/>
          <w:b/>
          <w:i/>
          <w:sz w:val="24"/>
          <w:szCs w:val="24"/>
        </w:rPr>
        <w:t>000 жители</w:t>
      </w:r>
    </w:p>
    <w:p w14:paraId="7F7BE3F4" w14:textId="134A0F42" w:rsidR="009D5E28" w:rsidRDefault="00245E26" w:rsidP="009D5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Мерките</w:t>
      </w:r>
      <w:r w:rsidR="009D5E28" w:rsidRPr="00A45998">
        <w:rPr>
          <w:rFonts w:ascii="Times New Roman" w:hAnsi="Times New Roman" w:cs="Times New Roman"/>
          <w:sz w:val="24"/>
          <w:szCs w:val="24"/>
        </w:rPr>
        <w:t xml:space="preserve"> за водоснабдителните системи и населени места с население над 50 жители, попадащи в обхвата на ОТ на „ВиК“ </w:t>
      </w:r>
      <w:r w:rsidR="009D5E28">
        <w:rPr>
          <w:rFonts w:ascii="Times New Roman" w:hAnsi="Times New Roman" w:cs="Times New Roman"/>
          <w:sz w:val="24"/>
          <w:szCs w:val="24"/>
        </w:rPr>
        <w:t>ОО</w:t>
      </w:r>
      <w:r w:rsidR="009D5E28" w:rsidRPr="00A45998">
        <w:rPr>
          <w:rFonts w:ascii="Times New Roman" w:hAnsi="Times New Roman" w:cs="Times New Roman"/>
          <w:sz w:val="24"/>
          <w:szCs w:val="24"/>
        </w:rPr>
        <w:t>Д,</w:t>
      </w:r>
      <w:r w:rsidR="007012CF">
        <w:rPr>
          <w:rFonts w:ascii="Times New Roman" w:hAnsi="Times New Roman" w:cs="Times New Roman"/>
          <w:sz w:val="24"/>
          <w:szCs w:val="24"/>
        </w:rPr>
        <w:t xml:space="preserve"> гр. Русе,</w:t>
      </w:r>
      <w:r w:rsidR="009D5E28" w:rsidRPr="00A45998">
        <w:rPr>
          <w:rFonts w:ascii="Times New Roman" w:hAnsi="Times New Roman" w:cs="Times New Roman"/>
          <w:sz w:val="24"/>
          <w:szCs w:val="24"/>
        </w:rPr>
        <w:t xml:space="preserve"> за които се наблюдават трайни отклонения от показателите за качество на питейната вода са показани в Таблица № 1.</w:t>
      </w:r>
    </w:p>
    <w:p w14:paraId="337C3F32" w14:textId="77777777" w:rsidR="007012CF" w:rsidRPr="003C57D5" w:rsidRDefault="007012CF" w:rsidP="007012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7D5">
        <w:rPr>
          <w:rFonts w:ascii="Times New Roman" w:hAnsi="Times New Roman" w:cs="Times New Roman"/>
          <w:b/>
          <w:sz w:val="24"/>
          <w:szCs w:val="24"/>
        </w:rPr>
        <w:t>Таблица 1. Инвестиционни предложения за компонент водоснабдяване.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5"/>
        <w:gridCol w:w="1786"/>
        <w:gridCol w:w="1244"/>
        <w:gridCol w:w="1259"/>
        <w:gridCol w:w="4248"/>
      </w:tblGrid>
      <w:tr w:rsidR="006A5926" w:rsidRPr="00B65D91" w14:paraId="78DEE159" w14:textId="67320A60" w:rsidTr="006A5926">
        <w:trPr>
          <w:trHeight w:val="783"/>
        </w:trPr>
        <w:tc>
          <w:tcPr>
            <w:tcW w:w="290" w:type="pct"/>
            <w:vAlign w:val="center"/>
          </w:tcPr>
          <w:p w14:paraId="599FCE84" w14:textId="5ED61438" w:rsidR="006A5926" w:rsidRPr="00B65D91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985" w:type="pct"/>
            <w:vAlign w:val="center"/>
          </w:tcPr>
          <w:p w14:paraId="62C28221" w14:textId="73AE5ADD" w:rsidR="006A5926" w:rsidRPr="00B65D91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Компонент</w:t>
            </w:r>
          </w:p>
        </w:tc>
        <w:tc>
          <w:tcPr>
            <w:tcW w:w="686" w:type="pct"/>
            <w:vAlign w:val="center"/>
          </w:tcPr>
          <w:p w14:paraId="3C5F8F2C" w14:textId="6AFCB40E" w:rsidR="006A5926" w:rsidRPr="00B65D91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695" w:type="pct"/>
            <w:vAlign w:val="center"/>
          </w:tcPr>
          <w:p w14:paraId="3904668C" w14:textId="33EACAA0" w:rsidR="006A5926" w:rsidRPr="00B65D91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F136A">
              <w:rPr>
                <w:rFonts w:ascii="Times New Roman" w:hAnsi="Times New Roman" w:cs="Times New Roman"/>
                <w:b/>
                <w:sz w:val="20"/>
                <w:szCs w:val="20"/>
              </w:rPr>
              <w:t>жители към 2015 г.</w:t>
            </w:r>
          </w:p>
        </w:tc>
        <w:tc>
          <w:tcPr>
            <w:tcW w:w="2344" w:type="pct"/>
            <w:vAlign w:val="center"/>
          </w:tcPr>
          <w:p w14:paraId="05C4F7AB" w14:textId="339646E3" w:rsidR="006A5926" w:rsidRPr="00B65D91" w:rsidRDefault="00245E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Мерки</w:t>
            </w:r>
          </w:p>
        </w:tc>
      </w:tr>
      <w:tr w:rsidR="006A5926" w:rsidRPr="00863B51" w14:paraId="555218F2" w14:textId="705E1916" w:rsidTr="006A5926">
        <w:trPr>
          <w:trHeight w:val="950"/>
        </w:trPr>
        <w:tc>
          <w:tcPr>
            <w:tcW w:w="290" w:type="pct"/>
            <w:vMerge w:val="restart"/>
            <w:shd w:val="clear" w:color="auto" w:fill="auto"/>
            <w:vAlign w:val="center"/>
          </w:tcPr>
          <w:p w14:paraId="19780108" w14:textId="368CC5FD" w:rsidR="006A5926" w:rsidRPr="00863B51" w:rsidRDefault="006A5926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B5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1.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2BCC4063" w14:textId="1C7FCD90" w:rsidR="006A5926" w:rsidRPr="00863B51" w:rsidRDefault="006A5926" w:rsidP="00B65D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3B5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Батин-Баниска, в т.ч.</w:t>
            </w:r>
          </w:p>
        </w:tc>
        <w:tc>
          <w:tcPr>
            <w:tcW w:w="686" w:type="pct"/>
            <w:vAlign w:val="center"/>
          </w:tcPr>
          <w:p w14:paraId="7C124330" w14:textId="4B673144" w:rsidR="006A5926" w:rsidRPr="00863B51" w:rsidRDefault="006A5926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14:paraId="63A89467" w14:textId="1611FEC3" w:rsidR="006A5926" w:rsidRPr="00863B51" w:rsidRDefault="006A5926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pct"/>
            <w:vAlign w:val="center"/>
          </w:tcPr>
          <w:p w14:paraId="64F54325" w14:textId="724ACC06" w:rsidR="006A5926" w:rsidRPr="00863B51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Реконструиране на мрежата и спиране от експлоатация на водоизточниците, при които се наблюдават отклонения както следва:</w:t>
            </w:r>
          </w:p>
        </w:tc>
      </w:tr>
      <w:tr w:rsidR="006A5926" w:rsidRPr="00863B51" w14:paraId="133FFC98" w14:textId="77777777" w:rsidTr="006A5926">
        <w:trPr>
          <w:trHeight w:val="302"/>
        </w:trPr>
        <w:tc>
          <w:tcPr>
            <w:tcW w:w="290" w:type="pct"/>
            <w:vMerge/>
            <w:shd w:val="clear" w:color="auto" w:fill="auto"/>
            <w:vAlign w:val="center"/>
          </w:tcPr>
          <w:p w14:paraId="20FDE3B9" w14:textId="77777777" w:rsidR="006A5926" w:rsidRPr="00863B51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710" w:type="pct"/>
            <w:gridSpan w:val="4"/>
            <w:shd w:val="clear" w:color="auto" w:fill="auto"/>
            <w:vAlign w:val="center"/>
          </w:tcPr>
          <w:p w14:paraId="5DEE1F9F" w14:textId="336333A6" w:rsidR="006A5926" w:rsidRPr="006A5926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B51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eastAsia="ja-JP"/>
              </w:rPr>
              <w:t>Населени места, обезпечавани от ВС „Батин – Баниска“</w:t>
            </w:r>
          </w:p>
        </w:tc>
      </w:tr>
      <w:tr w:rsidR="006A5926" w:rsidRPr="00F11FB9" w14:paraId="5A714882" w14:textId="2920640D" w:rsidTr="006A5926">
        <w:tc>
          <w:tcPr>
            <w:tcW w:w="290" w:type="pct"/>
            <w:vMerge/>
            <w:shd w:val="clear" w:color="auto" w:fill="auto"/>
            <w:vAlign w:val="center"/>
          </w:tcPr>
          <w:p w14:paraId="2040984E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691FB549" w14:textId="2803E42C" w:rsidR="006A5926" w:rsidRPr="00774E01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Водоснабдителна подсистема Образцов Чифлик</w:t>
            </w:r>
          </w:p>
        </w:tc>
        <w:tc>
          <w:tcPr>
            <w:tcW w:w="686" w:type="pct"/>
            <w:vAlign w:val="center"/>
          </w:tcPr>
          <w:p w14:paraId="7B631602" w14:textId="77777777" w:rsidR="006A5926" w:rsidRPr="00F11FB9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14:paraId="23504B9B" w14:textId="77777777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4" w:type="pct"/>
            <w:vAlign w:val="center"/>
          </w:tcPr>
          <w:p w14:paraId="5AAB0BF5" w14:textId="0422A4DE" w:rsidR="006A5926" w:rsidRPr="006A5926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Прекратяване на дейността на локалния дренаж, тръбни кладенци, помпена станция „Чифлика“ и водопровода към населеното място. Предвижда се реконструкция на довеждащ водопровод от ПС 3-ти подем до селището.</w:t>
            </w:r>
          </w:p>
        </w:tc>
      </w:tr>
      <w:tr w:rsidR="006A5926" w:rsidRPr="009D5E28" w14:paraId="5CE69C96" w14:textId="6EF6898C" w:rsidTr="006A5926">
        <w:tc>
          <w:tcPr>
            <w:tcW w:w="290" w:type="pct"/>
            <w:vMerge/>
            <w:shd w:val="clear" w:color="auto" w:fill="auto"/>
            <w:vAlign w:val="center"/>
          </w:tcPr>
          <w:p w14:paraId="596FD095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31A1CB75" w14:textId="60698ACC" w:rsidR="006A5926" w:rsidRPr="00774E01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F1405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Водоснабдителна подсистема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 </w:t>
            </w:r>
            <w:r w:rsidRPr="004A2494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Караманово – нова</w:t>
            </w:r>
          </w:p>
        </w:tc>
        <w:tc>
          <w:tcPr>
            <w:tcW w:w="686" w:type="pct"/>
            <w:vAlign w:val="center"/>
          </w:tcPr>
          <w:p w14:paraId="549D40E9" w14:textId="16EF3438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hAnsi="Times New Roman" w:cs="Times New Roman"/>
                <w:sz w:val="20"/>
                <w:szCs w:val="20"/>
              </w:rPr>
              <w:t>с. Караманово</w:t>
            </w:r>
          </w:p>
        </w:tc>
        <w:tc>
          <w:tcPr>
            <w:tcW w:w="695" w:type="pct"/>
            <w:vAlign w:val="center"/>
          </w:tcPr>
          <w:p w14:paraId="2FD015F1" w14:textId="696E308C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2344" w:type="pct"/>
            <w:vAlign w:val="center"/>
          </w:tcPr>
          <w:p w14:paraId="0307AE02" w14:textId="7822E64D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Преустановяване на дейността на двата дренажa, НР и помпената станция, като водопроводите помежду им отпадат. Напорният резервоар запазва своя обем – V=350m</w:t>
            </w:r>
            <w:r w:rsidRPr="005E552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, а водопроводът, който водоснабдява селището трябва да се реконструира.</w:t>
            </w:r>
          </w:p>
        </w:tc>
      </w:tr>
      <w:tr w:rsidR="006A5926" w:rsidRPr="00F11FB9" w14:paraId="0E2C5FDD" w14:textId="58AB36CD" w:rsidTr="006A5926">
        <w:tc>
          <w:tcPr>
            <w:tcW w:w="290" w:type="pct"/>
            <w:vMerge/>
            <w:shd w:val="clear" w:color="auto" w:fill="auto"/>
            <w:vAlign w:val="center"/>
          </w:tcPr>
          <w:p w14:paraId="1750E2CA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151921EC" w14:textId="547C15F7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F1405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Водоснабдителна подсистема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 </w:t>
            </w:r>
            <w:r w:rsidRPr="004A2494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Новград</w:t>
            </w:r>
          </w:p>
        </w:tc>
        <w:tc>
          <w:tcPr>
            <w:tcW w:w="686" w:type="pct"/>
            <w:vAlign w:val="center"/>
          </w:tcPr>
          <w:p w14:paraId="5CDDEBA1" w14:textId="31A9457F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Новград</w:t>
            </w:r>
          </w:p>
        </w:tc>
        <w:tc>
          <w:tcPr>
            <w:tcW w:w="695" w:type="pct"/>
            <w:vAlign w:val="center"/>
          </w:tcPr>
          <w:p w14:paraId="48A572A8" w14:textId="752EA136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869</w:t>
            </w:r>
          </w:p>
        </w:tc>
        <w:tc>
          <w:tcPr>
            <w:tcW w:w="2344" w:type="pct"/>
            <w:vAlign w:val="center"/>
          </w:tcPr>
          <w:p w14:paraId="3B623988" w14:textId="4C3E1761" w:rsidR="006A5926" w:rsidRPr="006A5926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Необходимо е да се прекрати дейността на локалните шахтови кладенци и последващите помпени станции и напорен резервоар. Трябва да се направи реконструкция на водопроводът от напорният резервоар до Новград.</w:t>
            </w:r>
          </w:p>
        </w:tc>
      </w:tr>
      <w:tr w:rsidR="006A5926" w:rsidRPr="00F11FB9" w14:paraId="29F3E6BB" w14:textId="4245E5D5" w:rsidTr="006A5926">
        <w:tc>
          <w:tcPr>
            <w:tcW w:w="290" w:type="pct"/>
            <w:vMerge/>
            <w:shd w:val="clear" w:color="auto" w:fill="auto"/>
            <w:vAlign w:val="center"/>
          </w:tcPr>
          <w:p w14:paraId="6A51413D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4A40A99C" w14:textId="0521F1D0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F1405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Водоснабдителна подсистема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 Волово</w:t>
            </w:r>
          </w:p>
        </w:tc>
        <w:tc>
          <w:tcPr>
            <w:tcW w:w="686" w:type="pct"/>
            <w:vAlign w:val="center"/>
          </w:tcPr>
          <w:p w14:paraId="799FE88D" w14:textId="759F189E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hAnsi="Times New Roman" w:cs="Times New Roman"/>
                <w:sz w:val="20"/>
                <w:szCs w:val="20"/>
              </w:rPr>
              <w:t>с. Волово</w:t>
            </w:r>
          </w:p>
        </w:tc>
        <w:tc>
          <w:tcPr>
            <w:tcW w:w="695" w:type="pct"/>
            <w:vAlign w:val="center"/>
          </w:tcPr>
          <w:p w14:paraId="06A95A25" w14:textId="09FFA9AD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152</w:t>
            </w:r>
          </w:p>
        </w:tc>
        <w:tc>
          <w:tcPr>
            <w:tcW w:w="2344" w:type="pct"/>
            <w:vAlign w:val="center"/>
          </w:tcPr>
          <w:p w14:paraId="0E8EE48A" w14:textId="1F5E4EC4" w:rsidR="006A5926" w:rsidRPr="006A5926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Преустановява се дейността на  дренажите „Соук бунар1“ , „Соук бунар2“ и напорният резервоар към тях за да може да се отстрани наличието на шествалентен хром. Селището ще се водоснабдява от шахтовия кладенец в населеното място, като се предвижда реконструкция на тласкателя от съществуващата помпена станция, до напорният резервоар с обем 120m3, като от последния се оразмерява водопровод, който водоснабдява Волово.</w:t>
            </w:r>
          </w:p>
        </w:tc>
      </w:tr>
      <w:tr w:rsidR="006A5926" w:rsidRPr="00F11FB9" w14:paraId="73FE043E" w14:textId="1AE2328A" w:rsidTr="006A5926">
        <w:tc>
          <w:tcPr>
            <w:tcW w:w="290" w:type="pct"/>
            <w:vMerge/>
            <w:shd w:val="clear" w:color="auto" w:fill="auto"/>
            <w:vAlign w:val="center"/>
          </w:tcPr>
          <w:p w14:paraId="268DA276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229E5A8B" w14:textId="26C152CD" w:rsidR="006A5926" w:rsidRPr="00F14052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FB53EA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Водоснабдителна подсистема 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Бяла</w:t>
            </w:r>
          </w:p>
        </w:tc>
        <w:tc>
          <w:tcPr>
            <w:tcW w:w="686" w:type="pct"/>
            <w:vAlign w:val="center"/>
          </w:tcPr>
          <w:p w14:paraId="2D1F97E8" w14:textId="2E990F5C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гр. Бяла</w:t>
            </w:r>
          </w:p>
        </w:tc>
        <w:tc>
          <w:tcPr>
            <w:tcW w:w="695" w:type="pct"/>
            <w:vAlign w:val="center"/>
          </w:tcPr>
          <w:p w14:paraId="30136B09" w14:textId="12DB9723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7831</w:t>
            </w:r>
          </w:p>
        </w:tc>
        <w:tc>
          <w:tcPr>
            <w:tcW w:w="2344" w:type="pct"/>
            <w:vAlign w:val="center"/>
          </w:tcPr>
          <w:p w14:paraId="72B998A5" w14:textId="6D675F08" w:rsidR="006A5926" w:rsidRPr="006A5926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Необходима е реконструкция на локалната външна мрежа след дренаж Напоя до напорният резервоар.</w:t>
            </w:r>
          </w:p>
        </w:tc>
      </w:tr>
      <w:tr w:rsidR="006A5926" w:rsidRPr="00F11FB9" w14:paraId="0E9D2E91" w14:textId="5521DAD7" w:rsidTr="006A5926">
        <w:tc>
          <w:tcPr>
            <w:tcW w:w="290" w:type="pct"/>
            <w:vMerge/>
            <w:shd w:val="clear" w:color="auto" w:fill="auto"/>
            <w:vAlign w:val="center"/>
          </w:tcPr>
          <w:p w14:paraId="58976920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14:paraId="43A8DC13" w14:textId="2031C0BA" w:rsidR="006A5926" w:rsidRPr="00FB53EA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FB53EA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Водоснабдителна подсистема 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Босилковци</w:t>
            </w:r>
          </w:p>
        </w:tc>
        <w:tc>
          <w:tcPr>
            <w:tcW w:w="686" w:type="pct"/>
            <w:vAlign w:val="center"/>
          </w:tcPr>
          <w:p w14:paraId="2F41939D" w14:textId="338C678C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Босилковци</w:t>
            </w:r>
          </w:p>
        </w:tc>
        <w:tc>
          <w:tcPr>
            <w:tcW w:w="695" w:type="pct"/>
            <w:vAlign w:val="center"/>
          </w:tcPr>
          <w:p w14:paraId="01C8C794" w14:textId="226C4DBF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556</w:t>
            </w:r>
          </w:p>
        </w:tc>
        <w:tc>
          <w:tcPr>
            <w:tcW w:w="2344" w:type="pct"/>
            <w:vAlign w:val="center"/>
          </w:tcPr>
          <w:p w14:paraId="0ED54F56" w14:textId="3957F5B6" w:rsidR="006A5926" w:rsidRPr="006A5926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926">
              <w:rPr>
                <w:rFonts w:ascii="Times New Roman" w:hAnsi="Times New Roman" w:cs="Times New Roman"/>
                <w:sz w:val="20"/>
                <w:szCs w:val="20"/>
              </w:rPr>
              <w:t>Необходима е реконструкция на външната водопроводна система от дренажите – „Малък Татарлък“ и „Голям Татарляк“ до Босилковци.</w:t>
            </w:r>
          </w:p>
        </w:tc>
      </w:tr>
      <w:tr w:rsidR="006A5926" w:rsidRPr="00F11FB9" w14:paraId="7E2E5534" w14:textId="77777777" w:rsidTr="006A5926">
        <w:tc>
          <w:tcPr>
            <w:tcW w:w="5000" w:type="pct"/>
            <w:gridSpan w:val="5"/>
            <w:shd w:val="clear" w:color="auto" w:fill="auto"/>
            <w:vAlign w:val="center"/>
          </w:tcPr>
          <w:p w14:paraId="0C2B8F8A" w14:textId="3277CB29" w:rsidR="006A5926" w:rsidRPr="006A5926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2B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ВС захранващи населените места с население над 50 жители от собствени водоизточници</w:t>
            </w:r>
          </w:p>
        </w:tc>
      </w:tr>
      <w:tr w:rsidR="006A5926" w:rsidRPr="00F11FB9" w14:paraId="5874C224" w14:textId="0B323E27" w:rsidTr="006A5926">
        <w:tc>
          <w:tcPr>
            <w:tcW w:w="2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06998" w14:textId="45E1700A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2.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FDFAF" w14:textId="38FD2B1C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</w:t>
            </w:r>
            <w:r w:rsidRPr="006B38F7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 зона 6 захранваща с. Бръшлен и с. Голямо Враново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29842" w14:textId="6B9F5F07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Бръшлен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5E17F73D" w14:textId="59B2948A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320</w:t>
            </w:r>
          </w:p>
        </w:tc>
        <w:tc>
          <w:tcPr>
            <w:tcW w:w="2344" w:type="pct"/>
            <w:vMerge w:val="restart"/>
            <w:tcBorders>
              <w:top w:val="single" w:sz="4" w:space="0" w:color="auto"/>
            </w:tcBorders>
            <w:vAlign w:val="center"/>
          </w:tcPr>
          <w:p w14:paraId="2187055C" w14:textId="00F66958" w:rsidR="006A5926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4052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За населените места Бръшлен, Голямо Враново, Божичен, Иваново, Юделник, Хотанца, Просена и Сеново е избран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в</w:t>
            </w:r>
            <w:r w:rsidRPr="00F14052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ариант: </w:t>
            </w:r>
            <w:r w:rsidRPr="00F14052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eastAsia="ja-JP"/>
              </w:rPr>
              <w:t>Реконструкция на водоснабдителната система, както и модернизиране на системите за дезинфекция</w:t>
            </w:r>
            <w:r w:rsidRPr="00F14052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. Реконструкция, рехабилитация на довеждащи водопроводи и водопроводни мрежи, което да доведе до отстраняване на вторичното замърсяване на водата. Допълнително се предвижда  модернизация и подмяна на системите за обеззаразяване и дезинфекция.</w:t>
            </w:r>
          </w:p>
        </w:tc>
      </w:tr>
      <w:tr w:rsidR="006A5926" w:rsidRPr="00F11FB9" w14:paraId="6A87471F" w14:textId="53E54DD2" w:rsidTr="006A5926">
        <w:tc>
          <w:tcPr>
            <w:tcW w:w="290" w:type="pct"/>
            <w:vMerge/>
            <w:shd w:val="clear" w:color="auto" w:fill="auto"/>
            <w:vAlign w:val="center"/>
          </w:tcPr>
          <w:p w14:paraId="60A5334C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vMerge/>
            <w:shd w:val="clear" w:color="auto" w:fill="auto"/>
            <w:vAlign w:val="center"/>
          </w:tcPr>
          <w:p w14:paraId="3CADC25A" w14:textId="77777777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1D3B" w14:textId="5C0D9237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Голямо Враново</w:t>
            </w:r>
          </w:p>
        </w:tc>
        <w:tc>
          <w:tcPr>
            <w:tcW w:w="695" w:type="pct"/>
            <w:vAlign w:val="center"/>
          </w:tcPr>
          <w:p w14:paraId="397C243F" w14:textId="17B27CA0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1373</w:t>
            </w:r>
          </w:p>
        </w:tc>
        <w:tc>
          <w:tcPr>
            <w:tcW w:w="2344" w:type="pct"/>
            <w:vMerge/>
            <w:vAlign w:val="center"/>
          </w:tcPr>
          <w:p w14:paraId="1EE7625C" w14:textId="77777777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926" w:rsidRPr="00F11FB9" w14:paraId="03E23CEA" w14:textId="2DB51A92" w:rsidTr="006A5926">
        <w:tc>
          <w:tcPr>
            <w:tcW w:w="290" w:type="pct"/>
            <w:vMerge w:val="restart"/>
            <w:shd w:val="clear" w:color="auto" w:fill="auto"/>
            <w:vAlign w:val="center"/>
          </w:tcPr>
          <w:p w14:paraId="4F682D52" w14:textId="6E86F544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3.</w:t>
            </w:r>
          </w:p>
        </w:tc>
        <w:tc>
          <w:tcPr>
            <w:tcW w:w="985" w:type="pct"/>
            <w:vMerge w:val="restart"/>
            <w:shd w:val="clear" w:color="auto" w:fill="auto"/>
            <w:vAlign w:val="center"/>
          </w:tcPr>
          <w:p w14:paraId="6A9F7309" w14:textId="53543772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</w:t>
            </w:r>
            <w:r w:rsidRPr="006B38F7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 зона 9 захранваща с. Божичен и с. Иваново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5247" w14:textId="0FAF3FCB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Божичен</w:t>
            </w:r>
          </w:p>
        </w:tc>
        <w:tc>
          <w:tcPr>
            <w:tcW w:w="695" w:type="pct"/>
            <w:vAlign w:val="center"/>
          </w:tcPr>
          <w:p w14:paraId="233358CC" w14:textId="0266D301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158</w:t>
            </w:r>
          </w:p>
        </w:tc>
        <w:tc>
          <w:tcPr>
            <w:tcW w:w="2344" w:type="pct"/>
            <w:vMerge/>
            <w:vAlign w:val="center"/>
          </w:tcPr>
          <w:p w14:paraId="17C920E4" w14:textId="77777777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926" w:rsidRPr="00F11FB9" w14:paraId="65DF0566" w14:textId="19FF9A1B" w:rsidTr="006A5926">
        <w:tc>
          <w:tcPr>
            <w:tcW w:w="290" w:type="pct"/>
            <w:vMerge/>
            <w:shd w:val="clear" w:color="auto" w:fill="auto"/>
            <w:vAlign w:val="center"/>
          </w:tcPr>
          <w:p w14:paraId="196AB335" w14:textId="77777777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985" w:type="pct"/>
            <w:vMerge/>
            <w:shd w:val="clear" w:color="auto" w:fill="auto"/>
            <w:vAlign w:val="center"/>
          </w:tcPr>
          <w:p w14:paraId="2D69BE03" w14:textId="77777777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5F05" w14:textId="512F133B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Иваново</w:t>
            </w:r>
          </w:p>
        </w:tc>
        <w:tc>
          <w:tcPr>
            <w:tcW w:w="695" w:type="pct"/>
            <w:vAlign w:val="center"/>
          </w:tcPr>
          <w:p w14:paraId="3B451FBA" w14:textId="4B1C2EFF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788</w:t>
            </w:r>
          </w:p>
        </w:tc>
        <w:tc>
          <w:tcPr>
            <w:tcW w:w="2344" w:type="pct"/>
            <w:vMerge/>
            <w:vAlign w:val="center"/>
          </w:tcPr>
          <w:p w14:paraId="7DC7B806" w14:textId="77777777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926" w:rsidRPr="00F11FB9" w14:paraId="6B292553" w14:textId="71EBC38D" w:rsidTr="006A5926">
        <w:tc>
          <w:tcPr>
            <w:tcW w:w="290" w:type="pct"/>
            <w:shd w:val="clear" w:color="auto" w:fill="auto"/>
            <w:vAlign w:val="center"/>
          </w:tcPr>
          <w:p w14:paraId="14935852" w14:textId="14F31850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4.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73AFFF74" w14:textId="42AF84F6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</w:t>
            </w:r>
            <w:r w:rsidRPr="006B38F7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 зона 13 захранваща с. Юделник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948B" w14:textId="16019906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Юделник</w:t>
            </w:r>
          </w:p>
        </w:tc>
        <w:tc>
          <w:tcPr>
            <w:tcW w:w="695" w:type="pct"/>
            <w:vAlign w:val="center"/>
          </w:tcPr>
          <w:p w14:paraId="27D6813F" w14:textId="3A37E4E9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776</w:t>
            </w:r>
          </w:p>
        </w:tc>
        <w:tc>
          <w:tcPr>
            <w:tcW w:w="2344" w:type="pct"/>
            <w:vMerge/>
            <w:vAlign w:val="center"/>
          </w:tcPr>
          <w:p w14:paraId="7CB9DE59" w14:textId="77777777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926" w:rsidRPr="00F11FB9" w14:paraId="7BEF4FE3" w14:textId="0193EC5B" w:rsidTr="006A5926">
        <w:tc>
          <w:tcPr>
            <w:tcW w:w="290" w:type="pct"/>
            <w:shd w:val="clear" w:color="auto" w:fill="auto"/>
            <w:vAlign w:val="center"/>
          </w:tcPr>
          <w:p w14:paraId="5839F02F" w14:textId="0F48FC5A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5.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41C028D8" w14:textId="731A49FA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ВС </w:t>
            </w:r>
            <w:r w:rsidRPr="006B38F7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зона 15 захранваща с. Хотанца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5C185" w14:textId="565845CF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Хотанца</w:t>
            </w:r>
          </w:p>
        </w:tc>
        <w:tc>
          <w:tcPr>
            <w:tcW w:w="695" w:type="pct"/>
            <w:vAlign w:val="center"/>
          </w:tcPr>
          <w:p w14:paraId="516DCA1B" w14:textId="5F6CFF3D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679</w:t>
            </w:r>
          </w:p>
        </w:tc>
        <w:tc>
          <w:tcPr>
            <w:tcW w:w="2344" w:type="pct"/>
            <w:vMerge/>
            <w:vAlign w:val="center"/>
          </w:tcPr>
          <w:p w14:paraId="22DF0174" w14:textId="77777777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5926" w:rsidRPr="00F11FB9" w14:paraId="5E37C212" w14:textId="604780ED" w:rsidTr="006A5926">
        <w:tc>
          <w:tcPr>
            <w:tcW w:w="290" w:type="pct"/>
            <w:shd w:val="clear" w:color="auto" w:fill="auto"/>
            <w:vAlign w:val="center"/>
          </w:tcPr>
          <w:p w14:paraId="4BBCF89E" w14:textId="3DAECE8B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6.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2B9A9E57" w14:textId="5380925E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ВС </w:t>
            </w:r>
            <w:r w:rsidRPr="006B38F7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зона 17 захранваща с. Просена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1A615" w14:textId="137AECBF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Просена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D3D5B" w14:textId="615DC3FA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458">
              <w:rPr>
                <w:rFonts w:eastAsia="Times New Roman" w:cs="Times New Roman"/>
                <w:color w:val="000000"/>
                <w:sz w:val="18"/>
                <w:szCs w:val="20"/>
                <w:lang w:eastAsia="bg-BG"/>
              </w:rPr>
              <w:t>546</w:t>
            </w:r>
          </w:p>
        </w:tc>
        <w:tc>
          <w:tcPr>
            <w:tcW w:w="2344" w:type="pct"/>
            <w:vMerge/>
            <w:vAlign w:val="center"/>
          </w:tcPr>
          <w:p w14:paraId="3229FBDF" w14:textId="77777777" w:rsidR="006A5926" w:rsidRPr="005D6458" w:rsidRDefault="006A5926" w:rsidP="006A5926">
            <w:pPr>
              <w:jc w:val="center"/>
              <w:rPr>
                <w:rFonts w:eastAsia="Times New Roman" w:cs="Times New Roman"/>
                <w:color w:val="000000"/>
                <w:sz w:val="18"/>
                <w:szCs w:val="20"/>
                <w:lang w:eastAsia="bg-BG"/>
              </w:rPr>
            </w:pPr>
          </w:p>
        </w:tc>
      </w:tr>
      <w:tr w:rsidR="006A5926" w:rsidRPr="00F11FB9" w14:paraId="1E0B622B" w14:textId="0FB06E3C" w:rsidTr="006A5926">
        <w:tc>
          <w:tcPr>
            <w:tcW w:w="290" w:type="pct"/>
            <w:shd w:val="clear" w:color="auto" w:fill="auto"/>
            <w:vAlign w:val="center"/>
          </w:tcPr>
          <w:p w14:paraId="1D6B98C4" w14:textId="24F8637C" w:rsidR="006A5926" w:rsidRPr="00F11FB9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7.</w:t>
            </w:r>
          </w:p>
        </w:tc>
        <w:tc>
          <w:tcPr>
            <w:tcW w:w="985" w:type="pct"/>
            <w:shd w:val="clear" w:color="auto" w:fill="auto"/>
            <w:vAlign w:val="center"/>
          </w:tcPr>
          <w:p w14:paraId="43D05E76" w14:textId="7D584C37" w:rsidR="006A5926" w:rsidRDefault="006A5926" w:rsidP="006A5926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 xml:space="preserve">ВС </w:t>
            </w:r>
            <w:r w:rsidRPr="006B38F7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зона 20 захранваща с. Сеново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0D8A1" w14:textId="6DD906FE" w:rsidR="006A5926" w:rsidRPr="004A2494" w:rsidRDefault="006A5926" w:rsidP="006A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с. Сеново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FB35686" w14:textId="534BC92D" w:rsidR="006A5926" w:rsidRPr="00EF136A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E28">
              <w:rPr>
                <w:rFonts w:ascii="Times New Roman" w:hAnsi="Times New Roman" w:cs="Times New Roman"/>
                <w:b/>
                <w:sz w:val="20"/>
                <w:szCs w:val="20"/>
              </w:rPr>
              <w:t>1320</w:t>
            </w:r>
          </w:p>
        </w:tc>
        <w:tc>
          <w:tcPr>
            <w:tcW w:w="2344" w:type="pct"/>
            <w:vMerge/>
            <w:tcBorders>
              <w:bottom w:val="single" w:sz="4" w:space="0" w:color="auto"/>
            </w:tcBorders>
            <w:vAlign w:val="center"/>
          </w:tcPr>
          <w:p w14:paraId="7E81AD90" w14:textId="77777777" w:rsidR="006A5926" w:rsidRPr="009D5E28" w:rsidRDefault="006A5926" w:rsidP="006A59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BAA38E1" w14:textId="679C8886" w:rsidR="00774E01" w:rsidRPr="00774E01" w:rsidRDefault="00774E01" w:rsidP="001718C5">
      <w:pPr>
        <w:spacing w:before="120"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74E01">
        <w:rPr>
          <w:rFonts w:ascii="Times New Roman" w:hAnsi="Times New Roman" w:cs="Times New Roman"/>
          <w:b/>
          <w:sz w:val="24"/>
          <w:szCs w:val="24"/>
        </w:rPr>
        <w:t>Компонент отвеждане и пречистване на отпадъчни води</w:t>
      </w:r>
    </w:p>
    <w:p w14:paraId="7B01C5E4" w14:textId="178270C3" w:rsidR="00C84267" w:rsidRDefault="00245E26" w:rsidP="00E07E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</w:t>
      </w:r>
      <w:r w:rsidR="00C84267" w:rsidRPr="000A0C69">
        <w:rPr>
          <w:rFonts w:ascii="Times New Roman" w:hAnsi="Times New Roman" w:cs="Times New Roman"/>
          <w:sz w:val="24"/>
          <w:szCs w:val="24"/>
        </w:rPr>
        <w:t xml:space="preserve"> </w:t>
      </w:r>
      <w:r w:rsidR="00C84267">
        <w:rPr>
          <w:rFonts w:ascii="Times New Roman" w:hAnsi="Times New Roman" w:cs="Times New Roman"/>
          <w:sz w:val="24"/>
          <w:szCs w:val="24"/>
        </w:rPr>
        <w:t>за</w:t>
      </w:r>
      <w:r w:rsidR="00C84267" w:rsidRPr="000A0C69">
        <w:rPr>
          <w:rFonts w:ascii="Times New Roman" w:hAnsi="Times New Roman" w:cs="Times New Roman"/>
          <w:sz w:val="24"/>
          <w:szCs w:val="24"/>
        </w:rPr>
        <w:t xml:space="preserve"> </w:t>
      </w:r>
      <w:r w:rsidR="00C84267" w:rsidRPr="00EB5213">
        <w:rPr>
          <w:rFonts w:ascii="Times New Roman" w:hAnsi="Times New Roman" w:cs="Times New Roman"/>
          <w:sz w:val="24"/>
          <w:szCs w:val="24"/>
        </w:rPr>
        <w:t>отвеждане и пречистване на отпадъчни води</w:t>
      </w:r>
      <w:r w:rsidR="00C84267" w:rsidRPr="00EB5213">
        <w:t xml:space="preserve"> </w:t>
      </w:r>
      <w:r w:rsidR="00C84267">
        <w:rPr>
          <w:rFonts w:ascii="Times New Roman" w:hAnsi="Times New Roman" w:cs="Times New Roman"/>
          <w:sz w:val="24"/>
          <w:szCs w:val="24"/>
        </w:rPr>
        <w:t>за а</w:t>
      </w:r>
      <w:r w:rsidR="00C84267" w:rsidRPr="00EB5213">
        <w:rPr>
          <w:rFonts w:ascii="Times New Roman" w:hAnsi="Times New Roman" w:cs="Times New Roman"/>
          <w:sz w:val="24"/>
          <w:szCs w:val="24"/>
        </w:rPr>
        <w:t>гломерации между 2 000 и 10 000 е.ж</w:t>
      </w:r>
      <w:r w:rsidR="00C84267" w:rsidRPr="000A0C69">
        <w:rPr>
          <w:rFonts w:ascii="Times New Roman" w:hAnsi="Times New Roman" w:cs="Times New Roman"/>
          <w:sz w:val="24"/>
          <w:szCs w:val="24"/>
        </w:rPr>
        <w:t xml:space="preserve">, попадащи в обхвата на ОТ на „ВиК“ </w:t>
      </w:r>
      <w:r w:rsidR="00C84267">
        <w:rPr>
          <w:rFonts w:ascii="Times New Roman" w:hAnsi="Times New Roman" w:cs="Times New Roman"/>
          <w:sz w:val="24"/>
          <w:szCs w:val="24"/>
        </w:rPr>
        <w:t>ОО</w:t>
      </w:r>
      <w:r w:rsidR="00C84267" w:rsidRPr="000A0C69">
        <w:rPr>
          <w:rFonts w:ascii="Times New Roman" w:hAnsi="Times New Roman" w:cs="Times New Roman"/>
          <w:sz w:val="24"/>
          <w:szCs w:val="24"/>
        </w:rPr>
        <w:t xml:space="preserve">Д, </w:t>
      </w:r>
      <w:r w:rsidR="007012CF">
        <w:rPr>
          <w:rFonts w:ascii="Times New Roman" w:hAnsi="Times New Roman" w:cs="Times New Roman"/>
          <w:sz w:val="24"/>
          <w:szCs w:val="24"/>
        </w:rPr>
        <w:t xml:space="preserve">гр. Русе </w:t>
      </w:r>
      <w:r w:rsidR="00C84267">
        <w:rPr>
          <w:rFonts w:ascii="Times New Roman" w:hAnsi="Times New Roman" w:cs="Times New Roman"/>
          <w:sz w:val="24"/>
          <w:szCs w:val="24"/>
        </w:rPr>
        <w:t>са показани в Таблица № 2</w:t>
      </w:r>
      <w:r w:rsidR="00C84267" w:rsidRPr="000A0C69">
        <w:rPr>
          <w:rFonts w:ascii="Times New Roman" w:hAnsi="Times New Roman" w:cs="Times New Roman"/>
          <w:sz w:val="24"/>
          <w:szCs w:val="24"/>
        </w:rPr>
        <w:t>.</w:t>
      </w:r>
    </w:p>
    <w:p w14:paraId="0E11A674" w14:textId="6AE48F98" w:rsidR="00C84267" w:rsidRPr="003C57D5" w:rsidRDefault="00C84267" w:rsidP="00C842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7D5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45E26">
        <w:rPr>
          <w:rFonts w:ascii="Times New Roman" w:hAnsi="Times New Roman" w:cs="Times New Roman"/>
          <w:b/>
          <w:sz w:val="24"/>
          <w:szCs w:val="24"/>
        </w:rPr>
        <w:t>Мерки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 за компонент </w:t>
      </w:r>
      <w:r w:rsidRPr="00EB5213">
        <w:rPr>
          <w:rFonts w:ascii="Times New Roman" w:hAnsi="Times New Roman" w:cs="Times New Roman"/>
          <w:b/>
          <w:sz w:val="24"/>
          <w:szCs w:val="24"/>
        </w:rPr>
        <w:t>отвеждане и пречистване на отпадъчни води</w:t>
      </w:r>
      <w:r w:rsidRPr="003C57D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05"/>
        <w:gridCol w:w="1686"/>
        <w:gridCol w:w="1531"/>
        <w:gridCol w:w="5240"/>
      </w:tblGrid>
      <w:tr w:rsidR="007012CF" w:rsidRPr="00EE2875" w14:paraId="78AD7BB0" w14:textId="77777777" w:rsidTr="007012CF">
        <w:trPr>
          <w:trHeight w:val="783"/>
        </w:trPr>
        <w:tc>
          <w:tcPr>
            <w:tcW w:w="334" w:type="pct"/>
            <w:vAlign w:val="center"/>
          </w:tcPr>
          <w:p w14:paraId="7E289CF9" w14:textId="77777777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930" w:type="pct"/>
            <w:vAlign w:val="center"/>
          </w:tcPr>
          <w:p w14:paraId="771AFFBA" w14:textId="307EEE48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</w:t>
            </w:r>
          </w:p>
        </w:tc>
        <w:tc>
          <w:tcPr>
            <w:tcW w:w="845" w:type="pct"/>
            <w:vAlign w:val="center"/>
          </w:tcPr>
          <w:p w14:paraId="1BC92068" w14:textId="2AB40974" w:rsidR="007012CF" w:rsidRPr="00B65D9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Еквивалент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F1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жители </w:t>
            </w:r>
            <w:r w:rsidR="00150BE0">
              <w:rPr>
                <w:rFonts w:ascii="Times New Roman" w:hAnsi="Times New Roman" w:cs="Times New Roman"/>
                <w:b/>
                <w:sz w:val="20"/>
                <w:szCs w:val="20"/>
              </w:rPr>
              <w:t>– 2023г.</w:t>
            </w:r>
          </w:p>
        </w:tc>
        <w:tc>
          <w:tcPr>
            <w:tcW w:w="2891" w:type="pct"/>
            <w:vAlign w:val="center"/>
          </w:tcPr>
          <w:p w14:paraId="61D18BC3" w14:textId="60AB0419" w:rsidR="007012CF" w:rsidRPr="00B65D9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Инвестиционна инициатива</w:t>
            </w:r>
          </w:p>
        </w:tc>
      </w:tr>
      <w:tr w:rsidR="007012CF" w:rsidRPr="00EE2875" w14:paraId="0A77BF35" w14:textId="77777777" w:rsidTr="00150BE0">
        <w:trPr>
          <w:trHeight w:val="783"/>
        </w:trPr>
        <w:tc>
          <w:tcPr>
            <w:tcW w:w="334" w:type="pct"/>
            <w:vAlign w:val="center"/>
          </w:tcPr>
          <w:p w14:paraId="344F80C5" w14:textId="21D7B051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30" w:type="pct"/>
            <w:vAlign w:val="center"/>
          </w:tcPr>
          <w:p w14:paraId="690BDB0F" w14:textId="6646CBD2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Бяла (без гара Бяла)</w:t>
            </w:r>
          </w:p>
        </w:tc>
        <w:tc>
          <w:tcPr>
            <w:tcW w:w="845" w:type="pct"/>
            <w:vAlign w:val="center"/>
          </w:tcPr>
          <w:p w14:paraId="54D179BE" w14:textId="4EC8855A" w:rsidR="007012CF" w:rsidRPr="001B7F59" w:rsidRDefault="007012CF" w:rsidP="00150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sz w:val="20"/>
                <w:szCs w:val="20"/>
              </w:rPr>
              <w:t>5 743</w:t>
            </w:r>
          </w:p>
        </w:tc>
        <w:tc>
          <w:tcPr>
            <w:tcW w:w="2891" w:type="pct"/>
            <w:vAlign w:val="center"/>
          </w:tcPr>
          <w:p w14:paraId="06DFB1F5" w14:textId="0DECE9C9" w:rsidR="007012CF" w:rsidRPr="001B7F59" w:rsidRDefault="007012CF" w:rsidP="00701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sz w:val="20"/>
                <w:szCs w:val="20"/>
              </w:rPr>
              <w:t>Канализационната мрежа е напълно изградена като е в процес на изпълнение свързване на всички абонати към нея,  с което  ще се постигне съответствие с ДПГОВ.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012CF" w:rsidRPr="00587D96" w14:paraId="422D7CC2" w14:textId="77777777" w:rsidTr="00150BE0">
        <w:trPr>
          <w:trHeight w:val="566"/>
        </w:trPr>
        <w:tc>
          <w:tcPr>
            <w:tcW w:w="334" w:type="pct"/>
            <w:vAlign w:val="center"/>
          </w:tcPr>
          <w:p w14:paraId="490372A9" w14:textId="3A7877E3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930" w:type="pct"/>
            <w:vAlign w:val="center"/>
          </w:tcPr>
          <w:p w14:paraId="24529330" w14:textId="3918C1CA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Ветово</w:t>
            </w:r>
          </w:p>
        </w:tc>
        <w:tc>
          <w:tcPr>
            <w:tcW w:w="845" w:type="pct"/>
            <w:vAlign w:val="center"/>
          </w:tcPr>
          <w:p w14:paraId="22858B50" w14:textId="7DB0A32F" w:rsidR="007012CF" w:rsidRPr="001B7F59" w:rsidRDefault="007012CF" w:rsidP="00150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sz w:val="20"/>
                <w:szCs w:val="20"/>
              </w:rPr>
              <w:t>3967</w:t>
            </w:r>
          </w:p>
        </w:tc>
        <w:tc>
          <w:tcPr>
            <w:tcW w:w="2891" w:type="pct"/>
            <w:vAlign w:val="center"/>
          </w:tcPr>
          <w:p w14:paraId="0EE57175" w14:textId="033850EF" w:rsidR="007012CF" w:rsidRPr="00587D96" w:rsidRDefault="007012CF" w:rsidP="00701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sz w:val="20"/>
                <w:szCs w:val="20"/>
              </w:rPr>
              <w:t>Необходимо е да се изгради канализационна мрежа като новата такава ще бъде от разделен 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012CF" w:rsidRPr="00587D96" w14:paraId="4E9066EF" w14:textId="77777777" w:rsidTr="00150BE0">
        <w:trPr>
          <w:trHeight w:val="405"/>
        </w:trPr>
        <w:tc>
          <w:tcPr>
            <w:tcW w:w="334" w:type="pct"/>
            <w:vAlign w:val="center"/>
          </w:tcPr>
          <w:p w14:paraId="12DC801E" w14:textId="0E647AF7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30" w:type="pct"/>
            <w:vAlign w:val="center"/>
          </w:tcPr>
          <w:p w14:paraId="302BBBE4" w14:textId="289BF333" w:rsidR="007012CF" w:rsidRPr="001813A1" w:rsidRDefault="007012CF" w:rsidP="007012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Агломерация Две Могили </w:t>
            </w:r>
          </w:p>
        </w:tc>
        <w:tc>
          <w:tcPr>
            <w:tcW w:w="845" w:type="pct"/>
            <w:vAlign w:val="center"/>
          </w:tcPr>
          <w:p w14:paraId="04A44A75" w14:textId="2673DAE2" w:rsidR="007012CF" w:rsidRPr="004A3202" w:rsidRDefault="007012CF" w:rsidP="00150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sz w:val="20"/>
                <w:szCs w:val="20"/>
              </w:rPr>
              <w:t>3648</w:t>
            </w:r>
          </w:p>
        </w:tc>
        <w:tc>
          <w:tcPr>
            <w:tcW w:w="2891" w:type="pct"/>
            <w:vAlign w:val="center"/>
          </w:tcPr>
          <w:p w14:paraId="18D3EE20" w14:textId="783E2F2A" w:rsidR="007012CF" w:rsidRPr="00587D96" w:rsidRDefault="007012CF" w:rsidP="00701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202">
              <w:rPr>
                <w:rFonts w:ascii="Times New Roman" w:hAnsi="Times New Roman" w:cs="Times New Roman"/>
                <w:sz w:val="20"/>
                <w:szCs w:val="20"/>
              </w:rPr>
              <w:t>Необходимо е да се изгради канализационна мрежа като новата такава ще бъде от разделен тип.</w:t>
            </w:r>
          </w:p>
        </w:tc>
      </w:tr>
      <w:tr w:rsidR="00245E26" w:rsidRPr="00587D96" w14:paraId="47F3A238" w14:textId="77777777" w:rsidTr="00150BE0">
        <w:trPr>
          <w:trHeight w:val="405"/>
        </w:trPr>
        <w:tc>
          <w:tcPr>
            <w:tcW w:w="334" w:type="pct"/>
            <w:vAlign w:val="center"/>
          </w:tcPr>
          <w:p w14:paraId="53764FCE" w14:textId="1288EA4F" w:rsidR="00245E26" w:rsidRDefault="00245E26" w:rsidP="00245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930" w:type="pct"/>
            <w:vAlign w:val="center"/>
          </w:tcPr>
          <w:p w14:paraId="7CE07929" w14:textId="300AA9B2" w:rsidR="00245E26" w:rsidRPr="001B7F59" w:rsidRDefault="00245E26" w:rsidP="00245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F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Агломерация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Мартен</w:t>
            </w:r>
          </w:p>
        </w:tc>
        <w:tc>
          <w:tcPr>
            <w:tcW w:w="845" w:type="pct"/>
            <w:vAlign w:val="center"/>
          </w:tcPr>
          <w:p w14:paraId="4A95063E" w14:textId="71EC7B84" w:rsidR="00245E26" w:rsidRPr="001B7F59" w:rsidRDefault="00245E26" w:rsidP="00245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3504</w:t>
            </w:r>
          </w:p>
        </w:tc>
        <w:tc>
          <w:tcPr>
            <w:tcW w:w="2891" w:type="pct"/>
            <w:vAlign w:val="center"/>
          </w:tcPr>
          <w:p w14:paraId="521D452D" w14:textId="1FAEA7BB" w:rsidR="00245E26" w:rsidRPr="004A3202" w:rsidRDefault="00245E26" w:rsidP="00245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202">
              <w:rPr>
                <w:rFonts w:ascii="Times New Roman" w:hAnsi="Times New Roman" w:cs="Times New Roman"/>
                <w:sz w:val="20"/>
                <w:szCs w:val="20"/>
              </w:rPr>
              <w:t>Необходимо е да се изгради канализационна мрежа като новата такава ще бъде от разделен тип.</w:t>
            </w:r>
          </w:p>
        </w:tc>
      </w:tr>
      <w:tr w:rsidR="00245E26" w:rsidRPr="00587D96" w14:paraId="38EBDD37" w14:textId="77777777" w:rsidTr="00150BE0">
        <w:trPr>
          <w:trHeight w:val="639"/>
        </w:trPr>
        <w:tc>
          <w:tcPr>
            <w:tcW w:w="334" w:type="pct"/>
            <w:vAlign w:val="center"/>
          </w:tcPr>
          <w:p w14:paraId="7C6956A6" w14:textId="29919219" w:rsidR="00245E26" w:rsidRPr="001813A1" w:rsidRDefault="00245E26" w:rsidP="00245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930" w:type="pct"/>
            <w:vAlign w:val="center"/>
          </w:tcPr>
          <w:p w14:paraId="702E1AE8" w14:textId="46AC4CE2" w:rsidR="00245E26" w:rsidRPr="001813A1" w:rsidRDefault="00245E26" w:rsidP="00245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2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Агломерация Глоджево </w:t>
            </w:r>
          </w:p>
        </w:tc>
        <w:tc>
          <w:tcPr>
            <w:tcW w:w="845" w:type="pct"/>
            <w:vAlign w:val="center"/>
          </w:tcPr>
          <w:p w14:paraId="193964B8" w14:textId="33964222" w:rsidR="00245E26" w:rsidRPr="004A3202" w:rsidRDefault="00245E26" w:rsidP="00245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202">
              <w:rPr>
                <w:rFonts w:ascii="Times New Roman" w:hAnsi="Times New Roman" w:cs="Times New Roman"/>
                <w:sz w:val="20"/>
                <w:szCs w:val="20"/>
              </w:rPr>
              <w:t>2922</w:t>
            </w:r>
          </w:p>
        </w:tc>
        <w:tc>
          <w:tcPr>
            <w:tcW w:w="2891" w:type="pct"/>
            <w:vAlign w:val="center"/>
          </w:tcPr>
          <w:p w14:paraId="33CB392F" w14:textId="2DC92912" w:rsidR="00245E26" w:rsidRPr="00587D96" w:rsidRDefault="00245E26" w:rsidP="00245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202">
              <w:rPr>
                <w:rFonts w:ascii="Times New Roman" w:hAnsi="Times New Roman" w:cs="Times New Roman"/>
                <w:sz w:val="20"/>
                <w:szCs w:val="20"/>
              </w:rPr>
              <w:t>Необходимо е да се изгради канализационна мрежа като новата такава ще бъде от разделен тип.</w:t>
            </w:r>
          </w:p>
        </w:tc>
      </w:tr>
      <w:tr w:rsidR="007012CF" w:rsidRPr="00587D96" w14:paraId="23F68E33" w14:textId="77777777" w:rsidTr="00150BE0">
        <w:trPr>
          <w:trHeight w:val="434"/>
        </w:trPr>
        <w:tc>
          <w:tcPr>
            <w:tcW w:w="334" w:type="pct"/>
            <w:vAlign w:val="center"/>
          </w:tcPr>
          <w:p w14:paraId="76106CAC" w14:textId="47334C25" w:rsidR="007012CF" w:rsidRPr="001813A1" w:rsidRDefault="00245E26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930" w:type="pct"/>
            <w:vAlign w:val="center"/>
          </w:tcPr>
          <w:p w14:paraId="6F25E6BC" w14:textId="4E35D4CB" w:rsidR="007012CF" w:rsidRPr="001813A1" w:rsidRDefault="007012CF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32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Агломерация Николово  </w:t>
            </w:r>
          </w:p>
        </w:tc>
        <w:tc>
          <w:tcPr>
            <w:tcW w:w="845" w:type="pct"/>
            <w:vAlign w:val="center"/>
          </w:tcPr>
          <w:p w14:paraId="3C864783" w14:textId="257DC1B8" w:rsidR="007012CF" w:rsidRPr="004A3202" w:rsidRDefault="00150BE0" w:rsidP="00150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2703</w:t>
            </w:r>
          </w:p>
        </w:tc>
        <w:tc>
          <w:tcPr>
            <w:tcW w:w="2891" w:type="pct"/>
            <w:vAlign w:val="center"/>
          </w:tcPr>
          <w:p w14:paraId="1C11BC00" w14:textId="49D99DC4" w:rsidR="007012CF" w:rsidRPr="00587D96" w:rsidRDefault="007012CF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202">
              <w:rPr>
                <w:rFonts w:ascii="Times New Roman" w:hAnsi="Times New Roman" w:cs="Times New Roman"/>
                <w:sz w:val="20"/>
                <w:szCs w:val="20"/>
              </w:rPr>
              <w:t>Необходимо е да се изгради канализационна мрежа като новата такава ще бъде от разделен тип.</w:t>
            </w:r>
          </w:p>
        </w:tc>
      </w:tr>
    </w:tbl>
    <w:p w14:paraId="45E83A72" w14:textId="77777777" w:rsidR="00774E01" w:rsidRPr="00774E01" w:rsidRDefault="00774E01" w:rsidP="00774E01">
      <w:pPr>
        <w:rPr>
          <w:rFonts w:ascii="Times New Roman" w:eastAsia="Calibri" w:hAnsi="Times New Roman" w:cs="Times New Roman"/>
          <w:sz w:val="24"/>
          <w:szCs w:val="24"/>
        </w:rPr>
      </w:pPr>
    </w:p>
    <w:sectPr w:rsidR="00774E01" w:rsidRPr="00774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4D05"/>
    <w:multiLevelType w:val="hybridMultilevel"/>
    <w:tmpl w:val="1FDA4E22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71216"/>
    <w:multiLevelType w:val="hybridMultilevel"/>
    <w:tmpl w:val="082E366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455E9"/>
    <w:multiLevelType w:val="hybridMultilevel"/>
    <w:tmpl w:val="46522D6A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556E1"/>
    <w:multiLevelType w:val="hybridMultilevel"/>
    <w:tmpl w:val="86E2ECC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F5E13"/>
    <w:multiLevelType w:val="hybridMultilevel"/>
    <w:tmpl w:val="94505C06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2524F"/>
    <w:multiLevelType w:val="hybridMultilevel"/>
    <w:tmpl w:val="776CED9E"/>
    <w:lvl w:ilvl="0" w:tplc="7316A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FE0B67"/>
    <w:multiLevelType w:val="hybridMultilevel"/>
    <w:tmpl w:val="550049CE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48A"/>
    <w:rsid w:val="00012516"/>
    <w:rsid w:val="000D559D"/>
    <w:rsid w:val="000E590D"/>
    <w:rsid w:val="00150BE0"/>
    <w:rsid w:val="001718C5"/>
    <w:rsid w:val="001813A1"/>
    <w:rsid w:val="001B7F59"/>
    <w:rsid w:val="001E444F"/>
    <w:rsid w:val="0022636E"/>
    <w:rsid w:val="00240117"/>
    <w:rsid w:val="00245E26"/>
    <w:rsid w:val="002D252F"/>
    <w:rsid w:val="00344A7C"/>
    <w:rsid w:val="00371345"/>
    <w:rsid w:val="003C0004"/>
    <w:rsid w:val="00480FAF"/>
    <w:rsid w:val="0049041A"/>
    <w:rsid w:val="00496CAB"/>
    <w:rsid w:val="004A2494"/>
    <w:rsid w:val="004A3202"/>
    <w:rsid w:val="004B68A2"/>
    <w:rsid w:val="00552245"/>
    <w:rsid w:val="00571927"/>
    <w:rsid w:val="00587D96"/>
    <w:rsid w:val="005A43D5"/>
    <w:rsid w:val="005B25C5"/>
    <w:rsid w:val="005E552C"/>
    <w:rsid w:val="00605F8E"/>
    <w:rsid w:val="006212B0"/>
    <w:rsid w:val="00695117"/>
    <w:rsid w:val="006A5926"/>
    <w:rsid w:val="006B38F7"/>
    <w:rsid w:val="006E0CA6"/>
    <w:rsid w:val="007012CF"/>
    <w:rsid w:val="00774E01"/>
    <w:rsid w:val="00790FDD"/>
    <w:rsid w:val="007D5065"/>
    <w:rsid w:val="008021F8"/>
    <w:rsid w:val="00863B51"/>
    <w:rsid w:val="00905099"/>
    <w:rsid w:val="00932D4F"/>
    <w:rsid w:val="0099271A"/>
    <w:rsid w:val="009D5E28"/>
    <w:rsid w:val="009F2380"/>
    <w:rsid w:val="00A00BD6"/>
    <w:rsid w:val="00A6248A"/>
    <w:rsid w:val="00AA7B00"/>
    <w:rsid w:val="00B65D91"/>
    <w:rsid w:val="00B6767D"/>
    <w:rsid w:val="00BF0ABD"/>
    <w:rsid w:val="00C507F6"/>
    <w:rsid w:val="00C84267"/>
    <w:rsid w:val="00C94DDC"/>
    <w:rsid w:val="00CC5B52"/>
    <w:rsid w:val="00CC7986"/>
    <w:rsid w:val="00CF770B"/>
    <w:rsid w:val="00D04941"/>
    <w:rsid w:val="00D11613"/>
    <w:rsid w:val="00D45D0C"/>
    <w:rsid w:val="00D85643"/>
    <w:rsid w:val="00D96ADE"/>
    <w:rsid w:val="00E9605E"/>
    <w:rsid w:val="00EA5DC7"/>
    <w:rsid w:val="00EE2875"/>
    <w:rsid w:val="00EF136A"/>
    <w:rsid w:val="00F11FB9"/>
    <w:rsid w:val="00F14052"/>
    <w:rsid w:val="00FB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DF82"/>
  <w15:chartTrackingRefBased/>
  <w15:docId w15:val="{B09A6A07-D49A-48CD-999F-5C0DA749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7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8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8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8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5A770-A770-418C-B776-20AEDE63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2018-01-29T06:54:00Z</dcterms:created>
  <dcterms:modified xsi:type="dcterms:W3CDTF">2018-02-22T13:34:00Z</dcterms:modified>
</cp:coreProperties>
</file>