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F5" w:rsidRPr="00B23D63" w:rsidRDefault="00237DF5" w:rsidP="00237DF5">
      <w:pPr>
        <w:pStyle w:val="2"/>
        <w:rPr>
          <w:b/>
        </w:rPr>
      </w:pPr>
      <w:bookmarkStart w:id="0" w:name="_GoBack"/>
      <w:bookmarkEnd w:id="0"/>
      <w:r w:rsidRPr="00B23D63">
        <w:rPr>
          <w:b/>
        </w:rPr>
        <w:t>М</w:t>
      </w:r>
      <w:r w:rsidR="00B23D63">
        <w:rPr>
          <w:b/>
        </w:rPr>
        <w:t xml:space="preserve"> </w:t>
      </w:r>
      <w:r w:rsidRPr="00B23D63">
        <w:rPr>
          <w:b/>
        </w:rPr>
        <w:t>О</w:t>
      </w:r>
      <w:r w:rsidR="00B23D63">
        <w:rPr>
          <w:b/>
        </w:rPr>
        <w:t xml:space="preserve"> </w:t>
      </w:r>
      <w:r w:rsidRPr="00B23D63">
        <w:rPr>
          <w:b/>
        </w:rPr>
        <w:t>Т</w:t>
      </w:r>
      <w:r w:rsidR="00B23D63">
        <w:rPr>
          <w:b/>
        </w:rPr>
        <w:t xml:space="preserve"> </w:t>
      </w:r>
      <w:r w:rsidRPr="00B23D63">
        <w:rPr>
          <w:b/>
        </w:rPr>
        <w:t>И</w:t>
      </w:r>
      <w:r w:rsidR="00B23D63">
        <w:rPr>
          <w:b/>
        </w:rPr>
        <w:t xml:space="preserve"> </w:t>
      </w:r>
      <w:r w:rsidRPr="00B23D63">
        <w:rPr>
          <w:b/>
        </w:rPr>
        <w:t>В</w:t>
      </w:r>
      <w:r w:rsidR="00B23D63">
        <w:rPr>
          <w:b/>
        </w:rPr>
        <w:t xml:space="preserve"> </w:t>
      </w:r>
      <w:r w:rsidRPr="00B23D63">
        <w:rPr>
          <w:b/>
        </w:rPr>
        <w:t>И</w:t>
      </w:r>
    </w:p>
    <w:p w:rsidR="00B23D63" w:rsidRDefault="003D670D" w:rsidP="00B23D63">
      <w:pPr>
        <w:spacing w:after="0" w:line="320" w:lineRule="exact"/>
        <w:ind w:left="0" w:hanging="336"/>
        <w:jc w:val="center"/>
        <w:rPr>
          <w:szCs w:val="24"/>
        </w:rPr>
      </w:pPr>
      <w:r w:rsidRPr="00DB26C2">
        <w:rPr>
          <w:szCs w:val="24"/>
        </w:rPr>
        <w:t>към</w:t>
      </w:r>
      <w:r w:rsidR="00237DF5" w:rsidRPr="00DB26C2">
        <w:rPr>
          <w:szCs w:val="24"/>
        </w:rPr>
        <w:t xml:space="preserve"> </w:t>
      </w:r>
    </w:p>
    <w:p w:rsidR="00B23D63" w:rsidRDefault="00237DF5" w:rsidP="00B23D63">
      <w:pPr>
        <w:spacing w:after="0" w:line="320" w:lineRule="exact"/>
        <w:ind w:left="0" w:hanging="336"/>
        <w:jc w:val="center"/>
        <w:rPr>
          <w:szCs w:val="24"/>
        </w:rPr>
      </w:pPr>
      <w:r w:rsidRPr="00DB26C2">
        <w:rPr>
          <w:szCs w:val="24"/>
        </w:rPr>
        <w:t xml:space="preserve">проект на </w:t>
      </w:r>
      <w:r w:rsidR="00E7246B" w:rsidRPr="00DB26C2">
        <w:rPr>
          <w:szCs w:val="24"/>
        </w:rPr>
        <w:t xml:space="preserve">Наредба за отмяна на Наредба № 5 от 2003 г. </w:t>
      </w:r>
    </w:p>
    <w:p w:rsidR="00B23D63" w:rsidRDefault="00E7246B" w:rsidP="00B23D63">
      <w:pPr>
        <w:spacing w:after="0" w:line="320" w:lineRule="exact"/>
        <w:ind w:left="0" w:hanging="336"/>
        <w:jc w:val="center"/>
        <w:rPr>
          <w:szCs w:val="24"/>
        </w:rPr>
      </w:pPr>
      <w:r w:rsidRPr="00DB26C2">
        <w:rPr>
          <w:szCs w:val="24"/>
        </w:rPr>
        <w:t>за установяване и обезопасяване на участъците с концентрация на пътнотранспортни произшествия и за категоризиране безопасността на пътищата</w:t>
      </w:r>
    </w:p>
    <w:p w:rsidR="00E7246B" w:rsidRDefault="001911F1" w:rsidP="00DB26C2">
      <w:pPr>
        <w:spacing w:after="0" w:line="320" w:lineRule="exact"/>
        <w:ind w:left="0" w:hanging="336"/>
        <w:jc w:val="center"/>
        <w:rPr>
          <w:szCs w:val="24"/>
        </w:rPr>
      </w:pPr>
      <w:r w:rsidRPr="001911F1">
        <w:rPr>
          <w:szCs w:val="24"/>
        </w:rPr>
        <w:t>(</w:t>
      </w:r>
      <w:proofErr w:type="spellStart"/>
      <w:r w:rsidRPr="001911F1">
        <w:rPr>
          <w:szCs w:val="24"/>
        </w:rPr>
        <w:t>обн</w:t>
      </w:r>
      <w:proofErr w:type="spellEnd"/>
      <w:r w:rsidRPr="001911F1">
        <w:rPr>
          <w:szCs w:val="24"/>
        </w:rPr>
        <w:t>., ДВ, бр. 90 от 2003 г.; изм. бр. 93 от 2011 г.)</w:t>
      </w:r>
    </w:p>
    <w:p w:rsidR="001911F1" w:rsidRPr="00DB26C2" w:rsidRDefault="001911F1" w:rsidP="00DB26C2">
      <w:pPr>
        <w:spacing w:after="0" w:line="320" w:lineRule="exact"/>
        <w:ind w:left="0" w:hanging="336"/>
        <w:jc w:val="center"/>
        <w:rPr>
          <w:szCs w:val="24"/>
        </w:rPr>
      </w:pPr>
    </w:p>
    <w:p w:rsidR="00237DF5" w:rsidRDefault="00213A59" w:rsidP="00DB26C2">
      <w:pPr>
        <w:spacing w:after="0" w:line="320" w:lineRule="exact"/>
        <w:ind w:left="0" w:firstLine="708"/>
        <w:rPr>
          <w:b/>
          <w:color w:val="auto"/>
          <w:szCs w:val="24"/>
          <w:u w:val="single"/>
        </w:rPr>
      </w:pPr>
      <w:r w:rsidRPr="00FC7A90">
        <w:rPr>
          <w:b/>
          <w:color w:val="auto"/>
          <w:szCs w:val="24"/>
          <w:u w:val="single"/>
        </w:rPr>
        <w:t>1.</w:t>
      </w:r>
      <w:r w:rsidR="00237DF5" w:rsidRPr="00FC7A90">
        <w:rPr>
          <w:b/>
          <w:color w:val="auto"/>
          <w:szCs w:val="24"/>
          <w:u w:val="single"/>
        </w:rPr>
        <w:t>Причини, ко</w:t>
      </w:r>
      <w:r w:rsidR="00080CA0" w:rsidRPr="00FC7A90">
        <w:rPr>
          <w:b/>
          <w:color w:val="auto"/>
          <w:szCs w:val="24"/>
          <w:u w:val="single"/>
        </w:rPr>
        <w:t>и</w:t>
      </w:r>
      <w:r w:rsidR="00237DF5" w:rsidRPr="00FC7A90">
        <w:rPr>
          <w:b/>
          <w:color w:val="auto"/>
          <w:szCs w:val="24"/>
          <w:u w:val="single"/>
        </w:rPr>
        <w:t xml:space="preserve">то налагат </w:t>
      </w:r>
      <w:r w:rsidRPr="00FC7A90">
        <w:rPr>
          <w:b/>
          <w:color w:val="auto"/>
          <w:szCs w:val="24"/>
          <w:u w:val="single"/>
        </w:rPr>
        <w:t>отмяната на акта</w:t>
      </w:r>
      <w:r w:rsidR="00237DF5" w:rsidRPr="00FC7A90">
        <w:rPr>
          <w:b/>
          <w:color w:val="auto"/>
          <w:szCs w:val="24"/>
          <w:u w:val="single"/>
        </w:rPr>
        <w:t>:</w:t>
      </w:r>
    </w:p>
    <w:p w:rsidR="00FC7A90" w:rsidRPr="00FC7A90" w:rsidRDefault="00FC7A90" w:rsidP="00DB26C2">
      <w:pPr>
        <w:spacing w:after="0" w:line="320" w:lineRule="exact"/>
        <w:ind w:left="0" w:firstLine="708"/>
        <w:rPr>
          <w:b/>
          <w:color w:val="auto"/>
          <w:szCs w:val="24"/>
          <w:u w:val="single"/>
        </w:rPr>
      </w:pPr>
    </w:p>
    <w:p w:rsidR="0071038C" w:rsidRPr="00FC7A90" w:rsidRDefault="0071038C" w:rsidP="0071038C">
      <w:pPr>
        <w:spacing w:after="0" w:line="320" w:lineRule="exact"/>
        <w:ind w:left="0" w:firstLine="708"/>
        <w:rPr>
          <w:color w:val="auto"/>
          <w:szCs w:val="24"/>
        </w:rPr>
      </w:pPr>
      <w:r w:rsidRPr="00FC7A90">
        <w:rPr>
          <w:color w:val="auto"/>
          <w:szCs w:val="24"/>
        </w:rPr>
        <w:t xml:space="preserve">Наредба № 5 от 2003 г. е издадена на основание чл. 14, ал. 2 от Закона за движението по пътищата (ЗДвП), във връзка с чл. 36з, ал. 3 от Закона за пътищата (ЗП), от министъра </w:t>
      </w:r>
      <w:r w:rsidR="002161F1">
        <w:rPr>
          <w:color w:val="auto"/>
          <w:szCs w:val="24"/>
        </w:rPr>
        <w:t>н</w:t>
      </w:r>
      <w:r w:rsidRPr="00FC7A90">
        <w:rPr>
          <w:color w:val="auto"/>
          <w:szCs w:val="24"/>
        </w:rPr>
        <w:t>а регионалното развитие и благоустройството, съвместно с министъра на вътрешните работи.</w:t>
      </w:r>
    </w:p>
    <w:p w:rsidR="0071038C" w:rsidRPr="00FC7A90" w:rsidRDefault="0071038C" w:rsidP="0071038C">
      <w:pPr>
        <w:spacing w:after="0" w:line="320" w:lineRule="exact"/>
        <w:ind w:left="0" w:firstLine="708"/>
        <w:rPr>
          <w:color w:val="auto"/>
          <w:szCs w:val="24"/>
        </w:rPr>
      </w:pPr>
      <w:r w:rsidRPr="00FC7A90">
        <w:rPr>
          <w:color w:val="auto"/>
          <w:szCs w:val="24"/>
        </w:rPr>
        <w:t>С изменения обнародвани в бр. 23 от 2021 г. на Държавен вестник са направени изменения в текстове на Закона за движението по пътищата и на Закона за пътищата, с ко</w:t>
      </w:r>
      <w:r w:rsidR="002161F1">
        <w:rPr>
          <w:color w:val="auto"/>
          <w:szCs w:val="24"/>
        </w:rPr>
        <w:t>е</w:t>
      </w:r>
      <w:r w:rsidRPr="00FC7A90">
        <w:rPr>
          <w:color w:val="auto"/>
          <w:szCs w:val="24"/>
        </w:rPr>
        <w:t xml:space="preserve">то са изменени едновременно чл. 36з, ал. 3 от ЗП и чл. 14, ал. 2 от  ЗДвП. </w:t>
      </w:r>
    </w:p>
    <w:p w:rsidR="0071038C" w:rsidRPr="00FC7A90" w:rsidRDefault="0071038C" w:rsidP="0071038C">
      <w:pPr>
        <w:spacing w:after="0" w:line="320" w:lineRule="exact"/>
        <w:ind w:left="0" w:firstLine="708"/>
        <w:rPr>
          <w:color w:val="auto"/>
          <w:szCs w:val="24"/>
        </w:rPr>
      </w:pPr>
      <w:r w:rsidRPr="00FC7A90">
        <w:rPr>
          <w:color w:val="auto"/>
          <w:szCs w:val="24"/>
        </w:rPr>
        <w:t xml:space="preserve">Измененията се изразяват в това, че чл. 14, ал. 2 от ЗДвП вече посочва, че  „условията и редът за установяване и обезопасяване на участъците с концентрация на пътнотранспортни произшествия се определят с наредбата по чл. 36б, ал. 9 от Закона за пътищата“. В чл. 36з, ал. 3 от ЗП, съгласно редакцията му от ДВ, бр. 23 от 2021 г. също е посочено, че „условията и редът за установяване и обезопасяване на участъците с концентрация на пътнотранспортни произшествия се определят с наредбата по чл. 36б, ал. 9“. </w:t>
      </w:r>
    </w:p>
    <w:p w:rsidR="00235CDE" w:rsidRDefault="00235CDE" w:rsidP="001B177F">
      <w:pPr>
        <w:spacing w:after="0" w:line="320" w:lineRule="exact"/>
        <w:ind w:left="0" w:firstLine="708"/>
        <w:rPr>
          <w:color w:val="auto"/>
          <w:szCs w:val="24"/>
        </w:rPr>
      </w:pPr>
      <w:r w:rsidRPr="00235CDE">
        <w:rPr>
          <w:color w:val="auto"/>
          <w:szCs w:val="24"/>
        </w:rPr>
        <w:t>Съгласно разпоредбата на чл. 36б, ал. 9 от ЗП към последната й редакция в ДВ, бр. 23 от 2021 г., е посочено, че „обхватът, съдържанието, условията и редът за извършването на процедурите по ал. 1 и за подготовката и изпълнението на плановете по ал. 8, както и изключенията по ал. 4 от  този закон, се определят с наредба на Министерския съвет.“. На това правно основание е приета с Постановление № 125 на Министерския съвет от 2022 г. (</w:t>
      </w:r>
      <w:proofErr w:type="spellStart"/>
      <w:r w:rsidRPr="00235CDE">
        <w:rPr>
          <w:color w:val="auto"/>
          <w:szCs w:val="24"/>
        </w:rPr>
        <w:t>обн</w:t>
      </w:r>
      <w:proofErr w:type="spellEnd"/>
      <w:r w:rsidRPr="00235CDE">
        <w:rPr>
          <w:color w:val="auto"/>
          <w:szCs w:val="24"/>
        </w:rPr>
        <w:t xml:space="preserve">. ДВ. бр. 46 от 2022 г.) Наредба за процедурите за управление на безопасността на пътната инфраструктура. </w:t>
      </w:r>
    </w:p>
    <w:p w:rsidR="001B177F" w:rsidRPr="001B177F" w:rsidRDefault="00235CDE" w:rsidP="001B177F">
      <w:pPr>
        <w:spacing w:after="0" w:line="320" w:lineRule="exact"/>
        <w:ind w:left="0" w:firstLine="708"/>
        <w:rPr>
          <w:color w:val="auto"/>
          <w:szCs w:val="24"/>
        </w:rPr>
      </w:pPr>
      <w:r>
        <w:rPr>
          <w:color w:val="auto"/>
          <w:szCs w:val="24"/>
        </w:rPr>
        <w:t>Р</w:t>
      </w:r>
      <w:r w:rsidR="001B177F" w:rsidRPr="001B177F">
        <w:rPr>
          <w:color w:val="auto"/>
          <w:szCs w:val="24"/>
        </w:rPr>
        <w:t>азпоредбата на чл. 13, ал. 1 от Закона за нормативните актове</w:t>
      </w:r>
      <w:r>
        <w:rPr>
          <w:color w:val="auto"/>
          <w:szCs w:val="24"/>
        </w:rPr>
        <w:t xml:space="preserve"> предвижда</w:t>
      </w:r>
      <w:r w:rsidR="001B177F" w:rsidRPr="001B177F">
        <w:rPr>
          <w:color w:val="auto"/>
          <w:szCs w:val="24"/>
        </w:rPr>
        <w:t xml:space="preserve"> „актът по прилагане на закон губи изцяло или отчасти сила едновременно с пълното или частичното отменяване на закона съобразно обсега на отменяването“. Съдържанието на разпоредбите на чл. 14, ал. 2 от ЗДвП и чл. 36з, ал. 3 от ЗП е изменено дотолкова спрямо вида, в който е съществувало преди бр. 23 на ДВ от 2021 г., че правното основание за издаването на Наредба № 5 от 2003 г. за установяване и обезопасяване на участъците с концентрация на пътнотранспортни произшествия и за категоризиране безопасността на пътищата е отпаднало.</w:t>
      </w:r>
    </w:p>
    <w:p w:rsidR="001B177F" w:rsidRDefault="001B177F" w:rsidP="001B177F">
      <w:pPr>
        <w:spacing w:after="0" w:line="320" w:lineRule="exact"/>
        <w:ind w:left="0" w:firstLine="708"/>
        <w:rPr>
          <w:color w:val="auto"/>
          <w:szCs w:val="24"/>
        </w:rPr>
      </w:pPr>
      <w:r w:rsidRPr="001B177F">
        <w:rPr>
          <w:color w:val="auto"/>
          <w:szCs w:val="24"/>
        </w:rPr>
        <w:t>С оглед избягване на противоречиво тълкуване на относимата подзаконова нормативна уредба, поради наличието на различни нормативни актове, Наредба № 5 от 2003 г. следва да бъде изрично отменена от органите, които са я издали.</w:t>
      </w:r>
    </w:p>
    <w:p w:rsidR="00FC7A90" w:rsidRPr="00FC7A90" w:rsidRDefault="00FC7A90" w:rsidP="0071038C">
      <w:pPr>
        <w:spacing w:after="0" w:line="320" w:lineRule="exact"/>
        <w:ind w:left="0" w:firstLine="708"/>
        <w:rPr>
          <w:color w:val="auto"/>
          <w:szCs w:val="24"/>
        </w:rPr>
      </w:pPr>
    </w:p>
    <w:p w:rsidR="00B9557A" w:rsidRDefault="00213A59" w:rsidP="00DB26C2">
      <w:pPr>
        <w:spacing w:after="0" w:line="320" w:lineRule="exact"/>
        <w:ind w:left="0" w:firstLine="708"/>
        <w:jc w:val="left"/>
        <w:rPr>
          <w:b/>
          <w:szCs w:val="24"/>
          <w:u w:val="single" w:color="000000"/>
        </w:rPr>
      </w:pPr>
      <w:r w:rsidRPr="00DB26C2">
        <w:rPr>
          <w:b/>
          <w:szCs w:val="24"/>
          <w:u w:val="single" w:color="000000"/>
        </w:rPr>
        <w:t xml:space="preserve">2. </w:t>
      </w:r>
      <w:r w:rsidR="008E7C69" w:rsidRPr="00DB26C2">
        <w:rPr>
          <w:b/>
          <w:szCs w:val="24"/>
          <w:u w:val="single" w:color="000000"/>
        </w:rPr>
        <w:t>Цели,</w:t>
      </w:r>
      <w:r w:rsidR="00237DF5" w:rsidRPr="00DB26C2">
        <w:rPr>
          <w:b/>
          <w:szCs w:val="24"/>
          <w:u w:val="single" w:color="000000"/>
        </w:rPr>
        <w:t xml:space="preserve"> ко</w:t>
      </w:r>
      <w:r w:rsidR="008E7C69" w:rsidRPr="00DB26C2">
        <w:rPr>
          <w:b/>
          <w:szCs w:val="24"/>
          <w:u w:val="single" w:color="000000"/>
        </w:rPr>
        <w:t>и</w:t>
      </w:r>
      <w:r w:rsidR="00237DF5" w:rsidRPr="00DB26C2">
        <w:rPr>
          <w:b/>
          <w:szCs w:val="24"/>
          <w:u w:val="single" w:color="000000"/>
        </w:rPr>
        <w:t>то се поставят:</w:t>
      </w:r>
    </w:p>
    <w:p w:rsidR="00CF3564" w:rsidRPr="00DB26C2" w:rsidRDefault="00CF3564" w:rsidP="00DB26C2">
      <w:pPr>
        <w:spacing w:after="0" w:line="320" w:lineRule="exact"/>
        <w:ind w:left="0" w:firstLine="708"/>
        <w:jc w:val="left"/>
        <w:rPr>
          <w:b/>
          <w:szCs w:val="24"/>
          <w:u w:val="single" w:color="000000"/>
        </w:rPr>
      </w:pPr>
    </w:p>
    <w:p w:rsidR="000C33C6" w:rsidRDefault="002F45A9" w:rsidP="00DB26C2">
      <w:pPr>
        <w:spacing w:after="0" w:line="320" w:lineRule="exact"/>
        <w:ind w:left="0" w:firstLine="708"/>
        <w:rPr>
          <w:szCs w:val="24"/>
        </w:rPr>
      </w:pPr>
      <w:r w:rsidRPr="00DB26C2">
        <w:rPr>
          <w:szCs w:val="24"/>
        </w:rPr>
        <w:t xml:space="preserve">С </w:t>
      </w:r>
      <w:r w:rsidR="00213A59" w:rsidRPr="00DB26C2">
        <w:rPr>
          <w:szCs w:val="24"/>
        </w:rPr>
        <w:t>отмяната на Наредба № 5 от 2003 г. за установяване и обезопасяване на участъците с концентрация на пътнотранспортни произшествия и за категоризиране безопасността на пътищата</w:t>
      </w:r>
    </w:p>
    <w:p w:rsidR="002F45A9" w:rsidRDefault="00396A4D" w:rsidP="000C33C6">
      <w:pPr>
        <w:spacing w:after="0" w:line="320" w:lineRule="exact"/>
        <w:ind w:left="0" w:firstLine="0"/>
        <w:rPr>
          <w:szCs w:val="24"/>
        </w:rPr>
      </w:pPr>
      <w:r w:rsidRPr="00DB26C2">
        <w:rPr>
          <w:szCs w:val="24"/>
        </w:rPr>
        <w:lastRenderedPageBreak/>
        <w:t xml:space="preserve">се </w:t>
      </w:r>
      <w:r w:rsidR="000C33C6">
        <w:rPr>
          <w:szCs w:val="24"/>
        </w:rPr>
        <w:t xml:space="preserve">цели </w:t>
      </w:r>
      <w:r w:rsidRPr="00DB26C2">
        <w:rPr>
          <w:szCs w:val="24"/>
        </w:rPr>
        <w:t>избяг</w:t>
      </w:r>
      <w:r w:rsidR="00B9557A" w:rsidRPr="00DB26C2">
        <w:rPr>
          <w:szCs w:val="24"/>
        </w:rPr>
        <w:t>ва</w:t>
      </w:r>
      <w:r w:rsidRPr="00DB26C2">
        <w:rPr>
          <w:szCs w:val="24"/>
        </w:rPr>
        <w:t>не на противоречиво тълкуване на относимата подзаконова нормативна уредба</w:t>
      </w:r>
      <w:r w:rsidR="002F45A9" w:rsidRPr="00DB26C2">
        <w:rPr>
          <w:szCs w:val="24"/>
        </w:rPr>
        <w:t>.</w:t>
      </w:r>
    </w:p>
    <w:p w:rsidR="00DB26C2" w:rsidRPr="00DB26C2" w:rsidRDefault="00DB26C2" w:rsidP="00DB26C2">
      <w:pPr>
        <w:spacing w:after="0" w:line="320" w:lineRule="exact"/>
        <w:ind w:left="0" w:firstLine="0"/>
        <w:rPr>
          <w:szCs w:val="24"/>
        </w:rPr>
      </w:pPr>
    </w:p>
    <w:p w:rsidR="00237DF5" w:rsidRDefault="00213A59" w:rsidP="00DB26C2">
      <w:pPr>
        <w:spacing w:after="0" w:line="320" w:lineRule="exact"/>
        <w:ind w:left="0" w:firstLine="708"/>
        <w:jc w:val="left"/>
        <w:rPr>
          <w:b/>
          <w:szCs w:val="24"/>
          <w:u w:val="single" w:color="000000"/>
        </w:rPr>
      </w:pPr>
      <w:r w:rsidRPr="00DB26C2">
        <w:rPr>
          <w:b/>
          <w:szCs w:val="24"/>
          <w:u w:val="single" w:color="000000"/>
        </w:rPr>
        <w:t>3</w:t>
      </w:r>
      <w:r w:rsidR="00237DF5" w:rsidRPr="00DB26C2">
        <w:rPr>
          <w:b/>
          <w:szCs w:val="24"/>
          <w:u w:val="single" w:color="000000"/>
        </w:rPr>
        <w:t>. Финансови п други средства</w:t>
      </w:r>
      <w:r w:rsidR="00637B50" w:rsidRPr="00DB26C2">
        <w:rPr>
          <w:b/>
          <w:szCs w:val="24"/>
          <w:u w:val="single" w:color="000000"/>
        </w:rPr>
        <w:t>,</w:t>
      </w:r>
      <w:r w:rsidR="00237DF5" w:rsidRPr="00DB26C2">
        <w:rPr>
          <w:b/>
          <w:szCs w:val="24"/>
          <w:u w:val="single" w:color="000000"/>
        </w:rPr>
        <w:t xml:space="preserve"> необходими за прилагането на нормативния акт:</w:t>
      </w:r>
    </w:p>
    <w:p w:rsidR="00CF3564" w:rsidRPr="00DB26C2" w:rsidRDefault="00CF3564" w:rsidP="00DB26C2">
      <w:pPr>
        <w:spacing w:after="0" w:line="320" w:lineRule="exact"/>
        <w:ind w:left="0" w:firstLine="708"/>
        <w:jc w:val="left"/>
        <w:rPr>
          <w:b/>
          <w:szCs w:val="24"/>
        </w:rPr>
      </w:pPr>
    </w:p>
    <w:p w:rsidR="00DB26C2" w:rsidRDefault="00237DF5" w:rsidP="00DB26C2">
      <w:pPr>
        <w:spacing w:after="0" w:line="320" w:lineRule="exact"/>
        <w:ind w:left="0" w:firstLine="708"/>
        <w:rPr>
          <w:szCs w:val="24"/>
        </w:rPr>
      </w:pPr>
      <w:r w:rsidRPr="00DB26C2">
        <w:rPr>
          <w:szCs w:val="24"/>
        </w:rPr>
        <w:t>При</w:t>
      </w:r>
      <w:r w:rsidR="008E7C69" w:rsidRPr="00DB26C2">
        <w:rPr>
          <w:szCs w:val="24"/>
        </w:rPr>
        <w:t>е</w:t>
      </w:r>
      <w:r w:rsidRPr="00DB26C2">
        <w:rPr>
          <w:szCs w:val="24"/>
        </w:rPr>
        <w:t>мане</w:t>
      </w:r>
      <w:r w:rsidR="008E7C69" w:rsidRPr="00DB26C2">
        <w:rPr>
          <w:szCs w:val="24"/>
        </w:rPr>
        <w:t>т</w:t>
      </w:r>
      <w:r w:rsidRPr="00DB26C2">
        <w:rPr>
          <w:szCs w:val="24"/>
        </w:rPr>
        <w:t xml:space="preserve">о на проекта на </w:t>
      </w:r>
      <w:r w:rsidR="00D64C83" w:rsidRPr="00DB26C2">
        <w:rPr>
          <w:szCs w:val="24"/>
        </w:rPr>
        <w:t>Наредба за отмяна на Наредба № 5 от 2003 г. за установяване и обезопасяване на участъците с концентрация на пътнотранспортни произшествия и за категоризи</w:t>
      </w:r>
      <w:r w:rsidR="00235CDE">
        <w:rPr>
          <w:szCs w:val="24"/>
        </w:rPr>
        <w:t xml:space="preserve">ране безопасността на пътищата </w:t>
      </w:r>
      <w:r w:rsidRPr="00DB26C2">
        <w:rPr>
          <w:szCs w:val="24"/>
        </w:rPr>
        <w:t xml:space="preserve">не води до необходимост от </w:t>
      </w:r>
      <w:r w:rsidR="008E7C69" w:rsidRPr="00DB26C2">
        <w:rPr>
          <w:szCs w:val="24"/>
        </w:rPr>
        <w:t>допълнителни</w:t>
      </w:r>
      <w:r w:rsidRPr="00DB26C2">
        <w:rPr>
          <w:szCs w:val="24"/>
        </w:rPr>
        <w:t xml:space="preserve"> финансови средства.</w:t>
      </w:r>
    </w:p>
    <w:p w:rsidR="00DB26C2" w:rsidRPr="00DB26C2" w:rsidRDefault="00DB26C2" w:rsidP="00DB26C2">
      <w:pPr>
        <w:spacing w:after="0" w:line="320" w:lineRule="exact"/>
        <w:ind w:left="0" w:firstLine="0"/>
        <w:rPr>
          <w:szCs w:val="24"/>
        </w:rPr>
      </w:pPr>
    </w:p>
    <w:p w:rsidR="00237DF5" w:rsidRDefault="00DB26C2" w:rsidP="00DB26C2">
      <w:pPr>
        <w:spacing w:after="0" w:line="320" w:lineRule="exact"/>
        <w:ind w:left="0" w:firstLine="708"/>
        <w:rPr>
          <w:b/>
          <w:szCs w:val="24"/>
          <w:u w:val="single"/>
        </w:rPr>
      </w:pPr>
      <w:r w:rsidRPr="00DB26C2">
        <w:rPr>
          <w:b/>
          <w:szCs w:val="24"/>
          <w:u w:val="single"/>
        </w:rPr>
        <w:t xml:space="preserve">4. </w:t>
      </w:r>
      <w:r w:rsidR="00237DF5" w:rsidRPr="00DB26C2">
        <w:rPr>
          <w:b/>
          <w:szCs w:val="24"/>
          <w:u w:val="single"/>
        </w:rPr>
        <w:t>Очаквани резулта</w:t>
      </w:r>
      <w:r w:rsidR="008E7C69" w:rsidRPr="00DB26C2">
        <w:rPr>
          <w:b/>
          <w:szCs w:val="24"/>
          <w:u w:val="single"/>
        </w:rPr>
        <w:t>ти</w:t>
      </w:r>
      <w:r w:rsidR="00237DF5" w:rsidRPr="00DB26C2">
        <w:rPr>
          <w:b/>
          <w:szCs w:val="24"/>
          <w:u w:val="single"/>
        </w:rPr>
        <w:t xml:space="preserve"> от прилагането:</w:t>
      </w:r>
    </w:p>
    <w:p w:rsidR="00CF3564" w:rsidRPr="00DB26C2" w:rsidRDefault="00CF3564" w:rsidP="00DB26C2">
      <w:pPr>
        <w:spacing w:after="0" w:line="320" w:lineRule="exact"/>
        <w:ind w:left="0" w:firstLine="708"/>
        <w:rPr>
          <w:b/>
          <w:szCs w:val="24"/>
          <w:u w:val="single"/>
        </w:rPr>
      </w:pPr>
    </w:p>
    <w:p w:rsidR="00237DF5" w:rsidRDefault="00DB26C2" w:rsidP="00DB26C2">
      <w:pPr>
        <w:spacing w:after="0" w:line="320" w:lineRule="exact"/>
        <w:ind w:left="0" w:firstLine="708"/>
        <w:rPr>
          <w:szCs w:val="24"/>
        </w:rPr>
      </w:pPr>
      <w:r>
        <w:rPr>
          <w:szCs w:val="24"/>
        </w:rPr>
        <w:t>Постигане на яснота и избягване на противоречията в подзаконовата нормативна уредба</w:t>
      </w:r>
      <w:r w:rsidR="00237DF5" w:rsidRPr="00DB26C2">
        <w:rPr>
          <w:szCs w:val="24"/>
        </w:rPr>
        <w:t>.</w:t>
      </w:r>
    </w:p>
    <w:p w:rsidR="00DB26C2" w:rsidRPr="00DB26C2" w:rsidRDefault="00DB26C2" w:rsidP="00DB26C2">
      <w:pPr>
        <w:spacing w:after="0" w:line="320" w:lineRule="exact"/>
        <w:ind w:left="0" w:firstLine="708"/>
        <w:rPr>
          <w:szCs w:val="24"/>
        </w:rPr>
      </w:pPr>
    </w:p>
    <w:p w:rsidR="00237DF5" w:rsidRDefault="00DB26C2" w:rsidP="00DB26C2">
      <w:pPr>
        <w:spacing w:after="0" w:line="320" w:lineRule="exact"/>
        <w:ind w:left="0" w:firstLine="708"/>
        <w:jc w:val="left"/>
        <w:rPr>
          <w:b/>
          <w:szCs w:val="24"/>
          <w:u w:val="single" w:color="000000"/>
        </w:rPr>
      </w:pPr>
      <w:r w:rsidRPr="00DB26C2">
        <w:rPr>
          <w:b/>
          <w:szCs w:val="24"/>
          <w:u w:val="single" w:color="000000"/>
        </w:rPr>
        <w:t xml:space="preserve">5. </w:t>
      </w:r>
      <w:r w:rsidR="00ED48C1" w:rsidRPr="00DB26C2">
        <w:rPr>
          <w:b/>
          <w:szCs w:val="24"/>
          <w:u w:val="single" w:color="000000"/>
        </w:rPr>
        <w:t>Анализ</w:t>
      </w:r>
      <w:r w:rsidR="00237DF5" w:rsidRPr="00DB26C2">
        <w:rPr>
          <w:b/>
          <w:szCs w:val="24"/>
          <w:u w:val="single" w:color="000000"/>
        </w:rPr>
        <w:t xml:space="preserve"> на </w:t>
      </w:r>
      <w:r w:rsidR="00ED48C1" w:rsidRPr="00DB26C2">
        <w:rPr>
          <w:b/>
          <w:szCs w:val="24"/>
          <w:u w:val="single" w:color="000000"/>
        </w:rPr>
        <w:t>съответствие</w:t>
      </w:r>
      <w:r w:rsidR="00237DF5" w:rsidRPr="00DB26C2">
        <w:rPr>
          <w:b/>
          <w:szCs w:val="24"/>
          <w:u w:val="single" w:color="000000"/>
        </w:rPr>
        <w:t xml:space="preserve"> с правото на Европейския </w:t>
      </w:r>
      <w:r w:rsidR="00ED48C1" w:rsidRPr="00DB26C2">
        <w:rPr>
          <w:b/>
          <w:szCs w:val="24"/>
          <w:u w:val="single" w:color="000000"/>
        </w:rPr>
        <w:t>съюз</w:t>
      </w:r>
      <w:r w:rsidR="00237DF5" w:rsidRPr="00DB26C2">
        <w:rPr>
          <w:b/>
          <w:szCs w:val="24"/>
          <w:u w:val="single" w:color="000000"/>
        </w:rPr>
        <w:t>:</w:t>
      </w:r>
    </w:p>
    <w:p w:rsidR="00CF3564" w:rsidRPr="00DB26C2" w:rsidRDefault="00CF3564" w:rsidP="00DB26C2">
      <w:pPr>
        <w:spacing w:after="0" w:line="320" w:lineRule="exact"/>
        <w:ind w:left="0" w:firstLine="708"/>
        <w:jc w:val="left"/>
        <w:rPr>
          <w:b/>
          <w:szCs w:val="24"/>
        </w:rPr>
      </w:pPr>
    </w:p>
    <w:p w:rsidR="00237DF5" w:rsidRPr="00DB26C2" w:rsidRDefault="00237DF5" w:rsidP="00DB26C2">
      <w:pPr>
        <w:spacing w:after="0" w:line="320" w:lineRule="exact"/>
        <w:ind w:left="0" w:firstLine="708"/>
        <w:rPr>
          <w:szCs w:val="24"/>
        </w:rPr>
      </w:pPr>
      <w:r w:rsidRPr="00DB26C2">
        <w:rPr>
          <w:szCs w:val="24"/>
        </w:rPr>
        <w:t xml:space="preserve">С проекта на </w:t>
      </w:r>
      <w:r w:rsidR="006D7E33" w:rsidRPr="00DB26C2">
        <w:rPr>
          <w:szCs w:val="24"/>
        </w:rPr>
        <w:t xml:space="preserve">Наредба за отмяна на Наредба № 5 от 2003 г. за установяване и обезопасяване на участъците с концентрация на пътнотранспортни произшествия и за категоризиране безопасността на пътищата </w:t>
      </w:r>
      <w:r w:rsidRPr="00DB26C2">
        <w:rPr>
          <w:szCs w:val="24"/>
        </w:rPr>
        <w:t xml:space="preserve">не се предвижда </w:t>
      </w:r>
      <w:r w:rsidR="00ED48C1" w:rsidRPr="00DB26C2">
        <w:rPr>
          <w:szCs w:val="24"/>
        </w:rPr>
        <w:t>въвеждане</w:t>
      </w:r>
      <w:r w:rsidRPr="00DB26C2">
        <w:rPr>
          <w:szCs w:val="24"/>
        </w:rPr>
        <w:t xml:space="preserve"> на </w:t>
      </w:r>
      <w:r w:rsidR="00235CDE">
        <w:rPr>
          <w:szCs w:val="24"/>
        </w:rPr>
        <w:t>право на Европейския съюз</w:t>
      </w:r>
      <w:r w:rsidRPr="00DB26C2">
        <w:rPr>
          <w:szCs w:val="24"/>
        </w:rPr>
        <w:t xml:space="preserve">, поради което не е изготвена таблица за </w:t>
      </w:r>
      <w:r w:rsidR="00ED48C1" w:rsidRPr="00DB26C2">
        <w:rPr>
          <w:szCs w:val="24"/>
        </w:rPr>
        <w:t>съответствие</w:t>
      </w:r>
      <w:r w:rsidRPr="00DB26C2">
        <w:rPr>
          <w:szCs w:val="24"/>
        </w:rPr>
        <w:t xml:space="preserve"> с </w:t>
      </w:r>
      <w:r w:rsidR="00235CDE" w:rsidRPr="00235CDE">
        <w:rPr>
          <w:szCs w:val="24"/>
        </w:rPr>
        <w:t>право</w:t>
      </w:r>
      <w:r w:rsidR="00235CDE">
        <w:rPr>
          <w:szCs w:val="24"/>
        </w:rPr>
        <w:t>то</w:t>
      </w:r>
      <w:r w:rsidR="00235CDE" w:rsidRPr="00235CDE">
        <w:rPr>
          <w:szCs w:val="24"/>
        </w:rPr>
        <w:t xml:space="preserve"> на Европейския съюз</w:t>
      </w:r>
      <w:r w:rsidRPr="00DB26C2">
        <w:rPr>
          <w:szCs w:val="24"/>
        </w:rPr>
        <w:t>.</w:t>
      </w:r>
    </w:p>
    <w:p w:rsidR="00D91E47" w:rsidRDefault="00AE32B2"/>
    <w:sectPr w:rsidR="00D91E47" w:rsidSect="00DB26C2">
      <w:pgSz w:w="12240" w:h="15840"/>
      <w:pgMar w:top="1134" w:right="624" w:bottom="851" w:left="1418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4D2F"/>
    <w:multiLevelType w:val="hybridMultilevel"/>
    <w:tmpl w:val="1F0A136C"/>
    <w:lvl w:ilvl="0" w:tplc="6CF8EED6">
      <w:start w:val="5"/>
      <w:numFmt w:val="decimal"/>
      <w:lvlText w:val="%1."/>
      <w:lvlJc w:val="left"/>
      <w:pPr>
        <w:ind w:left="393" w:hanging="360"/>
      </w:pPr>
      <w:rPr>
        <w:rFonts w:hint="default"/>
        <w:sz w:val="26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113" w:hanging="360"/>
      </w:pPr>
    </w:lvl>
    <w:lvl w:ilvl="2" w:tplc="0402001B" w:tentative="1">
      <w:start w:val="1"/>
      <w:numFmt w:val="lowerRoman"/>
      <w:lvlText w:val="%3."/>
      <w:lvlJc w:val="right"/>
      <w:pPr>
        <w:ind w:left="1833" w:hanging="180"/>
      </w:pPr>
    </w:lvl>
    <w:lvl w:ilvl="3" w:tplc="0402000F" w:tentative="1">
      <w:start w:val="1"/>
      <w:numFmt w:val="decimal"/>
      <w:lvlText w:val="%4."/>
      <w:lvlJc w:val="left"/>
      <w:pPr>
        <w:ind w:left="2553" w:hanging="360"/>
      </w:pPr>
    </w:lvl>
    <w:lvl w:ilvl="4" w:tplc="04020019" w:tentative="1">
      <w:start w:val="1"/>
      <w:numFmt w:val="lowerLetter"/>
      <w:lvlText w:val="%5."/>
      <w:lvlJc w:val="left"/>
      <w:pPr>
        <w:ind w:left="3273" w:hanging="360"/>
      </w:pPr>
    </w:lvl>
    <w:lvl w:ilvl="5" w:tplc="0402001B" w:tentative="1">
      <w:start w:val="1"/>
      <w:numFmt w:val="lowerRoman"/>
      <w:lvlText w:val="%6."/>
      <w:lvlJc w:val="right"/>
      <w:pPr>
        <w:ind w:left="3993" w:hanging="180"/>
      </w:pPr>
    </w:lvl>
    <w:lvl w:ilvl="6" w:tplc="0402000F" w:tentative="1">
      <w:start w:val="1"/>
      <w:numFmt w:val="decimal"/>
      <w:lvlText w:val="%7."/>
      <w:lvlJc w:val="left"/>
      <w:pPr>
        <w:ind w:left="4713" w:hanging="360"/>
      </w:pPr>
    </w:lvl>
    <w:lvl w:ilvl="7" w:tplc="04020019" w:tentative="1">
      <w:start w:val="1"/>
      <w:numFmt w:val="lowerLetter"/>
      <w:lvlText w:val="%8."/>
      <w:lvlJc w:val="left"/>
      <w:pPr>
        <w:ind w:left="5433" w:hanging="360"/>
      </w:pPr>
    </w:lvl>
    <w:lvl w:ilvl="8" w:tplc="040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1826304F"/>
    <w:multiLevelType w:val="hybridMultilevel"/>
    <w:tmpl w:val="02C47CC6"/>
    <w:lvl w:ilvl="0" w:tplc="3934EFD6">
      <w:start w:val="4"/>
      <w:numFmt w:val="decimal"/>
      <w:lvlText w:val="%1.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6DA60DD2">
      <w:start w:val="1"/>
      <w:numFmt w:val="lowerLetter"/>
      <w:lvlText w:val="%2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B722493A">
      <w:start w:val="1"/>
      <w:numFmt w:val="lowerRoman"/>
      <w:lvlText w:val="%3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9C724DB4">
      <w:start w:val="1"/>
      <w:numFmt w:val="decimal"/>
      <w:lvlText w:val="%4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585C12D0">
      <w:start w:val="1"/>
      <w:numFmt w:val="lowerLetter"/>
      <w:lvlText w:val="%5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0E3C7E54">
      <w:start w:val="1"/>
      <w:numFmt w:val="lowerRoman"/>
      <w:lvlText w:val="%6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F4BC8CBA">
      <w:start w:val="1"/>
      <w:numFmt w:val="decimal"/>
      <w:lvlText w:val="%7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39DABACE">
      <w:start w:val="1"/>
      <w:numFmt w:val="lowerLetter"/>
      <w:lvlText w:val="%8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F9142258">
      <w:start w:val="1"/>
      <w:numFmt w:val="lowerRoman"/>
      <w:lvlText w:val="%9"/>
      <w:lvlJc w:val="left"/>
      <w:pPr>
        <w:ind w:left="7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9F3D6F"/>
    <w:multiLevelType w:val="hybridMultilevel"/>
    <w:tmpl w:val="A03CB3FA"/>
    <w:lvl w:ilvl="0" w:tplc="011AA54A">
      <w:start w:val="4"/>
      <w:numFmt w:val="decimal"/>
      <w:lvlText w:val="%1."/>
      <w:lvlJc w:val="left"/>
      <w:pPr>
        <w:ind w:left="1068" w:hanging="360"/>
      </w:pPr>
      <w:rPr>
        <w:rFonts w:hint="default"/>
        <w:sz w:val="26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8653F2"/>
    <w:multiLevelType w:val="hybridMultilevel"/>
    <w:tmpl w:val="7708D8C8"/>
    <w:lvl w:ilvl="0" w:tplc="1A48888E">
      <w:start w:val="1"/>
      <w:numFmt w:val="decimal"/>
      <w:lvlText w:val="%1.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4ADC2A96">
      <w:start w:val="1"/>
      <w:numFmt w:val="lowerLetter"/>
      <w:lvlText w:val="%2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3F62DBFA">
      <w:start w:val="1"/>
      <w:numFmt w:val="lowerRoman"/>
      <w:lvlText w:val="%3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C1E28332">
      <w:start w:val="1"/>
      <w:numFmt w:val="decimal"/>
      <w:lvlText w:val="%4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AB544262">
      <w:start w:val="1"/>
      <w:numFmt w:val="lowerLetter"/>
      <w:lvlText w:val="%5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020AA464">
      <w:start w:val="1"/>
      <w:numFmt w:val="lowerRoman"/>
      <w:lvlText w:val="%6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174661D2">
      <w:start w:val="1"/>
      <w:numFmt w:val="decimal"/>
      <w:lvlText w:val="%7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4FD878D2">
      <w:start w:val="1"/>
      <w:numFmt w:val="lowerLetter"/>
      <w:lvlText w:val="%8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8BFA8BA8">
      <w:start w:val="1"/>
      <w:numFmt w:val="lowerRoman"/>
      <w:lvlText w:val="%9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BA"/>
    <w:rsid w:val="00057262"/>
    <w:rsid w:val="00080CA0"/>
    <w:rsid w:val="000C33C6"/>
    <w:rsid w:val="001911F1"/>
    <w:rsid w:val="001B005F"/>
    <w:rsid w:val="001B177F"/>
    <w:rsid w:val="00213A59"/>
    <w:rsid w:val="002161F1"/>
    <w:rsid w:val="00231E09"/>
    <w:rsid w:val="00235CDE"/>
    <w:rsid w:val="00237DF5"/>
    <w:rsid w:val="002F45A9"/>
    <w:rsid w:val="00396A4D"/>
    <w:rsid w:val="003D670D"/>
    <w:rsid w:val="00416252"/>
    <w:rsid w:val="005C7BC0"/>
    <w:rsid w:val="00637B50"/>
    <w:rsid w:val="006D7E33"/>
    <w:rsid w:val="006F4E50"/>
    <w:rsid w:val="0071038C"/>
    <w:rsid w:val="007B3758"/>
    <w:rsid w:val="008E7C69"/>
    <w:rsid w:val="00A43E80"/>
    <w:rsid w:val="00A72959"/>
    <w:rsid w:val="00AE32B2"/>
    <w:rsid w:val="00B23D63"/>
    <w:rsid w:val="00B466D4"/>
    <w:rsid w:val="00B9557A"/>
    <w:rsid w:val="00BD53BD"/>
    <w:rsid w:val="00BE3F57"/>
    <w:rsid w:val="00C621E3"/>
    <w:rsid w:val="00C70113"/>
    <w:rsid w:val="00CF3564"/>
    <w:rsid w:val="00D64C83"/>
    <w:rsid w:val="00DB26C2"/>
    <w:rsid w:val="00E7246B"/>
    <w:rsid w:val="00EA2FDE"/>
    <w:rsid w:val="00ED48C1"/>
    <w:rsid w:val="00EF4A5F"/>
    <w:rsid w:val="00F0782B"/>
    <w:rsid w:val="00F41858"/>
    <w:rsid w:val="00FC20BA"/>
    <w:rsid w:val="00F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0180C-2F60-4DB9-B253-2C817150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DF5"/>
    <w:pPr>
      <w:spacing w:after="3" w:line="271" w:lineRule="auto"/>
      <w:ind w:left="3878" w:firstLine="844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styleId="2">
    <w:name w:val="heading 2"/>
    <w:next w:val="a"/>
    <w:link w:val="20"/>
    <w:uiPriority w:val="9"/>
    <w:unhideWhenUsed/>
    <w:qFormat/>
    <w:rsid w:val="00237DF5"/>
    <w:pPr>
      <w:keepNext/>
      <w:keepLines/>
      <w:spacing w:after="260"/>
      <w:ind w:right="125"/>
      <w:jc w:val="center"/>
      <w:outlineLvl w:val="1"/>
    </w:pPr>
    <w:rPr>
      <w:rFonts w:ascii="Times New Roman" w:eastAsia="Times New Roman" w:hAnsi="Times New Roman" w:cs="Times New Roman"/>
      <w:color w:val="000000"/>
      <w:sz w:val="3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237DF5"/>
    <w:rPr>
      <w:rFonts w:ascii="Times New Roman" w:eastAsia="Times New Roman" w:hAnsi="Times New Roman" w:cs="Times New Roman"/>
      <w:color w:val="000000"/>
      <w:sz w:val="32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A43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3E80"/>
    <w:rPr>
      <w:rFonts w:ascii="Segoe UI" w:eastAsia="Times New Roman" w:hAnsi="Segoe UI" w:cs="Segoe UI"/>
      <w:color w:val="000000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213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MoI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Пенка Минчева Ценова-Христова</dc:creator>
  <cp:keywords/>
  <dc:description/>
  <cp:lastModifiedBy>Пенка Минчева Ценова-Христова</cp:lastModifiedBy>
  <cp:revision>56</cp:revision>
  <cp:lastPrinted>2022-07-15T14:00:00Z</cp:lastPrinted>
  <dcterms:created xsi:type="dcterms:W3CDTF">2020-12-23T11:22:00Z</dcterms:created>
  <dcterms:modified xsi:type="dcterms:W3CDTF">2022-08-08T11:55:00Z</dcterms:modified>
</cp:coreProperties>
</file>