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D8" w:rsidRDefault="00B83DD8" w:rsidP="00D60FE5">
      <w:pPr>
        <w:rPr>
          <w:b/>
        </w:rPr>
      </w:pPr>
      <w:bookmarkStart w:id="0" w:name="_GoBack"/>
      <w:bookmarkEnd w:id="0"/>
      <w:r w:rsidRPr="00F84CD8">
        <w:rPr>
          <w:b/>
        </w:rPr>
        <w:t>Приложение към насоки, приети от Националния съвет по антикорупционни политики</w:t>
      </w:r>
      <w:r>
        <w:rPr>
          <w:b/>
        </w:rPr>
        <w:tab/>
      </w:r>
      <w:r>
        <w:rPr>
          <w:b/>
        </w:rPr>
        <w:tab/>
      </w:r>
    </w:p>
    <w:p w:rsidR="00B83DD8" w:rsidRDefault="00B83DD8">
      <w:pPr>
        <w:rPr>
          <w:b/>
        </w:rPr>
      </w:pPr>
    </w:p>
    <w:p w:rsidR="00B83DD8" w:rsidRPr="00323DCC" w:rsidRDefault="00B83DD8" w:rsidP="00F84CD8">
      <w:pPr>
        <w:ind w:left="10206"/>
        <w:rPr>
          <w:b/>
          <w:sz w:val="10"/>
          <w:szCs w:val="10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8"/>
        <w:gridCol w:w="1997"/>
        <w:gridCol w:w="993"/>
        <w:gridCol w:w="343"/>
        <w:gridCol w:w="509"/>
        <w:gridCol w:w="1309"/>
        <w:gridCol w:w="678"/>
        <w:gridCol w:w="732"/>
        <w:gridCol w:w="1035"/>
        <w:gridCol w:w="27"/>
        <w:gridCol w:w="747"/>
        <w:gridCol w:w="191"/>
        <w:gridCol w:w="216"/>
        <w:gridCol w:w="61"/>
        <w:gridCol w:w="983"/>
        <w:gridCol w:w="429"/>
        <w:gridCol w:w="1488"/>
        <w:gridCol w:w="497"/>
        <w:gridCol w:w="1672"/>
      </w:tblGrid>
      <w:tr w:rsidR="00B83DD8" w:rsidRPr="00F32195" w:rsidTr="006B0F96">
        <w:trPr>
          <w:trHeight w:val="425"/>
        </w:trPr>
        <w:tc>
          <w:tcPr>
            <w:tcW w:w="15735" w:type="dxa"/>
            <w:gridSpan w:val="19"/>
            <w:shd w:val="clear" w:color="auto" w:fill="BDD6EE"/>
          </w:tcPr>
          <w:p w:rsidR="00B83DD8" w:rsidRPr="00F32195" w:rsidRDefault="00C956E4" w:rsidP="00A906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АНТИКОРУПЦИОНЕН</w:t>
            </w:r>
            <w:r w:rsidR="00881B1A">
              <w:rPr>
                <w:b/>
              </w:rPr>
              <w:t xml:space="preserve"> ПЛАН – годишен отчет </w:t>
            </w:r>
            <w:r>
              <w:rPr>
                <w:b/>
              </w:rPr>
              <w:t>2025 г.</w:t>
            </w:r>
          </w:p>
        </w:tc>
      </w:tr>
      <w:tr w:rsidR="00B83DD8" w:rsidRPr="00F32195" w:rsidTr="006B0F96">
        <w:trPr>
          <w:trHeight w:val="425"/>
        </w:trPr>
        <w:tc>
          <w:tcPr>
            <w:tcW w:w="15735" w:type="dxa"/>
            <w:gridSpan w:val="19"/>
            <w:shd w:val="clear" w:color="auto" w:fill="BDD6EE"/>
          </w:tcPr>
          <w:p w:rsidR="00B83DD8" w:rsidRPr="00F32195" w:rsidRDefault="00B83DD8" w:rsidP="00F32195">
            <w:pPr>
              <w:widowControl w:val="0"/>
              <w:spacing w:after="200" w:line="295" w:lineRule="exact"/>
              <w:jc w:val="both"/>
              <w:rPr>
                <w:b/>
              </w:rPr>
            </w:pPr>
            <w:r w:rsidRPr="00F32195">
              <w:rPr>
                <w:bCs/>
                <w:sz w:val="22"/>
                <w:lang w:eastAsia="bg-BG"/>
              </w:rPr>
              <w:t>Заместник-министър на регионалното развитие и благоустройството, който е отговорен за координацията на антикорупционните мерки – г-жа Веселина Терзийска</w:t>
            </w:r>
          </w:p>
        </w:tc>
      </w:tr>
      <w:tr w:rsidR="00B83DD8" w:rsidRPr="00F32195" w:rsidTr="006B0F96">
        <w:trPr>
          <w:trHeight w:val="443"/>
        </w:trPr>
        <w:tc>
          <w:tcPr>
            <w:tcW w:w="15735" w:type="dxa"/>
            <w:gridSpan w:val="19"/>
            <w:shd w:val="clear" w:color="auto" w:fill="A8D08D"/>
          </w:tcPr>
          <w:p w:rsidR="00B83DD8" w:rsidRPr="00F32195" w:rsidRDefault="00B83DD8" w:rsidP="00F32195">
            <w:pPr>
              <w:spacing w:line="240" w:lineRule="auto"/>
              <w:rPr>
                <w:szCs w:val="24"/>
              </w:rPr>
            </w:pPr>
            <w:r w:rsidRPr="00F32195">
              <w:rPr>
                <w:szCs w:val="24"/>
              </w:rPr>
              <w:t>Корупционен риск - управление, разпореждане или разходване на бюджетни средства и активи, вкл. обществени поръчки</w:t>
            </w:r>
          </w:p>
          <w:p w:rsidR="00B83DD8" w:rsidRPr="00F32195" w:rsidRDefault="00B83DD8" w:rsidP="00F32195">
            <w:pPr>
              <w:spacing w:line="240" w:lineRule="auto"/>
              <w:jc w:val="center"/>
            </w:pPr>
          </w:p>
        </w:tc>
      </w:tr>
      <w:tr w:rsidR="00B83DD8" w:rsidRPr="00F32195" w:rsidTr="000E7314">
        <w:trPr>
          <w:trHeight w:val="873"/>
        </w:trPr>
        <w:tc>
          <w:tcPr>
            <w:tcW w:w="1828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ind w:right="-127"/>
              <w:jc w:val="center"/>
            </w:pPr>
            <w:r w:rsidRPr="00F32195">
              <w:t>Конкретно идентифициран корупционен риск</w:t>
            </w:r>
          </w:p>
        </w:tc>
        <w:tc>
          <w:tcPr>
            <w:tcW w:w="1997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Описание на мярката</w:t>
            </w:r>
          </w:p>
        </w:tc>
        <w:tc>
          <w:tcPr>
            <w:tcW w:w="1845" w:type="dxa"/>
            <w:gridSpan w:val="3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Насоченост на мярката – организационен/кадрови/ промени в нормативната уредба</w:t>
            </w:r>
          </w:p>
        </w:tc>
        <w:tc>
          <w:tcPr>
            <w:tcW w:w="1309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Крайна цел на мярката</w:t>
            </w:r>
          </w:p>
        </w:tc>
        <w:tc>
          <w:tcPr>
            <w:tcW w:w="1410" w:type="dxa"/>
            <w:gridSpan w:val="2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Срок за изпълнение и етапи</w:t>
            </w:r>
          </w:p>
        </w:tc>
        <w:tc>
          <w:tcPr>
            <w:tcW w:w="1809" w:type="dxa"/>
            <w:gridSpan w:val="3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Индикатор</w:t>
            </w:r>
          </w:p>
        </w:tc>
        <w:tc>
          <w:tcPr>
            <w:tcW w:w="1880" w:type="dxa"/>
            <w:gridSpan w:val="5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  <w:rPr>
                <w:lang w:val="en-US"/>
              </w:rPr>
            </w:pPr>
            <w:r w:rsidRPr="00F32195">
              <w:t>Отговорно лице</w:t>
            </w:r>
          </w:p>
        </w:tc>
        <w:tc>
          <w:tcPr>
            <w:tcW w:w="1985" w:type="dxa"/>
            <w:gridSpan w:val="2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Изпълнение/ неизпълнение</w:t>
            </w:r>
          </w:p>
        </w:tc>
        <w:tc>
          <w:tcPr>
            <w:tcW w:w="1672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Причини при неизпълнение</w:t>
            </w:r>
          </w:p>
        </w:tc>
      </w:tr>
      <w:tr w:rsidR="00B83DD8" w:rsidRPr="00F32195" w:rsidTr="000E7314">
        <w:trPr>
          <w:trHeight w:val="699"/>
        </w:trPr>
        <w:tc>
          <w:tcPr>
            <w:tcW w:w="1828" w:type="dxa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Възникването на противоречие между </w:t>
            </w:r>
            <w:hyperlink r:id="rId8" w:tooltip="Обществен интерес" w:history="1">
              <w:r w:rsidRPr="00F32195">
                <w:rPr>
                  <w:sz w:val="18"/>
                  <w:szCs w:val="18"/>
                </w:rPr>
                <w:t>обществения интерес</w:t>
              </w:r>
            </w:hyperlink>
            <w:r w:rsidRPr="00F32195">
              <w:rPr>
                <w:sz w:val="18"/>
                <w:szCs w:val="18"/>
              </w:rPr>
              <w:t>, който следва да се защитава от длъжностните лица и техния частен интерес във връзка с облага от материален или нематериален характер при изпълнение на служебните задължения</w:t>
            </w:r>
          </w:p>
          <w:p w:rsidR="00EF6389" w:rsidRPr="00F32195" w:rsidRDefault="00EF6389" w:rsidP="00F32195">
            <w:pPr>
              <w:spacing w:line="240" w:lineRule="auto"/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Възлагане на различни служители изпълнението на отделните етапи от цикъла на обществената поръчка, а именно изготвянето на техническата спецификация на обществената поръчка и участието в работата на комисията</w:t>
            </w:r>
          </w:p>
        </w:tc>
        <w:tc>
          <w:tcPr>
            <w:tcW w:w="1845" w:type="dxa"/>
            <w:gridSpan w:val="3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Организационен</w:t>
            </w:r>
          </w:p>
        </w:tc>
        <w:tc>
          <w:tcPr>
            <w:tcW w:w="1309" w:type="dxa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Превенция за възникване на корупционни практики 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Постоянен</w:t>
            </w:r>
          </w:p>
        </w:tc>
        <w:tc>
          <w:tcPr>
            <w:tcW w:w="1809" w:type="dxa"/>
            <w:gridSpan w:val="3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Брой постъпили жалби срещу решения за откриване на процедури по Закона за обществените поръчки (ЗОП) във връзка със заложени ограничителни условия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Определени различни служители участващи в подготовката на техническите спецификации и в работата в комисиите</w:t>
            </w:r>
          </w:p>
        </w:tc>
        <w:tc>
          <w:tcPr>
            <w:tcW w:w="1880" w:type="dxa"/>
            <w:gridSpan w:val="5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  <w:u w:val="single"/>
              </w:rPr>
            </w:pPr>
            <w:r w:rsidRPr="00F32195">
              <w:rPr>
                <w:sz w:val="18"/>
                <w:szCs w:val="18"/>
              </w:rPr>
              <w:t>Директори на дирекции, които участват в цикъла на обществените поръчки в Министерството на регионалното развитие и благоустройството (МРРБ) и за които тази мярка е приложима;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  <w:u w:val="single"/>
              </w:rPr>
            </w:pPr>
          </w:p>
          <w:p w:rsidR="00B20C2C" w:rsidRDefault="00B20C2C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Директор на дирекция „Общест</w:t>
            </w:r>
            <w:r w:rsidR="004828E8">
              <w:rPr>
                <w:sz w:val="18"/>
                <w:szCs w:val="18"/>
              </w:rPr>
              <w:t xml:space="preserve">вени поръчки“ </w:t>
            </w:r>
            <w:r w:rsidRPr="00F32195">
              <w:rPr>
                <w:sz w:val="18"/>
                <w:szCs w:val="18"/>
              </w:rPr>
              <w:t>и директор на дирекция „Анализ на риска и оперативен контрол“ (АРОК)</w:t>
            </w:r>
            <w:r w:rsidRPr="00F32195">
              <w:t xml:space="preserve"> </w:t>
            </w:r>
            <w:r w:rsidRPr="00F32195">
              <w:rPr>
                <w:sz w:val="18"/>
                <w:szCs w:val="18"/>
              </w:rPr>
              <w:t>в</w:t>
            </w:r>
            <w:r w:rsidRPr="00F32195">
              <w:t xml:space="preserve"> </w:t>
            </w:r>
            <w:r w:rsidRPr="00F32195">
              <w:rPr>
                <w:sz w:val="18"/>
                <w:szCs w:val="18"/>
              </w:rPr>
              <w:t>Агенция „Пътна инфраструктура“ (АПИ);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20C2C" w:rsidRDefault="00B20C2C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20C2C" w:rsidRDefault="00B20C2C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20C2C" w:rsidRDefault="00B20C2C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20C2C" w:rsidRDefault="00B20C2C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20C2C" w:rsidRDefault="00B20C2C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20C2C" w:rsidRDefault="00B20C2C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20C2C" w:rsidRDefault="00B20C2C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0278F5" w:rsidRDefault="000278F5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0278F5" w:rsidRDefault="000278F5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D14155" w:rsidRDefault="00D14155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D14155" w:rsidRDefault="00D14155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EE723B" w:rsidRDefault="00EE723B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EE723B" w:rsidRDefault="00EE723B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EE723B" w:rsidRDefault="00EE723B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EE723B" w:rsidRDefault="00EE723B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Директор на дирекция „Правна“</w:t>
            </w:r>
            <w:r w:rsidR="00261C83">
              <w:rPr>
                <w:sz w:val="18"/>
                <w:szCs w:val="18"/>
              </w:rPr>
              <w:t xml:space="preserve"> и началник на отдел „Обществени поръчки </w:t>
            </w:r>
            <w:r w:rsidRPr="00F32195">
              <w:rPr>
                <w:sz w:val="18"/>
                <w:szCs w:val="18"/>
              </w:rPr>
              <w:t>и договори“ в Дирекция за национален строителен контрол (ДНСК)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C00907" w:rsidRDefault="00C00907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Директори на дирекции, които участват в цикъла на обществените поръчки в Агенция по геодезия, картография и кадастър (АГКК)</w:t>
            </w:r>
          </w:p>
        </w:tc>
        <w:tc>
          <w:tcPr>
            <w:tcW w:w="1985" w:type="dxa"/>
            <w:gridSpan w:val="2"/>
          </w:tcPr>
          <w:p w:rsidR="00976485" w:rsidRDefault="00AD6023" w:rsidP="00D46B1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Мярката се изпълнява</w:t>
            </w:r>
          </w:p>
          <w:p w:rsidR="000C586D" w:rsidRPr="00F32195" w:rsidRDefault="000C586D" w:rsidP="00D46B10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В МРРБ не са постъпвали жалби срещу решения за откриване на процедури по ЗОП във връзка със заложени ограничителни условия</w:t>
            </w:r>
          </w:p>
          <w:p w:rsidR="00F91E9E" w:rsidRDefault="00F91E9E" w:rsidP="00D46B10">
            <w:pPr>
              <w:spacing w:line="240" w:lineRule="auto"/>
              <w:rPr>
                <w:sz w:val="18"/>
                <w:szCs w:val="18"/>
              </w:rPr>
            </w:pPr>
          </w:p>
          <w:p w:rsidR="007602A2" w:rsidRDefault="007602A2" w:rsidP="00D46B10">
            <w:pPr>
              <w:spacing w:line="240" w:lineRule="auto"/>
              <w:rPr>
                <w:sz w:val="18"/>
                <w:szCs w:val="18"/>
              </w:rPr>
            </w:pPr>
          </w:p>
          <w:p w:rsidR="007602A2" w:rsidRDefault="007602A2" w:rsidP="00D46B10">
            <w:pPr>
              <w:spacing w:line="240" w:lineRule="auto"/>
              <w:rPr>
                <w:sz w:val="18"/>
                <w:szCs w:val="18"/>
              </w:rPr>
            </w:pPr>
          </w:p>
          <w:p w:rsidR="00EE723B" w:rsidRDefault="00EE723B" w:rsidP="00D46B10">
            <w:pPr>
              <w:spacing w:line="240" w:lineRule="auto"/>
              <w:rPr>
                <w:sz w:val="18"/>
                <w:szCs w:val="18"/>
              </w:rPr>
            </w:pPr>
          </w:p>
          <w:p w:rsidR="00EE723B" w:rsidRDefault="00EE723B" w:rsidP="00D46B10">
            <w:pPr>
              <w:spacing w:line="240" w:lineRule="auto"/>
              <w:rPr>
                <w:sz w:val="18"/>
                <w:szCs w:val="18"/>
              </w:rPr>
            </w:pPr>
          </w:p>
          <w:p w:rsidR="007602A2" w:rsidRPr="00B71962" w:rsidRDefault="007602A2" w:rsidP="00D46B1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Мярката се изпълнява</w:t>
            </w:r>
            <w:r w:rsidR="0099537B">
              <w:rPr>
                <w:sz w:val="18"/>
                <w:szCs w:val="18"/>
              </w:rPr>
              <w:t xml:space="preserve">, но независимо от това </w:t>
            </w:r>
            <w:r w:rsidR="000E7314">
              <w:rPr>
                <w:sz w:val="18"/>
                <w:szCs w:val="18"/>
              </w:rPr>
              <w:t xml:space="preserve">има </w:t>
            </w:r>
            <w:r w:rsidR="00C00907">
              <w:rPr>
                <w:sz w:val="18"/>
                <w:szCs w:val="18"/>
              </w:rPr>
              <w:t>постъпили жалби срещу</w:t>
            </w:r>
            <w:r w:rsidR="000E7314">
              <w:rPr>
                <w:sz w:val="18"/>
                <w:szCs w:val="18"/>
              </w:rPr>
              <w:t xml:space="preserve"> решения на Управителния съвет (УС) на АПИ за </w:t>
            </w:r>
            <w:r w:rsidR="00C00907">
              <w:rPr>
                <w:sz w:val="18"/>
                <w:szCs w:val="18"/>
              </w:rPr>
              <w:t>о</w:t>
            </w:r>
            <w:r w:rsidR="00C00907" w:rsidRPr="00F32195">
              <w:rPr>
                <w:sz w:val="18"/>
                <w:szCs w:val="18"/>
              </w:rPr>
              <w:t xml:space="preserve">ткриване на процедури по </w:t>
            </w:r>
            <w:r w:rsidR="00C00907">
              <w:rPr>
                <w:sz w:val="18"/>
                <w:szCs w:val="18"/>
              </w:rPr>
              <w:t xml:space="preserve">ЗОП. </w:t>
            </w:r>
            <w:r w:rsidRPr="00B71962">
              <w:rPr>
                <w:sz w:val="18"/>
                <w:szCs w:val="18"/>
              </w:rPr>
              <w:t>Подадени</w:t>
            </w:r>
            <w:r w:rsidR="00C00907">
              <w:rPr>
                <w:sz w:val="18"/>
                <w:szCs w:val="18"/>
              </w:rPr>
              <w:t>те</w:t>
            </w:r>
            <w:r w:rsidRPr="00B71962">
              <w:rPr>
                <w:sz w:val="18"/>
                <w:szCs w:val="18"/>
              </w:rPr>
              <w:t xml:space="preserve"> жалби в Комисия з</w:t>
            </w:r>
            <w:r w:rsidR="00C00907">
              <w:rPr>
                <w:sz w:val="18"/>
                <w:szCs w:val="18"/>
              </w:rPr>
              <w:t>а защита на конкуренцията (КЗК) са</w:t>
            </w:r>
            <w:r w:rsidR="00645599" w:rsidRPr="00B71962">
              <w:rPr>
                <w:sz w:val="18"/>
                <w:szCs w:val="18"/>
              </w:rPr>
              <w:t xml:space="preserve"> </w:t>
            </w:r>
            <w:r w:rsidR="009A5A0B">
              <w:rPr>
                <w:sz w:val="18"/>
                <w:szCs w:val="18"/>
              </w:rPr>
              <w:t xml:space="preserve">общо 18 </w:t>
            </w:r>
            <w:r w:rsidRPr="00B71962">
              <w:rPr>
                <w:sz w:val="18"/>
                <w:szCs w:val="18"/>
              </w:rPr>
              <w:t>бр.:</w:t>
            </w:r>
          </w:p>
          <w:p w:rsidR="00411B3A" w:rsidRPr="00B71962" w:rsidRDefault="00411B3A" w:rsidP="00411B3A">
            <w:pPr>
              <w:spacing w:line="240" w:lineRule="auto"/>
              <w:rPr>
                <w:sz w:val="18"/>
                <w:szCs w:val="18"/>
              </w:rPr>
            </w:pPr>
            <w:r w:rsidRPr="00B71962">
              <w:rPr>
                <w:sz w:val="18"/>
                <w:szCs w:val="18"/>
              </w:rPr>
              <w:t xml:space="preserve">- Оставени без уважение жалби                                         </w:t>
            </w:r>
          </w:p>
          <w:p w:rsidR="00411B3A" w:rsidRPr="00B71962" w:rsidRDefault="002076D3" w:rsidP="00411B3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- 7 </w:t>
            </w:r>
            <w:r w:rsidR="00411B3A" w:rsidRPr="00B71962">
              <w:rPr>
                <w:sz w:val="18"/>
                <w:szCs w:val="18"/>
              </w:rPr>
              <w:t>бр.;</w:t>
            </w:r>
          </w:p>
          <w:p w:rsidR="007602A2" w:rsidRPr="00B71962" w:rsidRDefault="00411B3A" w:rsidP="00D46B10">
            <w:pPr>
              <w:spacing w:line="240" w:lineRule="auto"/>
              <w:rPr>
                <w:sz w:val="18"/>
                <w:szCs w:val="18"/>
              </w:rPr>
            </w:pPr>
            <w:r w:rsidRPr="00B71962">
              <w:rPr>
                <w:sz w:val="18"/>
                <w:szCs w:val="18"/>
              </w:rPr>
              <w:t xml:space="preserve">- </w:t>
            </w:r>
            <w:r w:rsidR="00D56BB3" w:rsidRPr="00B71962">
              <w:rPr>
                <w:sz w:val="18"/>
                <w:szCs w:val="18"/>
              </w:rPr>
              <w:t xml:space="preserve">Отказано производство - 3 </w:t>
            </w:r>
            <w:r w:rsidR="007602A2" w:rsidRPr="00B71962">
              <w:rPr>
                <w:sz w:val="18"/>
                <w:szCs w:val="18"/>
              </w:rPr>
              <w:t>бр.;</w:t>
            </w:r>
          </w:p>
          <w:p w:rsidR="007602A2" w:rsidRPr="00B71962" w:rsidRDefault="00411B3A" w:rsidP="00D46B10">
            <w:pPr>
              <w:spacing w:line="240" w:lineRule="auto"/>
              <w:rPr>
                <w:sz w:val="18"/>
                <w:szCs w:val="18"/>
              </w:rPr>
            </w:pPr>
            <w:r w:rsidRPr="00B71962">
              <w:rPr>
                <w:sz w:val="18"/>
                <w:szCs w:val="18"/>
              </w:rPr>
              <w:lastRenderedPageBreak/>
              <w:t xml:space="preserve">- </w:t>
            </w:r>
            <w:r w:rsidR="007602A2" w:rsidRPr="00B71962">
              <w:rPr>
                <w:sz w:val="18"/>
                <w:szCs w:val="18"/>
              </w:rPr>
              <w:t xml:space="preserve">Открито производство      </w:t>
            </w:r>
          </w:p>
          <w:p w:rsidR="007602A2" w:rsidRPr="00B71962" w:rsidRDefault="002076D3" w:rsidP="00D46B1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- 6 </w:t>
            </w:r>
            <w:r w:rsidR="007602A2" w:rsidRPr="00B71962">
              <w:rPr>
                <w:sz w:val="18"/>
                <w:szCs w:val="18"/>
              </w:rPr>
              <w:t>бр.</w:t>
            </w:r>
          </w:p>
          <w:p w:rsidR="00411B3A" w:rsidRPr="00411B3A" w:rsidRDefault="00CD5984" w:rsidP="00411B3A">
            <w:pPr>
              <w:spacing w:line="240" w:lineRule="auto"/>
              <w:ind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411B3A" w:rsidRPr="00B71962">
              <w:rPr>
                <w:sz w:val="18"/>
                <w:szCs w:val="18"/>
              </w:rPr>
              <w:t>тменени</w:t>
            </w:r>
            <w:r w:rsidR="004D4E00">
              <w:rPr>
                <w:sz w:val="18"/>
                <w:szCs w:val="18"/>
              </w:rPr>
              <w:t xml:space="preserve"> решения на УС </w:t>
            </w:r>
            <w:r w:rsidR="00411B3A" w:rsidRPr="00B71962">
              <w:rPr>
                <w:sz w:val="18"/>
                <w:szCs w:val="18"/>
              </w:rPr>
              <w:t>на АПИ за незаконосъобразност</w:t>
            </w:r>
            <w:r w:rsidR="00D13AC4">
              <w:rPr>
                <w:sz w:val="18"/>
                <w:szCs w:val="18"/>
              </w:rPr>
              <w:t xml:space="preserve"> - </w:t>
            </w:r>
            <w:r w:rsidR="00C00907">
              <w:rPr>
                <w:sz w:val="18"/>
                <w:szCs w:val="18"/>
              </w:rPr>
              <w:t xml:space="preserve"> </w:t>
            </w:r>
            <w:r w:rsidR="00D13AC4">
              <w:rPr>
                <w:sz w:val="18"/>
                <w:szCs w:val="18"/>
              </w:rPr>
              <w:t>2 бр.</w:t>
            </w:r>
            <w:r w:rsidR="00411B3A" w:rsidRPr="00411B3A">
              <w:rPr>
                <w:sz w:val="18"/>
                <w:szCs w:val="18"/>
              </w:rPr>
              <w:t xml:space="preserve">      </w:t>
            </w:r>
          </w:p>
          <w:p w:rsidR="007602A2" w:rsidRDefault="007602A2" w:rsidP="00D46B10">
            <w:pPr>
              <w:spacing w:line="240" w:lineRule="auto"/>
              <w:rPr>
                <w:sz w:val="18"/>
                <w:szCs w:val="18"/>
              </w:rPr>
            </w:pPr>
          </w:p>
          <w:p w:rsidR="00C00907" w:rsidRDefault="00C00907" w:rsidP="00D46B10">
            <w:pPr>
              <w:spacing w:line="240" w:lineRule="auto"/>
              <w:rPr>
                <w:sz w:val="18"/>
                <w:szCs w:val="18"/>
              </w:rPr>
            </w:pPr>
          </w:p>
          <w:p w:rsidR="00C00907" w:rsidRDefault="00C00907" w:rsidP="00D46B10">
            <w:pPr>
              <w:spacing w:line="240" w:lineRule="auto"/>
              <w:rPr>
                <w:sz w:val="18"/>
                <w:szCs w:val="18"/>
              </w:rPr>
            </w:pPr>
          </w:p>
          <w:p w:rsidR="00161867" w:rsidRDefault="006B5700" w:rsidP="00D46B10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</w:t>
            </w:r>
          </w:p>
          <w:p w:rsidR="006B5700" w:rsidRDefault="00161867" w:rsidP="00D46B10">
            <w:pPr>
              <w:spacing w:line="240" w:lineRule="auto"/>
              <w:rPr>
                <w:sz w:val="18"/>
                <w:szCs w:val="18"/>
              </w:rPr>
            </w:pPr>
            <w:r w:rsidRPr="000A52C6">
              <w:rPr>
                <w:rFonts w:eastAsia="Times New Roman"/>
                <w:sz w:val="18"/>
                <w:szCs w:val="18"/>
              </w:rPr>
              <w:t xml:space="preserve">През отчетния период </w:t>
            </w:r>
            <w:r w:rsidR="006B5700" w:rsidRPr="00F32195">
              <w:rPr>
                <w:sz w:val="18"/>
                <w:szCs w:val="18"/>
              </w:rPr>
              <w:t>няма постъпили жалби в КЗК срещу решенията за откриван</w:t>
            </w:r>
            <w:r w:rsidR="006B5700">
              <w:rPr>
                <w:sz w:val="18"/>
                <w:szCs w:val="18"/>
              </w:rPr>
              <w:t>е на процедури по ЗОП.</w:t>
            </w:r>
          </w:p>
          <w:p w:rsidR="00F24550" w:rsidRDefault="00F24550" w:rsidP="00D46B10">
            <w:pPr>
              <w:rPr>
                <w:sz w:val="18"/>
                <w:szCs w:val="18"/>
              </w:rPr>
            </w:pPr>
          </w:p>
          <w:p w:rsidR="00EE723B" w:rsidRDefault="00EE723B" w:rsidP="00D46B10">
            <w:pPr>
              <w:rPr>
                <w:sz w:val="18"/>
                <w:szCs w:val="18"/>
              </w:rPr>
            </w:pPr>
          </w:p>
          <w:p w:rsidR="00EE723B" w:rsidRDefault="00EE723B" w:rsidP="00D46B10">
            <w:pPr>
              <w:rPr>
                <w:sz w:val="18"/>
                <w:szCs w:val="18"/>
              </w:rPr>
            </w:pPr>
          </w:p>
          <w:p w:rsidR="00D46B10" w:rsidRDefault="00AD6023" w:rsidP="00D46B10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Мярката се изпълнява</w:t>
            </w:r>
          </w:p>
          <w:p w:rsidR="006B5700" w:rsidRPr="00D46B10" w:rsidRDefault="00F24550" w:rsidP="00D46B10">
            <w:pPr>
              <w:rPr>
                <w:i/>
                <w:sz w:val="18"/>
                <w:szCs w:val="18"/>
              </w:rPr>
            </w:pPr>
            <w:r w:rsidRPr="00C11E5A">
              <w:rPr>
                <w:sz w:val="18"/>
                <w:szCs w:val="18"/>
              </w:rPr>
              <w:t>Прилага се от всички дирекции, за които тази мярка е приложима. Няма постъпили  жалби срещу решения за откриване на процедури по ЗОП, във връзка със заложени ограничителни условия.</w:t>
            </w:r>
          </w:p>
        </w:tc>
        <w:tc>
          <w:tcPr>
            <w:tcW w:w="1672" w:type="dxa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B83DD8" w:rsidRPr="00F32195" w:rsidTr="000E7314">
        <w:trPr>
          <w:trHeight w:val="566"/>
        </w:trPr>
        <w:tc>
          <w:tcPr>
            <w:tcW w:w="1828" w:type="dxa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от злоупотреба със служебно положение при провеждане на процедури по ЗОП</w:t>
            </w:r>
          </w:p>
          <w:p w:rsidR="00BA3654" w:rsidRPr="00F32195" w:rsidRDefault="00BA3654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  <w:shd w:val="clear" w:color="auto" w:fill="FFFFFF"/>
          </w:tcPr>
          <w:p w:rsidR="00B83DD8" w:rsidRDefault="00D51B24" w:rsidP="00F32195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Контролни листове (КЛ) </w:t>
            </w:r>
            <w:r w:rsidR="00B83DD8" w:rsidRPr="00F32195">
              <w:rPr>
                <w:color w:val="000000"/>
                <w:sz w:val="18"/>
                <w:szCs w:val="18"/>
              </w:rPr>
              <w:t>за проверка на изискванията за  законосъобразност  по процедури и комисии по ЗОП, както и плащания на сертификати за действително извършени дейности от контрагенти по договори с възложител АПИ</w:t>
            </w:r>
          </w:p>
          <w:p w:rsidR="00932C56" w:rsidRPr="00F32195" w:rsidRDefault="00932C56" w:rsidP="00F321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3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Организационен</w:t>
            </w:r>
          </w:p>
        </w:tc>
        <w:tc>
          <w:tcPr>
            <w:tcW w:w="1309" w:type="dxa"/>
          </w:tcPr>
          <w:p w:rsidR="00B83DD8" w:rsidRPr="00F32195" w:rsidRDefault="00B83DD8" w:rsidP="00F32195">
            <w:pPr>
              <w:widowControl w:val="0"/>
              <w:spacing w:line="240" w:lineRule="auto"/>
              <w:ind w:left="-108" w:right="-108"/>
              <w:rPr>
                <w:bCs/>
                <w:color w:val="000000"/>
                <w:sz w:val="18"/>
                <w:szCs w:val="18"/>
                <w:lang w:eastAsia="bg-BG"/>
              </w:rPr>
            </w:pPr>
            <w:r w:rsidRPr="00F32195">
              <w:rPr>
                <w:color w:val="000000"/>
                <w:sz w:val="18"/>
                <w:szCs w:val="18"/>
              </w:rPr>
              <w:t>Недопускане на неправомерни плащания и опити за манипулиране на процедури по ЗОП</w:t>
            </w:r>
          </w:p>
        </w:tc>
        <w:tc>
          <w:tcPr>
            <w:tcW w:w="1410" w:type="dxa"/>
            <w:gridSpan w:val="2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Постоянен</w:t>
            </w:r>
          </w:p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gridSpan w:val="3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ind w:left="-103" w:right="-151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Брой издадени КЛ</w:t>
            </w:r>
            <w:r w:rsidRPr="00F32195">
              <w:rPr>
                <w:color w:val="000000"/>
                <w:sz w:val="18"/>
                <w:szCs w:val="18"/>
              </w:rPr>
              <w:t xml:space="preserve">, </w:t>
            </w:r>
            <w:r w:rsidR="00B71962">
              <w:rPr>
                <w:color w:val="000000"/>
                <w:sz w:val="18"/>
                <w:szCs w:val="18"/>
              </w:rPr>
              <w:t xml:space="preserve"> </w:t>
            </w:r>
            <w:r w:rsidRPr="00F32195">
              <w:rPr>
                <w:color w:val="000000"/>
                <w:sz w:val="18"/>
                <w:szCs w:val="18"/>
              </w:rPr>
              <w:t>чрез които се удостоверява законо</w:t>
            </w:r>
            <w:r w:rsidR="00B71962">
              <w:rPr>
                <w:color w:val="000000"/>
                <w:sz w:val="18"/>
                <w:szCs w:val="18"/>
              </w:rPr>
              <w:t>-</w:t>
            </w:r>
            <w:r w:rsidRPr="00F32195">
              <w:rPr>
                <w:color w:val="000000"/>
                <w:sz w:val="18"/>
                <w:szCs w:val="18"/>
              </w:rPr>
              <w:t>съобразността  на процедурата по ЗОП или съответствието на отчетените и действително извършените дейности в сертификатите</w:t>
            </w:r>
          </w:p>
        </w:tc>
        <w:tc>
          <w:tcPr>
            <w:tcW w:w="1880" w:type="dxa"/>
            <w:gridSpan w:val="5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ind w:left="-108" w:right="-57"/>
              <w:jc w:val="left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Председател на УС н</w:t>
            </w:r>
            <w:r w:rsidR="00916FBA">
              <w:rPr>
                <w:color w:val="000000"/>
                <w:sz w:val="18"/>
                <w:szCs w:val="18"/>
              </w:rPr>
              <w:t>а АПИ; Директор на дирекция „</w:t>
            </w:r>
            <w:r w:rsidR="00F05E84">
              <w:rPr>
                <w:color w:val="000000"/>
                <w:sz w:val="18"/>
                <w:szCs w:val="18"/>
              </w:rPr>
              <w:t>Обществени поръчки</w:t>
            </w:r>
            <w:r w:rsidR="00916FBA">
              <w:rPr>
                <w:color w:val="000000"/>
                <w:sz w:val="18"/>
                <w:szCs w:val="18"/>
              </w:rPr>
              <w:t>"</w:t>
            </w:r>
            <w:r w:rsidRPr="00F32195">
              <w:rPr>
                <w:color w:val="000000"/>
                <w:sz w:val="18"/>
                <w:szCs w:val="18"/>
              </w:rPr>
              <w:t>; Директор на дирекция АРОК</w:t>
            </w:r>
          </w:p>
        </w:tc>
        <w:tc>
          <w:tcPr>
            <w:tcW w:w="1985" w:type="dxa"/>
            <w:gridSpan w:val="2"/>
          </w:tcPr>
          <w:p w:rsidR="00AD1B40" w:rsidRDefault="00AD1B40" w:rsidP="00AD1B40">
            <w:pPr>
              <w:spacing w:line="240" w:lineRule="auto"/>
              <w:ind w:right="-110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</w:t>
            </w:r>
          </w:p>
          <w:p w:rsidR="00AD1B40" w:rsidRPr="00F32195" w:rsidRDefault="00AD1B40" w:rsidP="00AD1B40">
            <w:pPr>
              <w:spacing w:line="240" w:lineRule="auto"/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I. Предварителен </w:t>
            </w:r>
            <w:r w:rsidRPr="00F32195">
              <w:rPr>
                <w:sz w:val="18"/>
                <w:szCs w:val="18"/>
              </w:rPr>
              <w:t>нефинансов контрол:</w:t>
            </w:r>
          </w:p>
          <w:p w:rsidR="00AD1B40" w:rsidRPr="00F32195" w:rsidRDefault="00FF3AAD" w:rsidP="00AD1B40">
            <w:pPr>
              <w:spacing w:line="240" w:lineRule="auto"/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Издадени 1186 </w:t>
            </w:r>
            <w:r w:rsidR="00C77C49">
              <w:rPr>
                <w:sz w:val="18"/>
                <w:szCs w:val="18"/>
              </w:rPr>
              <w:t xml:space="preserve">бр. КЛ в т.ч. 142 </w:t>
            </w:r>
            <w:r w:rsidR="00AD1B40" w:rsidRPr="00B71962">
              <w:rPr>
                <w:sz w:val="18"/>
                <w:szCs w:val="18"/>
              </w:rPr>
              <w:t>бр. по ОП на ЕС</w:t>
            </w:r>
          </w:p>
          <w:p w:rsidR="00AD1B40" w:rsidRPr="00F32195" w:rsidRDefault="00AD1B40" w:rsidP="00AD1B40">
            <w:pPr>
              <w:spacing w:line="240" w:lineRule="auto"/>
              <w:ind w:right="-110"/>
              <w:rPr>
                <w:sz w:val="18"/>
                <w:szCs w:val="18"/>
              </w:rPr>
            </w:pPr>
          </w:p>
          <w:p w:rsidR="00AD1B40" w:rsidRPr="00F32195" w:rsidRDefault="00AD1B40" w:rsidP="00AD1B40">
            <w:pPr>
              <w:spacing w:line="240" w:lineRule="auto"/>
              <w:ind w:right="-110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II.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F32195">
              <w:rPr>
                <w:sz w:val="18"/>
                <w:szCs w:val="18"/>
              </w:rPr>
              <w:t xml:space="preserve">Предварителен </w:t>
            </w:r>
            <w:r>
              <w:rPr>
                <w:sz w:val="18"/>
                <w:szCs w:val="18"/>
              </w:rPr>
              <w:t>финансов контрол</w:t>
            </w:r>
            <w:r w:rsidRPr="00F32195">
              <w:rPr>
                <w:sz w:val="18"/>
                <w:szCs w:val="18"/>
              </w:rPr>
              <w:t>:</w:t>
            </w:r>
          </w:p>
          <w:p w:rsidR="00AD1B40" w:rsidRPr="00F32195" w:rsidRDefault="00AD1B40" w:rsidP="00AD1B40">
            <w:pPr>
              <w:spacing w:line="240" w:lineRule="auto"/>
              <w:ind w:right="-110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1</w:t>
            </w:r>
            <w:r w:rsidR="007E0B8E">
              <w:rPr>
                <w:sz w:val="18"/>
                <w:szCs w:val="18"/>
              </w:rPr>
              <w:t>. пре</w:t>
            </w:r>
            <w:r w:rsidR="000A08C6">
              <w:rPr>
                <w:sz w:val="18"/>
                <w:szCs w:val="18"/>
              </w:rPr>
              <w:t xml:space="preserve">ди поемане на задължение - 2440 </w:t>
            </w:r>
            <w:r w:rsidRPr="00F32195">
              <w:rPr>
                <w:sz w:val="18"/>
                <w:szCs w:val="18"/>
              </w:rPr>
              <w:t>бр. КЛ</w:t>
            </w:r>
            <w:r w:rsidR="00B71962">
              <w:rPr>
                <w:sz w:val="18"/>
                <w:szCs w:val="18"/>
              </w:rPr>
              <w:t>;</w:t>
            </w:r>
          </w:p>
          <w:p w:rsidR="00AD1B40" w:rsidRPr="00F32195" w:rsidRDefault="00AD1B40" w:rsidP="00AD1B40">
            <w:pPr>
              <w:spacing w:line="240" w:lineRule="auto"/>
              <w:ind w:right="-110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2.</w:t>
            </w:r>
            <w:r w:rsidR="00B71962">
              <w:rPr>
                <w:sz w:val="18"/>
                <w:szCs w:val="18"/>
              </w:rPr>
              <w:t xml:space="preserve"> </w:t>
            </w:r>
            <w:r w:rsidRPr="00F32195">
              <w:rPr>
                <w:sz w:val="18"/>
                <w:szCs w:val="18"/>
              </w:rPr>
              <w:t>пре</w:t>
            </w:r>
            <w:r w:rsidR="00AF5D1C">
              <w:rPr>
                <w:sz w:val="18"/>
                <w:szCs w:val="18"/>
              </w:rPr>
              <w:t xml:space="preserve">ди извършване на плащане - 10 412 </w:t>
            </w:r>
            <w:r w:rsidRPr="00F32195">
              <w:rPr>
                <w:sz w:val="18"/>
                <w:szCs w:val="18"/>
              </w:rPr>
              <w:t>бр. издадени КЛ</w:t>
            </w:r>
          </w:p>
          <w:p w:rsidR="00AD1B40" w:rsidRPr="00F32195" w:rsidRDefault="00AD1B40" w:rsidP="00AD1B40">
            <w:pPr>
              <w:spacing w:line="240" w:lineRule="auto"/>
              <w:ind w:right="-110"/>
              <w:rPr>
                <w:sz w:val="18"/>
                <w:szCs w:val="18"/>
              </w:rPr>
            </w:pPr>
          </w:p>
          <w:p w:rsidR="00B83DD8" w:rsidRPr="00F32195" w:rsidRDefault="00AD1B40" w:rsidP="00AD1B40">
            <w:pPr>
              <w:spacing w:line="240" w:lineRule="auto"/>
              <w:ind w:right="-110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lastRenderedPageBreak/>
              <w:t>III.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F32195">
              <w:rPr>
                <w:sz w:val="18"/>
                <w:szCs w:val="18"/>
              </w:rPr>
              <w:t>Проверени сертификати за плащане по и</w:t>
            </w:r>
            <w:r w:rsidR="00F17843">
              <w:rPr>
                <w:sz w:val="18"/>
                <w:szCs w:val="18"/>
              </w:rPr>
              <w:t xml:space="preserve">зпълнение на Договори - 1516 </w:t>
            </w:r>
            <w:r w:rsidR="003A72C2">
              <w:rPr>
                <w:sz w:val="18"/>
                <w:szCs w:val="18"/>
              </w:rPr>
              <w:t>бр.</w:t>
            </w:r>
          </w:p>
        </w:tc>
        <w:tc>
          <w:tcPr>
            <w:tcW w:w="1672" w:type="dxa"/>
          </w:tcPr>
          <w:p w:rsidR="00B83DD8" w:rsidRPr="00F32195" w:rsidRDefault="00B83DD8" w:rsidP="00F32195">
            <w:pPr>
              <w:spacing w:line="240" w:lineRule="auto"/>
            </w:pPr>
          </w:p>
        </w:tc>
      </w:tr>
      <w:tr w:rsidR="00B83DD8" w:rsidRPr="00F32195" w:rsidTr="006B0F96">
        <w:trPr>
          <w:trHeight w:val="444"/>
        </w:trPr>
        <w:tc>
          <w:tcPr>
            <w:tcW w:w="15735" w:type="dxa"/>
            <w:gridSpan w:val="19"/>
            <w:shd w:val="clear" w:color="auto" w:fill="A8D08D"/>
          </w:tcPr>
          <w:p w:rsidR="00B83DD8" w:rsidRPr="00F32195" w:rsidRDefault="00B83DD8" w:rsidP="00F32195">
            <w:pPr>
              <w:spacing w:line="240" w:lineRule="auto"/>
            </w:pPr>
            <w:r w:rsidRPr="00F32195">
              <w:t>Корупционен риск – извършване на контролни дейности</w:t>
            </w:r>
          </w:p>
        </w:tc>
      </w:tr>
      <w:tr w:rsidR="00B83DD8" w:rsidRPr="00F32195" w:rsidTr="000E7314">
        <w:trPr>
          <w:trHeight w:val="873"/>
        </w:trPr>
        <w:tc>
          <w:tcPr>
            <w:tcW w:w="1828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ind w:right="-127"/>
              <w:jc w:val="center"/>
            </w:pPr>
            <w:r w:rsidRPr="00F32195">
              <w:t>Конкретно идентифициран корупционен риск</w:t>
            </w:r>
          </w:p>
        </w:tc>
        <w:tc>
          <w:tcPr>
            <w:tcW w:w="1997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Описание на мярката</w:t>
            </w:r>
          </w:p>
        </w:tc>
        <w:tc>
          <w:tcPr>
            <w:tcW w:w="1845" w:type="dxa"/>
            <w:gridSpan w:val="3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Насоченост на мярката – организационен/ кадрови/ промени в нормативната уредба</w:t>
            </w:r>
          </w:p>
        </w:tc>
        <w:tc>
          <w:tcPr>
            <w:tcW w:w="1309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Крайна цел на мярката</w:t>
            </w:r>
          </w:p>
        </w:tc>
        <w:tc>
          <w:tcPr>
            <w:tcW w:w="1410" w:type="dxa"/>
            <w:gridSpan w:val="2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Срок за изпълнение и етапи</w:t>
            </w:r>
          </w:p>
        </w:tc>
        <w:tc>
          <w:tcPr>
            <w:tcW w:w="1809" w:type="dxa"/>
            <w:gridSpan w:val="3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Индикатор</w:t>
            </w:r>
          </w:p>
        </w:tc>
        <w:tc>
          <w:tcPr>
            <w:tcW w:w="1880" w:type="dxa"/>
            <w:gridSpan w:val="5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  <w:rPr>
                <w:b/>
              </w:rPr>
            </w:pPr>
            <w:r w:rsidRPr="00F32195">
              <w:t>Отговорно лице</w:t>
            </w:r>
          </w:p>
        </w:tc>
        <w:tc>
          <w:tcPr>
            <w:tcW w:w="1985" w:type="dxa"/>
            <w:gridSpan w:val="2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Изпълнение/ неизпълнение</w:t>
            </w:r>
          </w:p>
        </w:tc>
        <w:tc>
          <w:tcPr>
            <w:tcW w:w="1672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Причини при неизпълнение</w:t>
            </w:r>
          </w:p>
        </w:tc>
      </w:tr>
      <w:tr w:rsidR="00B83DD8" w:rsidRPr="00F32195" w:rsidTr="000E7314">
        <w:trPr>
          <w:trHeight w:val="552"/>
        </w:trPr>
        <w:tc>
          <w:tcPr>
            <w:tcW w:w="1828" w:type="dxa"/>
            <w:shd w:val="clear" w:color="auto" w:fill="FFFFFF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свързан с идентифициране на възможно издаване на административен акт, без да е спазена регламентираната съгласувателна процедура</w:t>
            </w:r>
          </w:p>
          <w:p w:rsidR="0035650A" w:rsidRPr="00F32195" w:rsidRDefault="0035650A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Засилване на контрола при подготовката и издаването на административен акт </w:t>
            </w:r>
          </w:p>
        </w:tc>
        <w:tc>
          <w:tcPr>
            <w:tcW w:w="1845" w:type="dxa"/>
            <w:gridSpan w:val="3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ind w:left="-104" w:right="-139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Организационен/</w:t>
            </w:r>
          </w:p>
          <w:p w:rsidR="00B83DD8" w:rsidRPr="00F32195" w:rsidRDefault="00B83DD8" w:rsidP="00F32195">
            <w:pPr>
              <w:spacing w:line="240" w:lineRule="auto"/>
              <w:ind w:left="-104" w:right="-139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нормативна уредба</w:t>
            </w:r>
          </w:p>
        </w:tc>
        <w:tc>
          <w:tcPr>
            <w:tcW w:w="1309" w:type="dxa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Осигуряване на разделение на функциите и отговорно- стите в рамките на Главна дирекция „Стратегичес-ко  планиране и програми за регионално развитие“ (ГД СППРР)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Постоянен</w:t>
            </w:r>
          </w:p>
        </w:tc>
        <w:tc>
          <w:tcPr>
            <w:tcW w:w="1809" w:type="dxa"/>
            <w:gridSpan w:val="3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ind w:right="-109"/>
              <w:rPr>
                <w:sz w:val="18"/>
                <w:szCs w:val="18"/>
                <w:lang w:val="en-US"/>
              </w:rPr>
            </w:pPr>
            <w:r w:rsidRPr="00F32195">
              <w:rPr>
                <w:sz w:val="18"/>
                <w:szCs w:val="18"/>
              </w:rPr>
              <w:t>Въведена електронна кореспонденция с бенефициента чрез Информационна система за управление и наблюдение (ИСУН) 2020, както и възможност за електронно изпращане и съгласуване на издадени актове чрез деловодната система на МРРБ "Акстър офис"</w:t>
            </w:r>
          </w:p>
        </w:tc>
        <w:tc>
          <w:tcPr>
            <w:tcW w:w="1880" w:type="dxa"/>
            <w:gridSpan w:val="5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ГД СППРР в МРРБ</w:t>
            </w:r>
          </w:p>
        </w:tc>
        <w:tc>
          <w:tcPr>
            <w:tcW w:w="1985" w:type="dxa"/>
            <w:gridSpan w:val="2"/>
          </w:tcPr>
          <w:p w:rsidR="00B83DD8" w:rsidRPr="00F32195" w:rsidRDefault="004F3F71" w:rsidP="00F32195">
            <w:pPr>
              <w:spacing w:line="240" w:lineRule="auto"/>
              <w:ind w:right="-110"/>
              <w:rPr>
                <w:sz w:val="18"/>
                <w:szCs w:val="18"/>
              </w:rPr>
            </w:pPr>
            <w:r w:rsidRPr="00532EC9">
              <w:rPr>
                <w:bCs/>
                <w:sz w:val="18"/>
                <w:szCs w:val="18"/>
                <w:lang w:eastAsia="bg-BG"/>
              </w:rPr>
              <w:t>Изпълнява се постоянно за всеки административ</w:t>
            </w:r>
            <w:r w:rsidR="00986BA7">
              <w:rPr>
                <w:bCs/>
                <w:sz w:val="18"/>
                <w:szCs w:val="18"/>
                <w:lang w:eastAsia="bg-BG"/>
              </w:rPr>
              <w:t>ен акт.</w:t>
            </w:r>
          </w:p>
        </w:tc>
        <w:tc>
          <w:tcPr>
            <w:tcW w:w="1672" w:type="dxa"/>
          </w:tcPr>
          <w:p w:rsidR="00B83DD8" w:rsidRPr="00F32195" w:rsidRDefault="00B83DD8" w:rsidP="00F32195">
            <w:pPr>
              <w:spacing w:line="240" w:lineRule="auto"/>
            </w:pPr>
          </w:p>
        </w:tc>
      </w:tr>
      <w:tr w:rsidR="00B83DD8" w:rsidRPr="00F32195" w:rsidTr="000E7314">
        <w:trPr>
          <w:trHeight w:val="565"/>
        </w:trPr>
        <w:tc>
          <w:tcPr>
            <w:tcW w:w="1828" w:type="dxa"/>
            <w:shd w:val="clear" w:color="auto" w:fill="FFFFFF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свър</w:t>
            </w:r>
            <w:r w:rsidR="0035650A">
              <w:rPr>
                <w:sz w:val="18"/>
                <w:szCs w:val="18"/>
              </w:rPr>
              <w:t xml:space="preserve">зан с възможност за верификация/плащане </w:t>
            </w:r>
            <w:r w:rsidRPr="00F32195">
              <w:rPr>
                <w:sz w:val="18"/>
                <w:szCs w:val="18"/>
              </w:rPr>
              <w:t>на недопустими разходи</w:t>
            </w:r>
          </w:p>
          <w:p w:rsidR="0035650A" w:rsidRPr="00F32195" w:rsidRDefault="0035650A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Въвеждане на ясно разписани правила и отговорници, които не позволяват прескачане на звено преди взем</w:t>
            </w:r>
            <w:r w:rsidR="0035650A">
              <w:rPr>
                <w:sz w:val="18"/>
                <w:szCs w:val="18"/>
              </w:rPr>
              <w:t>ане на решение за верификация/възстановяване на разходи и извършване</w:t>
            </w:r>
            <w:r w:rsidR="004F62FA">
              <w:rPr>
                <w:sz w:val="18"/>
                <w:szCs w:val="18"/>
              </w:rPr>
              <w:t xml:space="preserve"> на плащане към бенефициенти по Оперативна програма „Регионално развитие“ (</w:t>
            </w:r>
            <w:r w:rsidRPr="00F32195">
              <w:rPr>
                <w:sz w:val="18"/>
                <w:szCs w:val="18"/>
              </w:rPr>
              <w:t>ОПРР</w:t>
            </w:r>
            <w:r w:rsidR="004F62FA">
              <w:rPr>
                <w:sz w:val="18"/>
                <w:szCs w:val="18"/>
              </w:rPr>
              <w:t>)</w:t>
            </w:r>
            <w:r w:rsidRPr="00F32195">
              <w:rPr>
                <w:sz w:val="18"/>
                <w:szCs w:val="18"/>
              </w:rPr>
              <w:t xml:space="preserve"> 2014-2020</w:t>
            </w:r>
            <w:r w:rsidR="0035650A">
              <w:rPr>
                <w:sz w:val="18"/>
                <w:szCs w:val="18"/>
              </w:rPr>
              <w:t xml:space="preserve">, </w:t>
            </w:r>
            <w:r w:rsidR="004F62FA">
              <w:rPr>
                <w:sz w:val="18"/>
                <w:szCs w:val="18"/>
              </w:rPr>
              <w:t xml:space="preserve">Програма „Развитие на регионите“ (ПРР) 2021-2027 и към крайни получатели по Плана за </w:t>
            </w:r>
            <w:r w:rsidR="004F62FA">
              <w:rPr>
                <w:sz w:val="18"/>
                <w:szCs w:val="18"/>
              </w:rPr>
              <w:lastRenderedPageBreak/>
              <w:t>възстановяване и устойчивост (ПВУ)</w:t>
            </w:r>
          </w:p>
        </w:tc>
        <w:tc>
          <w:tcPr>
            <w:tcW w:w="1845" w:type="dxa"/>
            <w:gridSpan w:val="3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ind w:left="-104" w:right="-139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lastRenderedPageBreak/>
              <w:t>Организационен/</w:t>
            </w:r>
          </w:p>
          <w:p w:rsidR="00B83DD8" w:rsidRPr="00F32195" w:rsidRDefault="00B83DD8" w:rsidP="00F32195">
            <w:pPr>
              <w:spacing w:line="240" w:lineRule="auto"/>
              <w:ind w:left="-104" w:right="-139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нормативна уредба</w:t>
            </w:r>
          </w:p>
        </w:tc>
        <w:tc>
          <w:tcPr>
            <w:tcW w:w="1309" w:type="dxa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  <w:highlight w:val="yellow"/>
              </w:rPr>
            </w:pPr>
            <w:r w:rsidRPr="00F32195">
              <w:rPr>
                <w:sz w:val="18"/>
                <w:szCs w:val="18"/>
              </w:rPr>
              <w:t>Осигуряване на разделение на функциите и отговорно-стите в рамките на ГД СППРР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  <w:highlight w:val="yellow"/>
              </w:rPr>
            </w:pPr>
            <w:r w:rsidRPr="00F32195">
              <w:rPr>
                <w:sz w:val="18"/>
                <w:szCs w:val="18"/>
              </w:rPr>
              <w:t>Постоянен</w:t>
            </w:r>
          </w:p>
        </w:tc>
        <w:tc>
          <w:tcPr>
            <w:tcW w:w="1809" w:type="dxa"/>
            <w:gridSpan w:val="3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  <w:highlight w:val="yellow"/>
              </w:rPr>
            </w:pPr>
            <w:r w:rsidRPr="00F32195">
              <w:rPr>
                <w:sz w:val="18"/>
                <w:szCs w:val="18"/>
              </w:rPr>
              <w:t xml:space="preserve">Извършване на проверки на отговорните лица във </w:t>
            </w:r>
            <w:r w:rsidR="00B02C7D">
              <w:rPr>
                <w:sz w:val="18"/>
                <w:szCs w:val="18"/>
              </w:rPr>
              <w:t xml:space="preserve">връзка с одобрение на разходите и извършване на плащания по ОПРР 2014-2020, ПРР 2021-2027 и ПВУ </w:t>
            </w:r>
            <w:r w:rsidRPr="00F32195">
              <w:rPr>
                <w:sz w:val="18"/>
                <w:szCs w:val="18"/>
              </w:rPr>
              <w:t>в ИСУН 2020</w:t>
            </w:r>
          </w:p>
        </w:tc>
        <w:tc>
          <w:tcPr>
            <w:tcW w:w="1880" w:type="dxa"/>
            <w:gridSpan w:val="5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Главен директор и началници на отдели в ГД СППРР в МРРБ 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B83DD8" w:rsidRPr="00F32195" w:rsidRDefault="007900C8" w:rsidP="00F32195">
            <w:pPr>
              <w:spacing w:line="240" w:lineRule="auto"/>
              <w:rPr>
                <w:sz w:val="18"/>
                <w:szCs w:val="18"/>
              </w:rPr>
            </w:pPr>
            <w:r w:rsidRPr="00532EC9">
              <w:rPr>
                <w:bCs/>
                <w:sz w:val="18"/>
                <w:szCs w:val="18"/>
                <w:lang w:eastAsia="bg-BG"/>
              </w:rPr>
              <w:t xml:space="preserve">Изпълнява се </w:t>
            </w:r>
            <w:r w:rsidR="00D26F6A">
              <w:rPr>
                <w:bCs/>
                <w:sz w:val="18"/>
                <w:szCs w:val="18"/>
                <w:lang w:eastAsia="bg-BG"/>
              </w:rPr>
              <w:t xml:space="preserve">постоянно в съответствие със </w:t>
            </w:r>
            <w:r w:rsidRPr="00B71962">
              <w:rPr>
                <w:bCs/>
                <w:sz w:val="18"/>
                <w:szCs w:val="18"/>
                <w:lang w:eastAsia="bg-BG"/>
              </w:rPr>
              <w:t xml:space="preserve">Системите за управление и контрол </w:t>
            </w:r>
            <w:r w:rsidR="00411B3A" w:rsidRPr="00B71962">
              <w:rPr>
                <w:bCs/>
                <w:sz w:val="18"/>
                <w:szCs w:val="18"/>
                <w:lang w:eastAsia="bg-BG"/>
              </w:rPr>
              <w:t>(СУК)</w:t>
            </w:r>
            <w:r w:rsidR="00411B3A">
              <w:rPr>
                <w:bCs/>
                <w:sz w:val="18"/>
                <w:szCs w:val="18"/>
                <w:lang w:eastAsia="bg-BG"/>
              </w:rPr>
              <w:t xml:space="preserve"> </w:t>
            </w:r>
            <w:r w:rsidRPr="00532EC9">
              <w:rPr>
                <w:bCs/>
                <w:sz w:val="18"/>
                <w:szCs w:val="18"/>
                <w:lang w:eastAsia="bg-BG"/>
              </w:rPr>
              <w:t>на ОПРР 2014-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32EC9">
                <w:rPr>
                  <w:bCs/>
                  <w:sz w:val="18"/>
                  <w:szCs w:val="18"/>
                  <w:lang w:eastAsia="bg-BG"/>
                </w:rPr>
                <w:t>2020 г</w:t>
              </w:r>
            </w:smartTag>
            <w:r w:rsidRPr="00532EC9">
              <w:rPr>
                <w:bCs/>
                <w:sz w:val="18"/>
                <w:szCs w:val="18"/>
                <w:lang w:eastAsia="bg-BG"/>
              </w:rPr>
              <w:t>.</w:t>
            </w:r>
            <w:r w:rsidR="00B25083">
              <w:rPr>
                <w:bCs/>
                <w:sz w:val="18"/>
                <w:szCs w:val="18"/>
                <w:lang w:eastAsia="bg-BG"/>
              </w:rPr>
              <w:t>, ПРР 2021-2027 г. и ПВУ</w:t>
            </w:r>
          </w:p>
        </w:tc>
        <w:tc>
          <w:tcPr>
            <w:tcW w:w="1672" w:type="dxa"/>
          </w:tcPr>
          <w:p w:rsidR="00B83DD8" w:rsidRPr="00F32195" w:rsidRDefault="00B83DD8" w:rsidP="00F32195">
            <w:pPr>
              <w:spacing w:line="240" w:lineRule="auto"/>
            </w:pPr>
          </w:p>
        </w:tc>
      </w:tr>
      <w:tr w:rsidR="00B83DD8" w:rsidRPr="00F32195" w:rsidTr="000E7314">
        <w:trPr>
          <w:trHeight w:val="2622"/>
        </w:trPr>
        <w:tc>
          <w:tcPr>
            <w:tcW w:w="1828" w:type="dxa"/>
            <w:shd w:val="clear" w:color="auto" w:fill="FFFFFF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свързан с възможност за</w:t>
            </w:r>
            <w:r w:rsidRPr="00F32195">
              <w:t xml:space="preserve"> </w:t>
            </w:r>
            <w:r w:rsidRPr="00F32195">
              <w:rPr>
                <w:sz w:val="18"/>
                <w:szCs w:val="18"/>
              </w:rPr>
              <w:t>манипулации на компютърните системи</w:t>
            </w:r>
          </w:p>
          <w:p w:rsidR="00B02C7D" w:rsidRPr="00F32195" w:rsidRDefault="00B02C7D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97" w:type="dxa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Внедряване на софтуерни продукти, които елиминират възможността от манипулации на компютърните системи за отчетност и одобрение на разходите по ОПРР 2014-2020</w:t>
            </w:r>
            <w:r w:rsidR="00B02C7D">
              <w:rPr>
                <w:sz w:val="18"/>
                <w:szCs w:val="18"/>
              </w:rPr>
              <w:t>, ПРР 2021-2027 и ПВУ</w:t>
            </w:r>
          </w:p>
        </w:tc>
        <w:tc>
          <w:tcPr>
            <w:tcW w:w="1845" w:type="dxa"/>
            <w:gridSpan w:val="3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ind w:left="-104" w:right="-139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Организационен/ нормативна уредба</w:t>
            </w:r>
          </w:p>
        </w:tc>
        <w:tc>
          <w:tcPr>
            <w:tcW w:w="1309" w:type="dxa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ind w:left="-79" w:right="-110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Осигурява намаляване на администрати-</w:t>
            </w:r>
          </w:p>
          <w:p w:rsidR="00B83DD8" w:rsidRPr="00F32195" w:rsidRDefault="00B83DD8" w:rsidP="00F32195">
            <w:pPr>
              <w:spacing w:line="240" w:lineRule="auto"/>
              <w:ind w:left="-79" w:right="-110"/>
              <w:rPr>
                <w:sz w:val="18"/>
                <w:szCs w:val="18"/>
                <w:highlight w:val="yellow"/>
              </w:rPr>
            </w:pPr>
            <w:r w:rsidRPr="00F32195">
              <w:rPr>
                <w:sz w:val="18"/>
                <w:szCs w:val="18"/>
              </w:rPr>
              <w:t>вната тежест на бенефициентите и служителите на Управлява</w:t>
            </w:r>
            <w:r w:rsidR="00B02C7D">
              <w:rPr>
                <w:sz w:val="18"/>
                <w:szCs w:val="18"/>
              </w:rPr>
              <w:t>щ орган (УО) на ОПРР 2014</w:t>
            </w:r>
            <w:r w:rsidR="00F02372">
              <w:rPr>
                <w:sz w:val="18"/>
                <w:szCs w:val="18"/>
              </w:rPr>
              <w:t>-2020, ПРР 2021-202</w:t>
            </w:r>
            <w:r w:rsidR="00B02C7D">
              <w:rPr>
                <w:sz w:val="18"/>
                <w:szCs w:val="18"/>
              </w:rPr>
              <w:t xml:space="preserve">7 и ГД СППРР, в качеството </w:t>
            </w:r>
            <w:r w:rsidR="00B02C7D" w:rsidRPr="00B02C7D">
              <w:rPr>
                <w:sz w:val="18"/>
                <w:szCs w:val="18"/>
              </w:rPr>
              <w:t>ѝ</w:t>
            </w:r>
            <w:r w:rsidR="00E71A7F">
              <w:rPr>
                <w:sz w:val="18"/>
                <w:szCs w:val="18"/>
              </w:rPr>
              <w:t xml:space="preserve"> на Структура </w:t>
            </w:r>
            <w:r w:rsidR="00E71A7F" w:rsidRPr="00E71A7F">
              <w:rPr>
                <w:sz w:val="18"/>
                <w:szCs w:val="18"/>
              </w:rPr>
              <w:t>за наблюдение и докладване</w:t>
            </w:r>
            <w:r w:rsidR="00691BDF">
              <w:rPr>
                <w:sz w:val="18"/>
                <w:szCs w:val="18"/>
              </w:rPr>
              <w:t xml:space="preserve"> (СНД)</w:t>
            </w:r>
            <w:r w:rsidR="00877E65">
              <w:rPr>
                <w:sz w:val="18"/>
                <w:szCs w:val="18"/>
              </w:rPr>
              <w:t xml:space="preserve">, </w:t>
            </w:r>
            <w:r w:rsidRPr="00F32195">
              <w:rPr>
                <w:sz w:val="18"/>
                <w:szCs w:val="18"/>
              </w:rPr>
              <w:t>допускане на грешки при отчитане и проверка на разходите и недопускане манипулация на данни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Постоянен</w:t>
            </w:r>
          </w:p>
          <w:p w:rsidR="00B83DD8" w:rsidRPr="00F32195" w:rsidRDefault="00B83DD8" w:rsidP="00411B3A">
            <w:pPr>
              <w:spacing w:line="240" w:lineRule="auto"/>
              <w:rPr>
                <w:sz w:val="18"/>
                <w:szCs w:val="18"/>
                <w:highlight w:val="yellow"/>
              </w:rPr>
            </w:pPr>
            <w:r w:rsidRPr="00F32195">
              <w:rPr>
                <w:sz w:val="18"/>
                <w:szCs w:val="18"/>
              </w:rPr>
              <w:t xml:space="preserve">Етапите са описани в НУИОПРР 2014-2020 и </w:t>
            </w:r>
            <w:r w:rsidR="00411B3A">
              <w:rPr>
                <w:sz w:val="18"/>
                <w:szCs w:val="18"/>
              </w:rPr>
              <w:t>СУК</w:t>
            </w:r>
            <w:r w:rsidRPr="00F32195">
              <w:rPr>
                <w:sz w:val="18"/>
                <w:szCs w:val="18"/>
              </w:rPr>
              <w:t xml:space="preserve"> на ОПРР 2014-2020</w:t>
            </w:r>
            <w:r w:rsidR="00166FCB">
              <w:rPr>
                <w:sz w:val="18"/>
                <w:szCs w:val="18"/>
              </w:rPr>
              <w:t>, ПРР 2021-2027 и Вътрешните правила за ПВУ</w:t>
            </w:r>
          </w:p>
        </w:tc>
        <w:tc>
          <w:tcPr>
            <w:tcW w:w="1809" w:type="dxa"/>
            <w:gridSpan w:val="3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  <w:highlight w:val="yellow"/>
              </w:rPr>
            </w:pPr>
            <w:r w:rsidRPr="00F32195">
              <w:rPr>
                <w:sz w:val="18"/>
                <w:szCs w:val="18"/>
              </w:rPr>
              <w:t>Изцяло електронно отчитане и одобрение на разходите по ОПРР 2014-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32195">
                <w:rPr>
                  <w:sz w:val="18"/>
                  <w:szCs w:val="18"/>
                </w:rPr>
                <w:t>2020 г</w:t>
              </w:r>
            </w:smartTag>
            <w:r w:rsidR="00230659">
              <w:rPr>
                <w:sz w:val="18"/>
                <w:szCs w:val="18"/>
              </w:rPr>
              <w:t>., ПРР 2021-2027 и ПВУ</w:t>
            </w:r>
            <w:r w:rsidR="00230659" w:rsidRPr="00F32195">
              <w:rPr>
                <w:sz w:val="18"/>
                <w:szCs w:val="18"/>
              </w:rPr>
              <w:t xml:space="preserve"> </w:t>
            </w:r>
            <w:r w:rsidRPr="00F32195">
              <w:rPr>
                <w:sz w:val="18"/>
                <w:szCs w:val="18"/>
              </w:rPr>
              <w:t>чрез ИСУН 2020</w:t>
            </w:r>
          </w:p>
        </w:tc>
        <w:tc>
          <w:tcPr>
            <w:tcW w:w="1880" w:type="dxa"/>
            <w:gridSpan w:val="5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Главен директор и началници на отдели в ГД СППРР в МРРБ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8503CC" w:rsidRPr="00F32195" w:rsidRDefault="00270B20" w:rsidP="00411B3A">
            <w:pPr>
              <w:spacing w:line="240" w:lineRule="auto"/>
            </w:pPr>
            <w:r w:rsidRPr="00532EC9">
              <w:rPr>
                <w:bCs/>
                <w:sz w:val="18"/>
                <w:szCs w:val="18"/>
                <w:lang w:eastAsia="bg-BG"/>
              </w:rPr>
              <w:t xml:space="preserve">Изпълнява се </w:t>
            </w:r>
            <w:r>
              <w:rPr>
                <w:bCs/>
                <w:sz w:val="18"/>
                <w:szCs w:val="18"/>
                <w:lang w:eastAsia="bg-BG"/>
              </w:rPr>
              <w:t xml:space="preserve">постоянно в съответствие със </w:t>
            </w:r>
            <w:r w:rsidRPr="00532EC9">
              <w:rPr>
                <w:bCs/>
                <w:sz w:val="18"/>
                <w:szCs w:val="18"/>
                <w:lang w:eastAsia="bg-BG"/>
              </w:rPr>
              <w:t>С</w:t>
            </w:r>
            <w:r w:rsidR="00411B3A">
              <w:rPr>
                <w:bCs/>
                <w:sz w:val="18"/>
                <w:szCs w:val="18"/>
                <w:lang w:eastAsia="bg-BG"/>
              </w:rPr>
              <w:t>УК</w:t>
            </w:r>
            <w:r w:rsidRPr="00532EC9">
              <w:rPr>
                <w:bCs/>
                <w:sz w:val="18"/>
                <w:szCs w:val="18"/>
                <w:lang w:eastAsia="bg-BG"/>
              </w:rPr>
              <w:t xml:space="preserve"> на ОПРР 2014-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32EC9">
                <w:rPr>
                  <w:bCs/>
                  <w:sz w:val="18"/>
                  <w:szCs w:val="18"/>
                  <w:lang w:eastAsia="bg-BG"/>
                </w:rPr>
                <w:t>2020 г</w:t>
              </w:r>
            </w:smartTag>
            <w:r w:rsidRPr="00532EC9">
              <w:rPr>
                <w:bCs/>
                <w:sz w:val="18"/>
                <w:szCs w:val="18"/>
                <w:lang w:eastAsia="bg-BG"/>
              </w:rPr>
              <w:t>.</w:t>
            </w:r>
            <w:r>
              <w:rPr>
                <w:bCs/>
                <w:sz w:val="18"/>
                <w:szCs w:val="18"/>
                <w:lang w:eastAsia="bg-BG"/>
              </w:rPr>
              <w:t>, ПРР 2021-2027 г. и ПВУ</w:t>
            </w:r>
          </w:p>
        </w:tc>
        <w:tc>
          <w:tcPr>
            <w:tcW w:w="1672" w:type="dxa"/>
          </w:tcPr>
          <w:p w:rsidR="00B83DD8" w:rsidRPr="00F32195" w:rsidRDefault="00B83DD8" w:rsidP="00F32195">
            <w:pPr>
              <w:spacing w:line="240" w:lineRule="auto"/>
            </w:pPr>
          </w:p>
        </w:tc>
      </w:tr>
      <w:tr w:rsidR="00B83DD8" w:rsidRPr="00F32195" w:rsidTr="000E7314">
        <w:trPr>
          <w:trHeight w:val="707"/>
        </w:trPr>
        <w:tc>
          <w:tcPr>
            <w:tcW w:w="1828" w:type="dxa"/>
            <w:shd w:val="clear" w:color="auto" w:fill="FFFFFF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свързан с недоволство на обществото за липса на прозрачност при изпълнение на  строителни обекти и услуги от национално значение</w:t>
            </w:r>
          </w:p>
          <w:p w:rsidR="00230659" w:rsidRPr="00F32195" w:rsidRDefault="00230659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Сътрудничество с неправителствени организации (НПО) при осъществяване на мониторинг на процедури по ЗОП и подписаните договори за изпълнение</w:t>
            </w:r>
          </w:p>
        </w:tc>
        <w:tc>
          <w:tcPr>
            <w:tcW w:w="1845" w:type="dxa"/>
            <w:gridSpan w:val="3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Организационен</w:t>
            </w:r>
          </w:p>
        </w:tc>
        <w:tc>
          <w:tcPr>
            <w:tcW w:w="1309" w:type="dxa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Осигуряване на по-голяма прозрачност и външен контрол</w:t>
            </w:r>
          </w:p>
        </w:tc>
        <w:tc>
          <w:tcPr>
            <w:tcW w:w="1410" w:type="dxa"/>
            <w:gridSpan w:val="2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Постоянен</w:t>
            </w:r>
          </w:p>
        </w:tc>
        <w:tc>
          <w:tcPr>
            <w:tcW w:w="1809" w:type="dxa"/>
            <w:gridSpan w:val="3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ind w:left="-112"/>
              <w:jc w:val="left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1.Подписан Пакт с НПО „Прозрачност без граници“;</w:t>
            </w:r>
          </w:p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ind w:left="-112"/>
              <w:jc w:val="left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2.Сформиран Комитет за наблюдение на изграждането на АМ „Струма“ с представители на министерства, областни управители и екоорганизации;</w:t>
            </w:r>
          </w:p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ind w:left="-112"/>
              <w:jc w:val="left"/>
              <w:rPr>
                <w:color w:val="FF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3.Сформиран обществен консултативен съвет с участие на браншови организации</w:t>
            </w:r>
          </w:p>
        </w:tc>
        <w:tc>
          <w:tcPr>
            <w:tcW w:w="1880" w:type="dxa"/>
            <w:gridSpan w:val="5"/>
          </w:tcPr>
          <w:p w:rsidR="00B83DD8" w:rsidRPr="00F32195" w:rsidRDefault="00B83DD8" w:rsidP="00F32195">
            <w:pPr>
              <w:pStyle w:val="NoSpacing"/>
              <w:ind w:left="-107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321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Председател на УС на АПИ; </w:t>
            </w:r>
          </w:p>
          <w:p w:rsidR="00B83DD8" w:rsidRPr="00F32195" w:rsidRDefault="003229FC" w:rsidP="00F32195">
            <w:pPr>
              <w:pStyle w:val="NoSpacing"/>
              <w:ind w:left="-10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Директор на дирекция „Европейски проекти за транспортна свързаност</w:t>
            </w:r>
            <w:r w:rsidR="00B83DD8" w:rsidRPr="00F32195">
              <w:rPr>
                <w:rFonts w:ascii="Times New Roman" w:hAnsi="Times New Roman"/>
                <w:color w:val="000000"/>
                <w:sz w:val="18"/>
                <w:szCs w:val="18"/>
              </w:rPr>
              <w:t>“;</w:t>
            </w:r>
          </w:p>
          <w:p w:rsidR="00B83DD8" w:rsidRPr="00F32195" w:rsidRDefault="00B83DD8" w:rsidP="00F32195">
            <w:pPr>
              <w:pStyle w:val="NoSpacing"/>
              <w:ind w:left="-107" w:right="-108"/>
              <w:rPr>
                <w:color w:val="000000"/>
              </w:rPr>
            </w:pPr>
            <w:r w:rsidRPr="00F32195">
              <w:rPr>
                <w:rFonts w:ascii="Times New Roman" w:hAnsi="Times New Roman"/>
                <w:color w:val="000000"/>
                <w:sz w:val="18"/>
                <w:szCs w:val="18"/>
              </w:rPr>
              <w:t>Директор на Национално тол управление (НТУ)</w:t>
            </w:r>
          </w:p>
        </w:tc>
        <w:tc>
          <w:tcPr>
            <w:tcW w:w="1985" w:type="dxa"/>
            <w:gridSpan w:val="2"/>
          </w:tcPr>
          <w:p w:rsidR="00B83DD8" w:rsidRPr="00F32195" w:rsidRDefault="00327CFC" w:rsidP="00F32195">
            <w:pPr>
              <w:spacing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Мярката се изпълнява</w:t>
            </w:r>
          </w:p>
        </w:tc>
        <w:tc>
          <w:tcPr>
            <w:tcW w:w="1672" w:type="dxa"/>
          </w:tcPr>
          <w:p w:rsidR="00B83DD8" w:rsidRPr="00F32195" w:rsidRDefault="00B83DD8" w:rsidP="00F32195">
            <w:pPr>
              <w:spacing w:line="240" w:lineRule="auto"/>
            </w:pPr>
          </w:p>
        </w:tc>
      </w:tr>
      <w:tr w:rsidR="00B83DD8" w:rsidRPr="00F32195" w:rsidTr="000E7314">
        <w:trPr>
          <w:trHeight w:val="1132"/>
        </w:trPr>
        <w:tc>
          <w:tcPr>
            <w:tcW w:w="1828" w:type="dxa"/>
            <w:shd w:val="clear" w:color="auto" w:fill="FFFFFF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lastRenderedPageBreak/>
              <w:t>Предотвратяване на злоупотреби със служебно положение и опити за манипулации от страна на граждани</w:t>
            </w:r>
          </w:p>
          <w:p w:rsidR="00A8251E" w:rsidRPr="00F32195" w:rsidRDefault="00A8251E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Въвеждане на ротация на служителите с контролни функции  при извършване на проверки чрез сформиране на  мобилни групи по чл.19, ал. 2, т. 6 от Закона за пътищата (ЗП) /</w:t>
            </w:r>
            <w:r w:rsidRPr="00F32195">
              <w:rPr>
                <w:i/>
                <w:sz w:val="18"/>
                <w:szCs w:val="18"/>
              </w:rPr>
              <w:t>контрол на масата и габаритните размери на пътни превозни средства/</w:t>
            </w:r>
            <w:r w:rsidRPr="00F32195">
              <w:rPr>
                <w:sz w:val="18"/>
                <w:szCs w:val="18"/>
              </w:rPr>
              <w:t xml:space="preserve"> и чл.10б, ал. 2 от ЗП /</w:t>
            </w:r>
            <w:r w:rsidRPr="00F32195">
              <w:rPr>
                <w:i/>
                <w:sz w:val="18"/>
                <w:szCs w:val="18"/>
              </w:rPr>
              <w:t>мобилен контрол за заплащане на Тол – такси/</w:t>
            </w:r>
          </w:p>
        </w:tc>
        <w:tc>
          <w:tcPr>
            <w:tcW w:w="1845" w:type="dxa"/>
            <w:gridSpan w:val="3"/>
          </w:tcPr>
          <w:p w:rsidR="00B83DD8" w:rsidRPr="00F32195" w:rsidRDefault="00B83DD8" w:rsidP="00F32195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Организационен</w:t>
            </w:r>
          </w:p>
        </w:tc>
        <w:tc>
          <w:tcPr>
            <w:tcW w:w="1309" w:type="dxa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Прозрачност при определяне на екипите и упражняване на контрол върху дейността на служителите с цел превенция за възникване на корупционни практики</w:t>
            </w:r>
          </w:p>
        </w:tc>
        <w:tc>
          <w:tcPr>
            <w:tcW w:w="1410" w:type="dxa"/>
            <w:gridSpan w:val="2"/>
          </w:tcPr>
          <w:p w:rsidR="00B83DD8" w:rsidRPr="00F32195" w:rsidRDefault="00B83DD8" w:rsidP="00F32195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Постоянен</w:t>
            </w:r>
          </w:p>
        </w:tc>
        <w:tc>
          <w:tcPr>
            <w:tcW w:w="1809" w:type="dxa"/>
            <w:gridSpan w:val="3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Брой на издадените наказателни постановления и доброволна събираемост на сумите от наложените глоби/санкции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</w:tcPr>
          <w:p w:rsidR="00B83DD8" w:rsidRPr="00F32195" w:rsidRDefault="00B83DD8" w:rsidP="00F32195">
            <w:pPr>
              <w:spacing w:line="240" w:lineRule="auto"/>
              <w:ind w:left="-103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Началник на отдел „</w:t>
            </w:r>
            <w:r w:rsidR="00CC7009">
              <w:rPr>
                <w:sz w:val="18"/>
                <w:szCs w:val="18"/>
              </w:rPr>
              <w:t>О</w:t>
            </w:r>
            <w:r w:rsidR="007C6028">
              <w:rPr>
                <w:sz w:val="18"/>
                <w:szCs w:val="18"/>
              </w:rPr>
              <w:t xml:space="preserve">перативен </w:t>
            </w:r>
            <w:r w:rsidR="00CE3577">
              <w:rPr>
                <w:sz w:val="18"/>
                <w:szCs w:val="18"/>
              </w:rPr>
              <w:t>контрол и к</w:t>
            </w:r>
            <w:r w:rsidRPr="00F32195">
              <w:rPr>
                <w:sz w:val="18"/>
                <w:szCs w:val="18"/>
              </w:rPr>
              <w:t xml:space="preserve">онтрол </w:t>
            </w:r>
            <w:r w:rsidR="005B5840">
              <w:rPr>
                <w:sz w:val="18"/>
                <w:szCs w:val="18"/>
              </w:rPr>
              <w:t xml:space="preserve">по републиканската пътна мрежа“, дирекция АРОК </w:t>
            </w:r>
            <w:r w:rsidRPr="00F32195">
              <w:rPr>
                <w:sz w:val="18"/>
                <w:szCs w:val="18"/>
              </w:rPr>
              <w:t>и началник на отдел „Контрол и правоприлагане“ в НТУ в АПИ</w:t>
            </w:r>
          </w:p>
        </w:tc>
        <w:tc>
          <w:tcPr>
            <w:tcW w:w="1985" w:type="dxa"/>
            <w:gridSpan w:val="2"/>
          </w:tcPr>
          <w:p w:rsidR="003740E9" w:rsidRPr="00F32195" w:rsidRDefault="003740E9" w:rsidP="003740E9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</w:t>
            </w:r>
          </w:p>
          <w:p w:rsidR="003740E9" w:rsidRPr="00F32195" w:rsidRDefault="003740E9" w:rsidP="003740E9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1.Контрол по републиканската пътна мрежа (РПМ) /чл.19, ал. 2, т. 6 от ЗП/ </w:t>
            </w:r>
            <w:r w:rsidR="005D42B2">
              <w:rPr>
                <w:sz w:val="18"/>
                <w:szCs w:val="18"/>
              </w:rPr>
              <w:t xml:space="preserve">                     </w:t>
            </w:r>
            <w:r w:rsidRPr="00F32195">
              <w:rPr>
                <w:sz w:val="18"/>
                <w:szCs w:val="18"/>
              </w:rPr>
              <w:t>Издадени наказател</w:t>
            </w:r>
            <w:r w:rsidR="009658B5">
              <w:rPr>
                <w:sz w:val="18"/>
                <w:szCs w:val="18"/>
              </w:rPr>
              <w:t xml:space="preserve">ни постановления /НП/ - 705 </w:t>
            </w:r>
            <w:r w:rsidRPr="00F32195">
              <w:rPr>
                <w:sz w:val="18"/>
                <w:szCs w:val="18"/>
              </w:rPr>
              <w:t>бр.</w:t>
            </w:r>
            <w:r w:rsidR="005D42B2">
              <w:rPr>
                <w:sz w:val="18"/>
                <w:szCs w:val="18"/>
              </w:rPr>
              <w:t xml:space="preserve">; </w:t>
            </w:r>
            <w:r w:rsidRPr="00F32195">
              <w:rPr>
                <w:sz w:val="18"/>
                <w:szCs w:val="18"/>
              </w:rPr>
              <w:t>Доброволна събираемост</w:t>
            </w:r>
            <w:r w:rsidR="00590D1E">
              <w:rPr>
                <w:sz w:val="18"/>
                <w:szCs w:val="18"/>
              </w:rPr>
              <w:t xml:space="preserve"> чрез  постъпили суми  в АП</w:t>
            </w:r>
            <w:r w:rsidR="00A15EB5">
              <w:rPr>
                <w:sz w:val="18"/>
                <w:szCs w:val="18"/>
              </w:rPr>
              <w:t>И -</w:t>
            </w:r>
            <w:r w:rsidR="00284DF1">
              <w:rPr>
                <w:sz w:val="18"/>
                <w:szCs w:val="18"/>
              </w:rPr>
              <w:t xml:space="preserve"> 491 190 </w:t>
            </w:r>
            <w:r w:rsidRPr="00F32195">
              <w:rPr>
                <w:sz w:val="18"/>
                <w:szCs w:val="18"/>
              </w:rPr>
              <w:t>лв.</w:t>
            </w:r>
            <w:r w:rsidR="005D42B2">
              <w:rPr>
                <w:sz w:val="18"/>
                <w:szCs w:val="18"/>
              </w:rPr>
              <w:t>;</w:t>
            </w:r>
            <w:r w:rsidRPr="00F32195">
              <w:rPr>
                <w:sz w:val="18"/>
                <w:szCs w:val="18"/>
              </w:rPr>
              <w:t xml:space="preserve"> </w:t>
            </w:r>
            <w:r w:rsidR="005D42B2">
              <w:rPr>
                <w:sz w:val="18"/>
                <w:szCs w:val="18"/>
              </w:rPr>
              <w:t xml:space="preserve"> </w:t>
            </w:r>
            <w:r w:rsidRPr="00F32195">
              <w:rPr>
                <w:sz w:val="18"/>
                <w:szCs w:val="18"/>
              </w:rPr>
              <w:t xml:space="preserve">Събрани суми от Национална агенция за </w:t>
            </w:r>
            <w:r w:rsidR="00A15EB5">
              <w:rPr>
                <w:sz w:val="18"/>
                <w:szCs w:val="18"/>
              </w:rPr>
              <w:t>приходите -</w:t>
            </w:r>
            <w:r w:rsidR="00284DF1">
              <w:rPr>
                <w:sz w:val="18"/>
                <w:szCs w:val="18"/>
              </w:rPr>
              <w:t xml:space="preserve">              238 946,78 </w:t>
            </w:r>
            <w:r w:rsidRPr="00F32195">
              <w:rPr>
                <w:sz w:val="18"/>
                <w:szCs w:val="18"/>
              </w:rPr>
              <w:t>лв.</w:t>
            </w:r>
          </w:p>
          <w:p w:rsidR="003740E9" w:rsidRPr="00D53BF2" w:rsidRDefault="003740E9" w:rsidP="005D42B2">
            <w:pPr>
              <w:widowControl w:val="0"/>
              <w:spacing w:after="120" w:line="240" w:lineRule="auto"/>
              <w:rPr>
                <w:sz w:val="18"/>
                <w:szCs w:val="18"/>
                <w:lang w:val="en-US"/>
              </w:rPr>
            </w:pPr>
            <w:r w:rsidRPr="00F32195">
              <w:rPr>
                <w:sz w:val="18"/>
                <w:szCs w:val="18"/>
              </w:rPr>
              <w:t>2. Контрол НТУ чл. 10б, ал. 2 от ЗП/</w:t>
            </w:r>
            <w:r w:rsidR="005D42B2">
              <w:rPr>
                <w:sz w:val="18"/>
                <w:szCs w:val="18"/>
              </w:rPr>
              <w:t xml:space="preserve"> </w:t>
            </w:r>
            <w:r w:rsidR="009537AC">
              <w:rPr>
                <w:sz w:val="18"/>
                <w:szCs w:val="18"/>
              </w:rPr>
              <w:t xml:space="preserve">Издадени НП -   7350 </w:t>
            </w:r>
            <w:r w:rsidRPr="00F32195">
              <w:rPr>
                <w:sz w:val="18"/>
                <w:szCs w:val="18"/>
              </w:rPr>
              <w:t xml:space="preserve">бр.; </w:t>
            </w:r>
            <w:r w:rsidR="005D42B2">
              <w:rPr>
                <w:sz w:val="18"/>
                <w:szCs w:val="18"/>
              </w:rPr>
              <w:t xml:space="preserve">    </w:t>
            </w:r>
            <w:r w:rsidRPr="00F32195">
              <w:rPr>
                <w:sz w:val="18"/>
                <w:szCs w:val="18"/>
              </w:rPr>
              <w:t>Издад</w:t>
            </w:r>
            <w:r w:rsidR="002623B4">
              <w:rPr>
                <w:sz w:val="18"/>
                <w:szCs w:val="18"/>
              </w:rPr>
              <w:t xml:space="preserve">ени електронни фишове - 208 077 </w:t>
            </w:r>
            <w:r w:rsidRPr="00F32195">
              <w:rPr>
                <w:sz w:val="18"/>
                <w:szCs w:val="18"/>
              </w:rPr>
              <w:t xml:space="preserve">бр. </w:t>
            </w:r>
            <w:r w:rsidR="005D42B2">
              <w:rPr>
                <w:sz w:val="18"/>
                <w:szCs w:val="18"/>
              </w:rPr>
              <w:t xml:space="preserve">    Д</w:t>
            </w:r>
            <w:r w:rsidRPr="00F32195">
              <w:rPr>
                <w:sz w:val="18"/>
                <w:szCs w:val="18"/>
              </w:rPr>
              <w:t>оброволно събра</w:t>
            </w:r>
            <w:r w:rsidR="005D42B2">
              <w:rPr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t xml:space="preserve"> суми от глоби и санкци</w:t>
            </w:r>
            <w:r w:rsidR="005D42B2">
              <w:rPr>
                <w:sz w:val="18"/>
                <w:szCs w:val="18"/>
              </w:rPr>
              <w:t xml:space="preserve">и - </w:t>
            </w:r>
            <w:r w:rsidR="00952E25">
              <w:rPr>
                <w:sz w:val="18"/>
                <w:szCs w:val="18"/>
              </w:rPr>
              <w:t>39 154 999</w:t>
            </w:r>
            <w:r w:rsidRPr="00F32195">
              <w:rPr>
                <w:sz w:val="18"/>
                <w:szCs w:val="18"/>
              </w:rPr>
              <w:t xml:space="preserve"> лв., както следва:</w:t>
            </w:r>
            <w:r w:rsidR="005D42B2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  <w:lang w:val="en-US"/>
              </w:rPr>
              <w:t xml:space="preserve">- </w:t>
            </w:r>
            <w:r w:rsidRPr="00F32195">
              <w:rPr>
                <w:sz w:val="18"/>
                <w:szCs w:val="18"/>
              </w:rPr>
              <w:t>Приходи от компенсаторни такси, платени пр</w:t>
            </w:r>
            <w:r w:rsidR="00984398">
              <w:rPr>
                <w:sz w:val="18"/>
                <w:szCs w:val="18"/>
              </w:rPr>
              <w:t>еди съставяне на актове за установяване на административни нарушения (</w:t>
            </w:r>
            <w:r w:rsidR="00590D1E">
              <w:rPr>
                <w:sz w:val="18"/>
                <w:szCs w:val="18"/>
              </w:rPr>
              <w:t>АУАН</w:t>
            </w:r>
            <w:r w:rsidR="00984398">
              <w:rPr>
                <w:sz w:val="18"/>
                <w:szCs w:val="18"/>
              </w:rPr>
              <w:t>)</w:t>
            </w:r>
            <w:r w:rsidR="00590D1E">
              <w:rPr>
                <w:sz w:val="18"/>
                <w:szCs w:val="18"/>
              </w:rPr>
              <w:t xml:space="preserve"> </w:t>
            </w:r>
            <w:r w:rsidR="00B71962">
              <w:rPr>
                <w:sz w:val="18"/>
                <w:szCs w:val="18"/>
              </w:rPr>
              <w:t xml:space="preserve">- </w:t>
            </w:r>
            <w:r w:rsidR="00E50FB2">
              <w:rPr>
                <w:sz w:val="18"/>
                <w:szCs w:val="18"/>
              </w:rPr>
              <w:t xml:space="preserve">24 355 004 </w:t>
            </w:r>
            <w:r w:rsidRPr="00F32195">
              <w:rPr>
                <w:sz w:val="18"/>
                <w:szCs w:val="18"/>
              </w:rPr>
              <w:t>лв.;</w:t>
            </w:r>
            <w:r w:rsidR="005D42B2">
              <w:rPr>
                <w:sz w:val="18"/>
                <w:szCs w:val="18"/>
              </w:rPr>
              <w:t xml:space="preserve">                             </w:t>
            </w:r>
            <w:r>
              <w:rPr>
                <w:sz w:val="18"/>
                <w:szCs w:val="18"/>
                <w:lang w:val="en-US"/>
              </w:rPr>
              <w:t xml:space="preserve">- </w:t>
            </w:r>
            <w:r w:rsidRPr="00F32195">
              <w:rPr>
                <w:sz w:val="18"/>
                <w:szCs w:val="18"/>
              </w:rPr>
              <w:t>Приходи от компенсатор</w:t>
            </w:r>
            <w:r>
              <w:rPr>
                <w:sz w:val="18"/>
                <w:szCs w:val="18"/>
              </w:rPr>
              <w:t>ни такси, п</w:t>
            </w:r>
            <w:r w:rsidR="004851D9">
              <w:rPr>
                <w:sz w:val="18"/>
                <w:szCs w:val="18"/>
              </w:rPr>
              <w:t>латени след съставяне на АУАН</w:t>
            </w:r>
            <w:r w:rsidR="00E50FB2">
              <w:rPr>
                <w:sz w:val="18"/>
                <w:szCs w:val="18"/>
              </w:rPr>
              <w:t xml:space="preserve"> - 10 891 048 лв.;</w:t>
            </w:r>
            <w:r w:rsidR="005D42B2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  <w:lang w:val="en-US"/>
              </w:rPr>
              <w:t xml:space="preserve">- </w:t>
            </w:r>
            <w:r w:rsidR="0067731A">
              <w:rPr>
                <w:sz w:val="18"/>
                <w:szCs w:val="18"/>
              </w:rPr>
              <w:t xml:space="preserve">Глоби по НП и електронни фишове </w:t>
            </w:r>
            <w:r>
              <w:rPr>
                <w:sz w:val="18"/>
                <w:szCs w:val="18"/>
              </w:rPr>
              <w:t xml:space="preserve">- </w:t>
            </w:r>
            <w:r w:rsidR="0067731A">
              <w:rPr>
                <w:sz w:val="18"/>
                <w:szCs w:val="18"/>
              </w:rPr>
              <w:t xml:space="preserve">1 345 503 </w:t>
            </w:r>
            <w:r w:rsidRPr="00F32195">
              <w:rPr>
                <w:sz w:val="18"/>
                <w:szCs w:val="18"/>
              </w:rPr>
              <w:t>лв.;</w:t>
            </w:r>
            <w:r w:rsidR="005D42B2">
              <w:rPr>
                <w:sz w:val="18"/>
                <w:szCs w:val="18"/>
              </w:rPr>
              <w:t xml:space="preserve">                 </w:t>
            </w:r>
            <w:r w:rsidR="0067731A">
              <w:rPr>
                <w:sz w:val="18"/>
                <w:szCs w:val="18"/>
                <w:lang w:val="en-US"/>
              </w:rPr>
              <w:t xml:space="preserve">- </w:t>
            </w:r>
            <w:r w:rsidR="0067731A">
              <w:rPr>
                <w:sz w:val="18"/>
                <w:szCs w:val="18"/>
              </w:rPr>
              <w:t xml:space="preserve">„Максимални“ тол такси - 2 563 444 </w:t>
            </w:r>
            <w:r w:rsidRPr="00F32195">
              <w:rPr>
                <w:sz w:val="18"/>
                <w:szCs w:val="18"/>
              </w:rPr>
              <w:t>лв.</w:t>
            </w:r>
          </w:p>
        </w:tc>
        <w:tc>
          <w:tcPr>
            <w:tcW w:w="1672" w:type="dxa"/>
          </w:tcPr>
          <w:p w:rsidR="00B83DD8" w:rsidRPr="00F32195" w:rsidRDefault="00B83DD8" w:rsidP="00F32195">
            <w:pPr>
              <w:spacing w:line="240" w:lineRule="auto"/>
            </w:pPr>
          </w:p>
        </w:tc>
      </w:tr>
      <w:tr w:rsidR="00B83DD8" w:rsidRPr="00F32195" w:rsidTr="000E7314">
        <w:trPr>
          <w:trHeight w:val="2408"/>
        </w:trPr>
        <w:tc>
          <w:tcPr>
            <w:tcW w:w="1828" w:type="dxa"/>
            <w:shd w:val="clear" w:color="auto" w:fill="FFFFFF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lastRenderedPageBreak/>
              <w:t>Неправомерно изнасяне, унищожаване и подправяне на документи /тръжни документации, административни актове и др./</w:t>
            </w:r>
          </w:p>
          <w:p w:rsidR="00B04E48" w:rsidRPr="00F32195" w:rsidRDefault="00B04E48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Извършване на постоянно видеонаблюдение и контрол за достъпа в административните сгради на АПИ и АГКК, както и в залите за провеждане на процедури и съхранение на документация по ЗОП</w:t>
            </w:r>
          </w:p>
        </w:tc>
        <w:tc>
          <w:tcPr>
            <w:tcW w:w="1845" w:type="dxa"/>
            <w:gridSpan w:val="3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Организационен</w:t>
            </w:r>
          </w:p>
        </w:tc>
        <w:tc>
          <w:tcPr>
            <w:tcW w:w="1309" w:type="dxa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ind w:left="-101"/>
              <w:jc w:val="left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Предотвратя-ване на нерегламенти-рано изнасяне на информация и осъществяване на корупционни практики</w:t>
            </w:r>
          </w:p>
        </w:tc>
        <w:tc>
          <w:tcPr>
            <w:tcW w:w="1410" w:type="dxa"/>
            <w:gridSpan w:val="2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Постоянен</w:t>
            </w:r>
          </w:p>
        </w:tc>
        <w:tc>
          <w:tcPr>
            <w:tcW w:w="1809" w:type="dxa"/>
            <w:gridSpan w:val="3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Осигурено видеонаблюдение и засилен контрол на достъп на служители и външни лица</w:t>
            </w:r>
          </w:p>
        </w:tc>
        <w:tc>
          <w:tcPr>
            <w:tcW w:w="1880" w:type="dxa"/>
            <w:gridSpan w:val="5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ind w:left="-107"/>
              <w:jc w:val="left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Председател на УС на АПИ;  Директор на дирекц</w:t>
            </w:r>
            <w:r w:rsidR="00D53BF2">
              <w:rPr>
                <w:color w:val="000000"/>
                <w:sz w:val="18"/>
                <w:szCs w:val="18"/>
              </w:rPr>
              <w:t xml:space="preserve">ия „Административно обслужване и </w:t>
            </w:r>
            <w:r w:rsidRPr="00F32195">
              <w:rPr>
                <w:color w:val="000000"/>
                <w:sz w:val="18"/>
                <w:szCs w:val="18"/>
              </w:rPr>
              <w:t>човешки ресур</w:t>
            </w:r>
            <w:r w:rsidR="00D53BF2">
              <w:rPr>
                <w:color w:val="000000"/>
                <w:sz w:val="18"/>
                <w:szCs w:val="18"/>
              </w:rPr>
              <w:t>си“ (АОЧР</w:t>
            </w:r>
            <w:r w:rsidRPr="00F32195">
              <w:rPr>
                <w:color w:val="000000"/>
                <w:sz w:val="18"/>
                <w:szCs w:val="18"/>
              </w:rPr>
              <w:t>);</w:t>
            </w:r>
          </w:p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ind w:left="-107" w:right="-108"/>
              <w:jc w:val="left"/>
              <w:rPr>
                <w:color w:val="000000"/>
                <w:sz w:val="18"/>
                <w:szCs w:val="18"/>
              </w:rPr>
            </w:pPr>
          </w:p>
          <w:p w:rsidR="00B83DD8" w:rsidRPr="00F32195" w:rsidRDefault="00B83DD8" w:rsidP="00C0093F">
            <w:pPr>
              <w:pStyle w:val="20"/>
              <w:shd w:val="clear" w:color="auto" w:fill="auto"/>
              <w:spacing w:before="0" w:line="240" w:lineRule="auto"/>
              <w:ind w:left="-107"/>
              <w:jc w:val="left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Изпълнителен директор на АГКК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A33E1A" w:rsidRDefault="00256C4B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</w:t>
            </w:r>
          </w:p>
          <w:p w:rsidR="005216C3" w:rsidRDefault="005216C3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5216C3" w:rsidRDefault="005216C3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5216C3" w:rsidRDefault="005216C3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5216C3" w:rsidRDefault="005216C3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5216C3" w:rsidRDefault="005216C3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5216C3" w:rsidRPr="00F32195" w:rsidRDefault="005216C3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</w:t>
            </w:r>
          </w:p>
        </w:tc>
        <w:tc>
          <w:tcPr>
            <w:tcW w:w="1672" w:type="dxa"/>
          </w:tcPr>
          <w:p w:rsidR="00B83DD8" w:rsidRPr="00F32195" w:rsidRDefault="00B83DD8" w:rsidP="00F32195">
            <w:pPr>
              <w:spacing w:line="240" w:lineRule="auto"/>
            </w:pPr>
          </w:p>
        </w:tc>
      </w:tr>
      <w:tr w:rsidR="00B83DD8" w:rsidRPr="00F32195" w:rsidTr="000E7314">
        <w:trPr>
          <w:trHeight w:val="5376"/>
        </w:trPr>
        <w:tc>
          <w:tcPr>
            <w:tcW w:w="1828" w:type="dxa"/>
            <w:shd w:val="clear" w:color="auto" w:fill="FFFFFF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свързан със запазване на обективността и безпристрастност</w:t>
            </w:r>
            <w:r w:rsidR="000954E5">
              <w:rPr>
                <w:sz w:val="18"/>
                <w:szCs w:val="18"/>
              </w:rPr>
              <w:t xml:space="preserve">та при извършване на проверки </w:t>
            </w:r>
            <w:r w:rsidRPr="00F32195">
              <w:rPr>
                <w:sz w:val="18"/>
                <w:szCs w:val="18"/>
              </w:rPr>
              <w:t>от органите на ДНСК</w:t>
            </w:r>
          </w:p>
          <w:p w:rsidR="000954E5" w:rsidRPr="00F32195" w:rsidRDefault="000954E5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 xml:space="preserve">Въвеждане на ротационен принцип при възлагане на проверки от началника на ДНСК на </w:t>
            </w:r>
            <w:r>
              <w:rPr>
                <w:sz w:val="18"/>
                <w:szCs w:val="18"/>
              </w:rPr>
              <w:t>Регионал</w:t>
            </w:r>
            <w:r w:rsidRPr="00F32195">
              <w:rPr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t xml:space="preserve"> дирекции за национален строите</w:t>
            </w:r>
            <w:r w:rsidRPr="00F32195">
              <w:rPr>
                <w:sz w:val="18"/>
                <w:szCs w:val="18"/>
              </w:rPr>
              <w:t>лен контрол (РДНСК) с друга териториална компетентност</w:t>
            </w:r>
          </w:p>
        </w:tc>
        <w:tc>
          <w:tcPr>
            <w:tcW w:w="1845" w:type="dxa"/>
            <w:gridSpan w:val="3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Организационен</w:t>
            </w:r>
          </w:p>
        </w:tc>
        <w:tc>
          <w:tcPr>
            <w:tcW w:w="1309" w:type="dxa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ind w:left="-101"/>
              <w:jc w:val="left"/>
              <w:rPr>
                <w:color w:val="000000"/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Извършване на независима проверка и установяване на нарушения, които не са били констатирани преди това</w:t>
            </w:r>
          </w:p>
        </w:tc>
        <w:tc>
          <w:tcPr>
            <w:tcW w:w="1410" w:type="dxa"/>
            <w:gridSpan w:val="2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Постоянен</w:t>
            </w:r>
          </w:p>
        </w:tc>
        <w:tc>
          <w:tcPr>
            <w:tcW w:w="1809" w:type="dxa"/>
            <w:gridSpan w:val="3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Брой постъпили жалби/сигнали срещу действия или бездействия на служители на РДНСК</w:t>
            </w:r>
          </w:p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Съставени констативни протоколи/актове от извършени проверки, съставени а</w:t>
            </w:r>
            <w:r>
              <w:rPr>
                <w:color w:val="000000"/>
                <w:sz w:val="18"/>
                <w:szCs w:val="18"/>
              </w:rPr>
              <w:t>ктове за установяване на административно наруше</w:t>
            </w:r>
            <w:r w:rsidRPr="00F32195">
              <w:rPr>
                <w:color w:val="000000"/>
                <w:sz w:val="18"/>
                <w:szCs w:val="18"/>
              </w:rPr>
              <w:t>ние и издадени наказателни постановления</w:t>
            </w:r>
          </w:p>
        </w:tc>
        <w:tc>
          <w:tcPr>
            <w:tcW w:w="1880" w:type="dxa"/>
            <w:gridSpan w:val="5"/>
          </w:tcPr>
          <w:p w:rsidR="00B83DD8" w:rsidRPr="00F32195" w:rsidRDefault="00B83DD8" w:rsidP="00F32195">
            <w:pPr>
              <w:pStyle w:val="20"/>
              <w:shd w:val="clear" w:color="auto" w:fill="auto"/>
              <w:spacing w:before="0" w:line="240" w:lineRule="auto"/>
              <w:ind w:left="-107"/>
              <w:jc w:val="left"/>
              <w:rPr>
                <w:color w:val="000000"/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Началник на ДНСК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4391D" w:rsidRPr="00926062" w:rsidRDefault="00AD6023" w:rsidP="0004391D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Мярката се изпълнява. </w:t>
            </w:r>
            <w:r w:rsidR="0004391D" w:rsidRPr="00926062">
              <w:rPr>
                <w:color w:val="000000"/>
                <w:sz w:val="18"/>
                <w:szCs w:val="18"/>
              </w:rPr>
              <w:t>По</w:t>
            </w:r>
            <w:r w:rsidR="002405AD">
              <w:rPr>
                <w:color w:val="000000"/>
                <w:sz w:val="18"/>
                <w:szCs w:val="18"/>
              </w:rPr>
              <w:t xml:space="preserve">стъпили са 6 </w:t>
            </w:r>
            <w:r w:rsidR="0004391D" w:rsidRPr="00926062">
              <w:rPr>
                <w:color w:val="000000"/>
                <w:sz w:val="18"/>
                <w:szCs w:val="18"/>
              </w:rPr>
              <w:t>бр. сигнал</w:t>
            </w:r>
            <w:r w:rsidR="009F1557">
              <w:rPr>
                <w:color w:val="000000"/>
                <w:sz w:val="18"/>
                <w:szCs w:val="18"/>
              </w:rPr>
              <w:t>а</w:t>
            </w:r>
            <w:r w:rsidR="0004391D" w:rsidRPr="00926062">
              <w:rPr>
                <w:color w:val="000000"/>
                <w:sz w:val="18"/>
                <w:szCs w:val="18"/>
              </w:rPr>
              <w:t xml:space="preserve"> срещу действия или бе</w:t>
            </w:r>
            <w:r w:rsidR="009646D1">
              <w:rPr>
                <w:color w:val="000000"/>
                <w:sz w:val="18"/>
                <w:szCs w:val="18"/>
              </w:rPr>
              <w:t>здействия на служители на РДНСК.</w:t>
            </w:r>
            <w:r w:rsidR="0004391D" w:rsidRPr="00926062">
              <w:rPr>
                <w:color w:val="000000"/>
                <w:sz w:val="18"/>
                <w:szCs w:val="18"/>
              </w:rPr>
              <w:t xml:space="preserve"> </w:t>
            </w:r>
          </w:p>
          <w:p w:rsidR="002A2B3A" w:rsidRDefault="0004391D" w:rsidP="0004391D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E30B2A">
              <w:rPr>
                <w:color w:val="000000"/>
                <w:sz w:val="18"/>
                <w:szCs w:val="18"/>
              </w:rPr>
              <w:t>В</w:t>
            </w:r>
            <w:r w:rsidRPr="00E30B2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E30B2A">
              <w:rPr>
                <w:color w:val="000000"/>
                <w:sz w:val="18"/>
                <w:szCs w:val="18"/>
              </w:rPr>
              <w:t>тази връзка</w:t>
            </w:r>
            <w:r w:rsidR="005C2945">
              <w:rPr>
                <w:color w:val="000000"/>
                <w:sz w:val="18"/>
                <w:szCs w:val="18"/>
              </w:rPr>
              <w:t xml:space="preserve"> са възложени чети</w:t>
            </w:r>
            <w:r w:rsidR="00E30B2A">
              <w:rPr>
                <w:color w:val="000000"/>
                <w:sz w:val="18"/>
                <w:szCs w:val="18"/>
              </w:rPr>
              <w:t xml:space="preserve">ри </w:t>
            </w:r>
            <w:r w:rsidRPr="00926062">
              <w:rPr>
                <w:color w:val="000000"/>
                <w:sz w:val="18"/>
                <w:szCs w:val="18"/>
              </w:rPr>
              <w:t>проверки на РДНСК с д</w:t>
            </w:r>
            <w:r w:rsidR="00A61280">
              <w:rPr>
                <w:color w:val="000000"/>
                <w:sz w:val="18"/>
                <w:szCs w:val="18"/>
              </w:rPr>
              <w:t>руга териториална компетентност и две са извършени от служители на централно управление на ДНСК.</w:t>
            </w:r>
            <w:r w:rsidR="00DD33F8">
              <w:rPr>
                <w:color w:val="000000"/>
                <w:sz w:val="18"/>
                <w:szCs w:val="18"/>
              </w:rPr>
              <w:t xml:space="preserve"> </w:t>
            </w:r>
            <w:r w:rsidR="00E30B2A">
              <w:rPr>
                <w:color w:val="000000"/>
                <w:sz w:val="18"/>
                <w:szCs w:val="18"/>
              </w:rPr>
              <w:t>Установено е, че п</w:t>
            </w:r>
            <w:r w:rsidR="008A5733">
              <w:rPr>
                <w:color w:val="000000"/>
                <w:sz w:val="18"/>
                <w:szCs w:val="18"/>
              </w:rPr>
              <w:t xml:space="preserve">остъпилите </w:t>
            </w:r>
            <w:r w:rsidR="002A2B3A">
              <w:rPr>
                <w:color w:val="000000"/>
                <w:sz w:val="18"/>
                <w:szCs w:val="18"/>
              </w:rPr>
              <w:t>сигнали са неоснователни.</w:t>
            </w:r>
          </w:p>
          <w:p w:rsidR="00ED4AE1" w:rsidRDefault="003D5BE7" w:rsidP="00DD33F8">
            <w:pPr>
              <w:spacing w:line="240" w:lineRule="auto"/>
              <w:ind w:right="-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Съставени са 6 </w:t>
            </w:r>
            <w:r w:rsidR="004E2B4C">
              <w:rPr>
                <w:color w:val="000000"/>
                <w:sz w:val="18"/>
                <w:szCs w:val="18"/>
              </w:rPr>
              <w:t>бр. констативни протоколи от извършени</w:t>
            </w:r>
            <w:r w:rsidR="00DD33F8">
              <w:rPr>
                <w:color w:val="000000"/>
                <w:sz w:val="18"/>
                <w:szCs w:val="18"/>
              </w:rPr>
              <w:t>те</w:t>
            </w:r>
            <w:r w:rsidR="004E2B4C">
              <w:rPr>
                <w:color w:val="000000"/>
                <w:sz w:val="18"/>
                <w:szCs w:val="18"/>
              </w:rPr>
              <w:t xml:space="preserve"> проверки.</w:t>
            </w:r>
          </w:p>
          <w:p w:rsidR="00590D1E" w:rsidRPr="00D43238" w:rsidRDefault="00D95C05" w:rsidP="00C0093F">
            <w:pPr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са съставени констативни актове и няма издадени наказателни постановления</w:t>
            </w:r>
            <w:r w:rsidR="00E30B2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672" w:type="dxa"/>
          </w:tcPr>
          <w:p w:rsidR="00B83DD8" w:rsidRPr="00F32195" w:rsidRDefault="00B83DD8" w:rsidP="00F32195">
            <w:pPr>
              <w:spacing w:line="240" w:lineRule="auto"/>
            </w:pPr>
          </w:p>
        </w:tc>
      </w:tr>
      <w:tr w:rsidR="00B83DD8" w:rsidRPr="00F32195" w:rsidTr="006B0F96">
        <w:trPr>
          <w:trHeight w:val="632"/>
        </w:trPr>
        <w:tc>
          <w:tcPr>
            <w:tcW w:w="15735" w:type="dxa"/>
            <w:gridSpan w:val="19"/>
            <w:shd w:val="clear" w:color="auto" w:fill="A8D08D"/>
          </w:tcPr>
          <w:p w:rsidR="00B83DD8" w:rsidRPr="00F32195" w:rsidRDefault="00B83DD8" w:rsidP="00F32195">
            <w:pPr>
              <w:spacing w:line="240" w:lineRule="auto"/>
            </w:pPr>
            <w:r w:rsidRPr="00F32195">
              <w:t xml:space="preserve">Корупционен риск – предоставяне на административни услуги, концесии, издаване на лицензи и разрешения, регистрационни режими </w:t>
            </w:r>
          </w:p>
        </w:tc>
      </w:tr>
      <w:tr w:rsidR="00B83DD8" w:rsidRPr="00F32195" w:rsidTr="000E7314">
        <w:trPr>
          <w:trHeight w:val="873"/>
        </w:trPr>
        <w:tc>
          <w:tcPr>
            <w:tcW w:w="1828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ind w:right="-127"/>
              <w:jc w:val="center"/>
            </w:pPr>
            <w:r w:rsidRPr="00F32195">
              <w:t>Конкретно идентифициран корупционен риск</w:t>
            </w:r>
          </w:p>
        </w:tc>
        <w:tc>
          <w:tcPr>
            <w:tcW w:w="1997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Описание на мярката</w:t>
            </w:r>
          </w:p>
        </w:tc>
        <w:tc>
          <w:tcPr>
            <w:tcW w:w="1845" w:type="dxa"/>
            <w:gridSpan w:val="3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ind w:right="-147"/>
              <w:jc w:val="center"/>
            </w:pPr>
            <w:r w:rsidRPr="00F32195">
              <w:t>Насоченост на мярката – организационен/кадрови/ промени в нормативната уредба</w:t>
            </w:r>
          </w:p>
        </w:tc>
        <w:tc>
          <w:tcPr>
            <w:tcW w:w="1309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Крайна цел на мярката</w:t>
            </w:r>
          </w:p>
        </w:tc>
        <w:tc>
          <w:tcPr>
            <w:tcW w:w="1410" w:type="dxa"/>
            <w:gridSpan w:val="2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Срок за изпълнение и етапи</w:t>
            </w:r>
          </w:p>
        </w:tc>
        <w:tc>
          <w:tcPr>
            <w:tcW w:w="2000" w:type="dxa"/>
            <w:gridSpan w:val="4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Индикатор</w:t>
            </w:r>
          </w:p>
        </w:tc>
        <w:tc>
          <w:tcPr>
            <w:tcW w:w="1689" w:type="dxa"/>
            <w:gridSpan w:val="4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Отговорно лице</w:t>
            </w:r>
          </w:p>
        </w:tc>
        <w:tc>
          <w:tcPr>
            <w:tcW w:w="1985" w:type="dxa"/>
            <w:gridSpan w:val="2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ind w:left="-104"/>
              <w:jc w:val="center"/>
            </w:pPr>
            <w:r w:rsidRPr="00F32195">
              <w:t>Изпълнение/ неизпълнение</w:t>
            </w:r>
          </w:p>
        </w:tc>
        <w:tc>
          <w:tcPr>
            <w:tcW w:w="1672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ind w:left="-83"/>
              <w:jc w:val="center"/>
              <w:rPr>
                <w:lang w:val="en-US"/>
              </w:rPr>
            </w:pPr>
            <w:r w:rsidRPr="00F32195">
              <w:t>Причини при неизпълнение</w:t>
            </w:r>
            <w:r w:rsidRPr="00F32195">
              <w:rPr>
                <w:lang w:val="en-US"/>
              </w:rPr>
              <w:t xml:space="preserve"> </w:t>
            </w:r>
          </w:p>
        </w:tc>
      </w:tr>
      <w:tr w:rsidR="00B83DD8" w:rsidRPr="00F32195" w:rsidTr="000E7314">
        <w:trPr>
          <w:trHeight w:val="1942"/>
        </w:trPr>
        <w:tc>
          <w:tcPr>
            <w:tcW w:w="1828" w:type="dxa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lastRenderedPageBreak/>
              <w:t>Риск свързан със запазване на обективността и безпристрастността при извършване на проверките на лицата за оценяване на строителни продукти</w:t>
            </w:r>
          </w:p>
          <w:p w:rsidR="000954E5" w:rsidRPr="00F32195" w:rsidRDefault="000954E5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  <w:p w:rsidR="00B83DD8" w:rsidRPr="00F32195" w:rsidRDefault="00B83DD8" w:rsidP="00F32195">
            <w:pPr>
              <w:spacing w:line="240" w:lineRule="auto"/>
            </w:pPr>
          </w:p>
          <w:p w:rsidR="00B83DD8" w:rsidRPr="00F32195" w:rsidRDefault="00B83DD8" w:rsidP="00F32195">
            <w:pPr>
              <w:spacing w:line="240" w:lineRule="auto"/>
            </w:pPr>
          </w:p>
          <w:p w:rsidR="00B83DD8" w:rsidRPr="00F32195" w:rsidRDefault="00B83DD8" w:rsidP="00F32195">
            <w:pPr>
              <w:spacing w:line="240" w:lineRule="auto"/>
            </w:pPr>
          </w:p>
          <w:p w:rsidR="00B83DD8" w:rsidRPr="00F32195" w:rsidRDefault="00B83DD8" w:rsidP="00F32195">
            <w:pPr>
              <w:spacing w:line="240" w:lineRule="auto"/>
            </w:pPr>
          </w:p>
          <w:p w:rsidR="00B83DD8" w:rsidRPr="00F32195" w:rsidRDefault="00B83DD8" w:rsidP="00F32195">
            <w:pPr>
              <w:spacing w:line="240" w:lineRule="auto"/>
            </w:pPr>
          </w:p>
        </w:tc>
        <w:tc>
          <w:tcPr>
            <w:tcW w:w="1997" w:type="dxa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Въвеждане на ротационен принцип при определяне на отговорен експерт и членовете на комисиите за предоставяне на АУ-34 „Издаване на разрешение за оценяване на строителни продукти и на разрешение за издаване на технически одобрения и оценки на строителни продукти“</w:t>
            </w:r>
          </w:p>
        </w:tc>
        <w:tc>
          <w:tcPr>
            <w:tcW w:w="1845" w:type="dxa"/>
            <w:gridSpan w:val="3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Организационен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B83DD8" w:rsidRPr="00F32195" w:rsidRDefault="00B83DD8" w:rsidP="00F32195">
            <w:pPr>
              <w:spacing w:line="240" w:lineRule="auto"/>
              <w:ind w:left="-101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Подобряване администрати-вното обслужване</w:t>
            </w:r>
          </w:p>
          <w:p w:rsidR="00B83DD8" w:rsidRPr="00F32195" w:rsidRDefault="00B83DD8" w:rsidP="00F32195">
            <w:pPr>
              <w:spacing w:line="240" w:lineRule="auto"/>
              <w:ind w:left="-101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Установяване на нарушения, които не са били констатирани преди това</w:t>
            </w:r>
          </w:p>
        </w:tc>
        <w:tc>
          <w:tcPr>
            <w:tcW w:w="1410" w:type="dxa"/>
            <w:gridSpan w:val="2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Постоянен</w:t>
            </w:r>
          </w:p>
        </w:tc>
        <w:tc>
          <w:tcPr>
            <w:tcW w:w="2000" w:type="dxa"/>
            <w:gridSpan w:val="4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Брой подадени жалби от лицата за оценяване на строителни продукти и икономически оператори.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Брой обжалвани решения за отнемане на разрешения и постановления на съда</w:t>
            </w:r>
          </w:p>
        </w:tc>
        <w:tc>
          <w:tcPr>
            <w:tcW w:w="1689" w:type="dxa"/>
            <w:gridSpan w:val="4"/>
          </w:tcPr>
          <w:p w:rsidR="000954E5" w:rsidRPr="00F32195" w:rsidRDefault="00B83DD8" w:rsidP="000954E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Директор на дирекция „Технически правила и норми“ (ТПН) в МРРБ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EF6A92" w:rsidRPr="00F32195" w:rsidRDefault="00EF6A92" w:rsidP="00EF6A9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изпълнява.</w:t>
            </w:r>
          </w:p>
          <w:p w:rsidR="00EF6A92" w:rsidRPr="00F32195" w:rsidRDefault="00EF6A92" w:rsidP="00EF6A9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Няма подадени жалби от лицата за оценяване на строителни продукти и от икономически оператори.</w:t>
            </w:r>
          </w:p>
          <w:p w:rsidR="00EF6A92" w:rsidRPr="00F32195" w:rsidRDefault="00EF6A92" w:rsidP="00EF6A9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При определяне на отговорните експерти за проверките през 20</w:t>
            </w:r>
            <w:r w:rsidRPr="00F32195">
              <w:rPr>
                <w:sz w:val="18"/>
                <w:szCs w:val="18"/>
                <w:lang w:val="en-US"/>
              </w:rPr>
              <w:t>2</w:t>
            </w:r>
            <w:r w:rsidR="0037539C">
              <w:rPr>
                <w:sz w:val="18"/>
                <w:szCs w:val="18"/>
              </w:rPr>
              <w:t xml:space="preserve">5 </w:t>
            </w:r>
            <w:r w:rsidRPr="00F32195">
              <w:rPr>
                <w:sz w:val="18"/>
                <w:szCs w:val="18"/>
              </w:rPr>
              <w:t>г. е спазен ротационния принцип.</w:t>
            </w:r>
          </w:p>
          <w:p w:rsidR="00B83DD8" w:rsidRPr="00F32195" w:rsidRDefault="00EF6A92" w:rsidP="0079776A">
            <w:pPr>
              <w:spacing w:line="240" w:lineRule="auto"/>
            </w:pPr>
            <w:r w:rsidRPr="00F32195">
              <w:rPr>
                <w:sz w:val="18"/>
                <w:szCs w:val="18"/>
              </w:rPr>
              <w:t>П</w:t>
            </w:r>
            <w:r w:rsidR="007D3D48">
              <w:rPr>
                <w:sz w:val="18"/>
                <w:szCs w:val="18"/>
              </w:rPr>
              <w:t xml:space="preserve">рез </w:t>
            </w:r>
            <w:r w:rsidR="0037539C">
              <w:rPr>
                <w:sz w:val="18"/>
                <w:szCs w:val="18"/>
              </w:rPr>
              <w:t xml:space="preserve">2025 </w:t>
            </w:r>
            <w:r w:rsidRPr="00F32195">
              <w:rPr>
                <w:sz w:val="18"/>
                <w:szCs w:val="18"/>
              </w:rPr>
              <w:t>г. не са отнемани разрешения</w:t>
            </w:r>
            <w:r w:rsidR="0079776A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</w:tcPr>
          <w:p w:rsidR="00B83DD8" w:rsidRPr="00F32195" w:rsidRDefault="00B83DD8" w:rsidP="00F32195">
            <w:pPr>
              <w:spacing w:line="240" w:lineRule="auto"/>
            </w:pPr>
          </w:p>
        </w:tc>
      </w:tr>
      <w:tr w:rsidR="00B83DD8" w:rsidRPr="00F32195" w:rsidTr="000E7314">
        <w:trPr>
          <w:trHeight w:val="1942"/>
        </w:trPr>
        <w:tc>
          <w:tcPr>
            <w:tcW w:w="1828" w:type="dxa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от различни практики на службите по геодезия, картография и кадастър (СГКК) при предоставяне на административни услуги</w:t>
            </w:r>
          </w:p>
          <w:p w:rsidR="00F54ECF" w:rsidRPr="00F32195" w:rsidRDefault="00F54ECF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Организиране на работни срещи на СГКК за обсъждане и налагане на добри практики в сферата на административното обслужване</w:t>
            </w:r>
          </w:p>
        </w:tc>
        <w:tc>
          <w:tcPr>
            <w:tcW w:w="1845" w:type="dxa"/>
            <w:gridSpan w:val="3"/>
          </w:tcPr>
          <w:p w:rsidR="00B83DD8" w:rsidRPr="00F32195" w:rsidRDefault="00B83DD8" w:rsidP="00F32195">
            <w:pPr>
              <w:spacing w:line="240" w:lineRule="auto"/>
              <w:ind w:right="-139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Организационен/</w:t>
            </w:r>
          </w:p>
          <w:p w:rsidR="00B83DD8" w:rsidRPr="00F32195" w:rsidRDefault="00B83DD8" w:rsidP="00F32195">
            <w:pPr>
              <w:spacing w:line="240" w:lineRule="auto"/>
              <w:ind w:right="-139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кадрови</w:t>
            </w:r>
          </w:p>
        </w:tc>
        <w:tc>
          <w:tcPr>
            <w:tcW w:w="1309" w:type="dxa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Подобряване на работата на СГКК. Намаляване на броя постъпили сигнали и жалби. Уеднаквяване прилагането на нормативната уредба</w:t>
            </w:r>
          </w:p>
        </w:tc>
        <w:tc>
          <w:tcPr>
            <w:tcW w:w="1410" w:type="dxa"/>
            <w:gridSpan w:val="2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Постоянен</w:t>
            </w:r>
          </w:p>
        </w:tc>
        <w:tc>
          <w:tcPr>
            <w:tcW w:w="2000" w:type="dxa"/>
            <w:gridSpan w:val="4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Постъпили сигнали и жалби относно административното обслужване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4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Главен секретар на АГКК</w:t>
            </w:r>
          </w:p>
        </w:tc>
        <w:tc>
          <w:tcPr>
            <w:tcW w:w="1985" w:type="dxa"/>
            <w:gridSpan w:val="2"/>
          </w:tcPr>
          <w:p w:rsidR="00C33DF7" w:rsidRPr="00C33DF7" w:rsidRDefault="00B009C1" w:rsidP="00B009C1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</w:t>
            </w:r>
            <w:r w:rsidR="0076110C">
              <w:rPr>
                <w:sz w:val="18"/>
                <w:szCs w:val="18"/>
              </w:rPr>
              <w:t>.</w:t>
            </w:r>
          </w:p>
          <w:p w:rsidR="00C33DF7" w:rsidRDefault="00B009C1" w:rsidP="00A059BD">
            <w:pPr>
              <w:spacing w:line="240" w:lineRule="auto"/>
              <w:ind w:right="-110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В АГКК</w:t>
            </w:r>
            <w:r w:rsidR="00D44DDC">
              <w:rPr>
                <w:sz w:val="18"/>
                <w:szCs w:val="18"/>
              </w:rPr>
              <w:t xml:space="preserve"> през </w:t>
            </w:r>
            <w:r w:rsidR="0076110C">
              <w:rPr>
                <w:sz w:val="18"/>
                <w:szCs w:val="18"/>
              </w:rPr>
              <w:t xml:space="preserve">2025 </w:t>
            </w:r>
            <w:r w:rsidR="00217B89">
              <w:rPr>
                <w:sz w:val="18"/>
                <w:szCs w:val="18"/>
              </w:rPr>
              <w:t>г. са постъпили 1</w:t>
            </w:r>
            <w:r w:rsidR="00217B89">
              <w:rPr>
                <w:sz w:val="18"/>
                <w:szCs w:val="18"/>
                <w:lang w:val="en-US"/>
              </w:rPr>
              <w:t xml:space="preserve">594 </w:t>
            </w:r>
            <w:r w:rsidRPr="00F32195">
              <w:rPr>
                <w:sz w:val="18"/>
                <w:szCs w:val="18"/>
              </w:rPr>
              <w:t>б</w:t>
            </w:r>
            <w:r w:rsidR="00EF4B11">
              <w:rPr>
                <w:sz w:val="18"/>
                <w:szCs w:val="18"/>
              </w:rPr>
              <w:t>р</w:t>
            </w:r>
            <w:r w:rsidR="00C66709">
              <w:rPr>
                <w:sz w:val="18"/>
                <w:szCs w:val="18"/>
              </w:rPr>
              <w:t xml:space="preserve">. жалби и сигнали, от които 251 </w:t>
            </w:r>
            <w:r w:rsidR="00F40E57">
              <w:rPr>
                <w:sz w:val="18"/>
                <w:szCs w:val="18"/>
              </w:rPr>
              <w:t>бр. са основателни.</w:t>
            </w:r>
            <w:r w:rsidR="00B235F6">
              <w:rPr>
                <w:sz w:val="18"/>
                <w:szCs w:val="18"/>
              </w:rPr>
              <w:t xml:space="preserve"> </w:t>
            </w:r>
            <w:r w:rsidR="00261B14">
              <w:rPr>
                <w:sz w:val="18"/>
                <w:szCs w:val="18"/>
              </w:rPr>
              <w:t>Увеличеният брой на постъпилите жалби и сигнали се дължи основно на внедряването и въвеж</w:t>
            </w:r>
            <w:r w:rsidR="00EC3624">
              <w:rPr>
                <w:sz w:val="18"/>
                <w:szCs w:val="18"/>
              </w:rPr>
              <w:t>дането в експлоатация на новата</w:t>
            </w:r>
            <w:r w:rsidR="003B1BC4">
              <w:rPr>
                <w:sz w:val="18"/>
                <w:szCs w:val="18"/>
              </w:rPr>
              <w:t xml:space="preserve"> </w:t>
            </w:r>
            <w:r w:rsidR="00261B14">
              <w:rPr>
                <w:sz w:val="18"/>
                <w:szCs w:val="18"/>
              </w:rPr>
              <w:t xml:space="preserve">информационна система на АГКК. В резултат на новите функционалности и променения модел на заявяване се наблюдава по-голяма активност от страна на </w:t>
            </w:r>
            <w:r w:rsidR="005C7D83">
              <w:rPr>
                <w:sz w:val="18"/>
                <w:szCs w:val="18"/>
              </w:rPr>
              <w:t>п</w:t>
            </w:r>
            <w:r w:rsidR="00261B14">
              <w:rPr>
                <w:sz w:val="18"/>
                <w:szCs w:val="18"/>
              </w:rPr>
              <w:t>отребителите, включително подаване на сигнали и жалби, които основно са свързани с неяснота по използването на системата.</w:t>
            </w:r>
          </w:p>
          <w:p w:rsidR="00B83DD8" w:rsidRPr="00F32195" w:rsidRDefault="00261B14" w:rsidP="003B1BC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всички 251 бр. основателни сигнали и жалби са извършени проверки и са предоставени писмени </w:t>
            </w:r>
            <w:r>
              <w:rPr>
                <w:sz w:val="18"/>
                <w:szCs w:val="18"/>
              </w:rPr>
              <w:lastRenderedPageBreak/>
              <w:t>отговори на подателите. По останалите случаи е оказано съдействие и са дадени необходимите разяснения по електронен път или по телефон.</w:t>
            </w:r>
            <w:r w:rsidR="003B1BC4">
              <w:rPr>
                <w:sz w:val="18"/>
                <w:szCs w:val="18"/>
              </w:rPr>
              <w:t xml:space="preserve"> </w:t>
            </w:r>
            <w:r w:rsidR="00C31A60">
              <w:rPr>
                <w:sz w:val="18"/>
                <w:szCs w:val="18"/>
              </w:rPr>
              <w:t xml:space="preserve">Проведени са две работни срещи </w:t>
            </w:r>
            <w:r w:rsidR="00BC2961">
              <w:rPr>
                <w:sz w:val="18"/>
                <w:szCs w:val="18"/>
              </w:rPr>
              <w:t>със СГКК, на кои</w:t>
            </w:r>
            <w:r w:rsidR="000A3A50">
              <w:rPr>
                <w:sz w:val="18"/>
                <w:szCs w:val="18"/>
              </w:rPr>
              <w:t xml:space="preserve">то са обсъдени въпроси, свързани с разрешаване на проблеми в работата на СГКК след внедряване </w:t>
            </w:r>
            <w:r w:rsidR="00B009C1" w:rsidRPr="00F32195">
              <w:rPr>
                <w:sz w:val="18"/>
                <w:szCs w:val="18"/>
              </w:rPr>
              <w:t>на нов</w:t>
            </w:r>
            <w:r w:rsidR="000A3A50">
              <w:rPr>
                <w:sz w:val="18"/>
                <w:szCs w:val="18"/>
              </w:rPr>
              <w:t>ата и</w:t>
            </w:r>
            <w:r w:rsidR="00B009C1" w:rsidRPr="00F32195">
              <w:rPr>
                <w:sz w:val="18"/>
                <w:szCs w:val="18"/>
              </w:rPr>
              <w:t>нформационна система на к</w:t>
            </w:r>
            <w:r w:rsidR="000A3A50">
              <w:rPr>
                <w:sz w:val="18"/>
                <w:szCs w:val="18"/>
              </w:rPr>
              <w:t xml:space="preserve">адастъра и за </w:t>
            </w:r>
            <w:r w:rsidR="004B07A1">
              <w:rPr>
                <w:sz w:val="18"/>
                <w:szCs w:val="18"/>
              </w:rPr>
              <w:t xml:space="preserve">еднозначно прилагане на Закона за кадастъра и имотния регистър </w:t>
            </w:r>
            <w:r w:rsidR="00B009C1" w:rsidRPr="00F32195">
              <w:rPr>
                <w:sz w:val="18"/>
                <w:szCs w:val="18"/>
              </w:rPr>
              <w:t>и подзаконовите н</w:t>
            </w:r>
            <w:r w:rsidR="00C33DF7">
              <w:rPr>
                <w:sz w:val="18"/>
                <w:szCs w:val="18"/>
              </w:rPr>
              <w:t>ормативни актове от всички СГКК</w:t>
            </w:r>
            <w:r w:rsidR="00200AC5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</w:tcPr>
          <w:p w:rsidR="00B83DD8" w:rsidRPr="00F32195" w:rsidRDefault="00B83DD8" w:rsidP="00F32195">
            <w:pPr>
              <w:spacing w:line="240" w:lineRule="auto"/>
            </w:pPr>
          </w:p>
        </w:tc>
      </w:tr>
      <w:tr w:rsidR="00B83DD8" w:rsidRPr="00F32195" w:rsidTr="000E7314">
        <w:trPr>
          <w:trHeight w:val="983"/>
        </w:trPr>
        <w:tc>
          <w:tcPr>
            <w:tcW w:w="1828" w:type="dxa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от възникване на корупционни практики поради пряк контакт между служител и заявител на административна услуга</w:t>
            </w:r>
          </w:p>
          <w:p w:rsidR="00F54ECF" w:rsidRPr="00F32195" w:rsidRDefault="00F54ECF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Насърчаване гражданите и бизнеса да използват електронните услуги на АГКК, като  заявяват и получават услуги чрез кадастрално информационната система на кадастъра (КАИС) 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3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Организационен</w:t>
            </w:r>
          </w:p>
        </w:tc>
        <w:tc>
          <w:tcPr>
            <w:tcW w:w="1309" w:type="dxa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Намаляване на риска от корупционни практики, чрез ограничаване намесата на човешкия фактор. Повишаване на общественото доверие в АГКК</w:t>
            </w:r>
          </w:p>
        </w:tc>
        <w:tc>
          <w:tcPr>
            <w:tcW w:w="1410" w:type="dxa"/>
            <w:gridSpan w:val="2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Постоянен</w:t>
            </w:r>
          </w:p>
        </w:tc>
        <w:tc>
          <w:tcPr>
            <w:tcW w:w="2000" w:type="dxa"/>
            <w:gridSpan w:val="4"/>
          </w:tcPr>
          <w:p w:rsidR="00B83DD8" w:rsidRPr="00F32195" w:rsidRDefault="00B83DD8" w:rsidP="00F32195">
            <w:pPr>
              <w:spacing w:line="240" w:lineRule="auto"/>
              <w:rPr>
                <w:color w:val="FF0000"/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Проведени разяснителни кампании и предоставени информационни материали.</w:t>
            </w:r>
          </w:p>
          <w:p w:rsidR="00B83DD8" w:rsidRPr="00F32195" w:rsidRDefault="00B83DD8" w:rsidP="00F32195">
            <w:pPr>
              <w:spacing w:line="240" w:lineRule="auto"/>
              <w:rPr>
                <w:strike/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Ръст на заявените електронни услуги</w:t>
            </w:r>
          </w:p>
        </w:tc>
        <w:tc>
          <w:tcPr>
            <w:tcW w:w="1689" w:type="dxa"/>
            <w:gridSpan w:val="4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Изпълнителен директор на АГКК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  <w:highlight w:val="green"/>
              </w:rPr>
            </w:pPr>
            <w:r w:rsidRPr="00F32195">
              <w:rPr>
                <w:sz w:val="18"/>
                <w:szCs w:val="18"/>
              </w:rPr>
              <w:t>Началниците на СГКК</w:t>
            </w:r>
          </w:p>
        </w:tc>
        <w:tc>
          <w:tcPr>
            <w:tcW w:w="1985" w:type="dxa"/>
            <w:gridSpan w:val="2"/>
          </w:tcPr>
          <w:p w:rsidR="00B83DD8" w:rsidRDefault="00322BC4" w:rsidP="00BC2634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</w:t>
            </w:r>
            <w:r>
              <w:rPr>
                <w:sz w:val="18"/>
                <w:szCs w:val="18"/>
              </w:rPr>
              <w:t>.</w:t>
            </w:r>
          </w:p>
          <w:p w:rsidR="00DD33F8" w:rsidRDefault="00322BC4" w:rsidP="00DD33F8">
            <w:pPr>
              <w:pStyle w:val="CommentText"/>
              <w:ind w:right="-110"/>
              <w:rPr>
                <w:sz w:val="18"/>
                <w:szCs w:val="18"/>
              </w:rPr>
            </w:pPr>
            <w:r w:rsidRPr="004D6E2D">
              <w:rPr>
                <w:sz w:val="18"/>
                <w:szCs w:val="18"/>
              </w:rPr>
              <w:t xml:space="preserve">Провежда се широка информационна кампания насочена към потребителите на новата информационна система на АГКК, вкл. </w:t>
            </w:r>
            <w:r>
              <w:rPr>
                <w:sz w:val="18"/>
                <w:szCs w:val="18"/>
              </w:rPr>
              <w:t>публикации и изявления на и</w:t>
            </w:r>
            <w:r w:rsidRPr="004D6E2D">
              <w:rPr>
                <w:sz w:val="18"/>
                <w:szCs w:val="18"/>
              </w:rPr>
              <w:t>зпълнителния директор на АГКК в национални и регионални медии, форуми и тематични работни срещи със заинтересованите страни</w:t>
            </w:r>
            <w:r w:rsidRPr="003254C6">
              <w:rPr>
                <w:sz w:val="18"/>
                <w:szCs w:val="18"/>
              </w:rPr>
              <w:t>.</w:t>
            </w:r>
            <w:r w:rsidR="00DD33F8">
              <w:rPr>
                <w:sz w:val="18"/>
                <w:szCs w:val="18"/>
              </w:rPr>
              <w:t xml:space="preserve"> </w:t>
            </w:r>
          </w:p>
          <w:p w:rsidR="00322BC4" w:rsidRPr="003254C6" w:rsidRDefault="00322BC4" w:rsidP="00DD33F8">
            <w:pPr>
              <w:pStyle w:val="CommentText"/>
              <w:ind w:right="-110"/>
              <w:rPr>
                <w:sz w:val="18"/>
                <w:szCs w:val="18"/>
              </w:rPr>
            </w:pPr>
            <w:r w:rsidRPr="003254C6">
              <w:rPr>
                <w:sz w:val="18"/>
                <w:szCs w:val="18"/>
              </w:rPr>
              <w:t>През</w:t>
            </w:r>
            <w:r w:rsidR="00FB1AC8">
              <w:rPr>
                <w:sz w:val="18"/>
                <w:szCs w:val="18"/>
              </w:rPr>
              <w:t xml:space="preserve">ентират се </w:t>
            </w:r>
            <w:r w:rsidRPr="003254C6">
              <w:rPr>
                <w:sz w:val="18"/>
                <w:szCs w:val="18"/>
              </w:rPr>
              <w:t>новите функционалности на КАИС, разработени с цел по-голяма сигурност, прозрачност и ефективност</w:t>
            </w:r>
            <w:r>
              <w:rPr>
                <w:sz w:val="18"/>
                <w:szCs w:val="18"/>
              </w:rPr>
              <w:t>.</w:t>
            </w:r>
          </w:p>
          <w:p w:rsidR="00322BC4" w:rsidRPr="00481B3F" w:rsidRDefault="00322BC4" w:rsidP="00322BC4">
            <w:pPr>
              <w:rPr>
                <w:rFonts w:eastAsia="Times New Roman"/>
                <w:bCs/>
                <w:sz w:val="18"/>
                <w:szCs w:val="18"/>
                <w:lang w:eastAsia="bg-BG" w:bidi="bg-BG"/>
              </w:rPr>
            </w:pPr>
            <w:r w:rsidRPr="003254C6">
              <w:rPr>
                <w:rFonts w:eastAsia="Times New Roman"/>
                <w:bCs/>
                <w:sz w:val="18"/>
                <w:szCs w:val="18"/>
                <w:lang w:eastAsia="bg-BG" w:bidi="bg-BG"/>
              </w:rPr>
              <w:t xml:space="preserve">На електронната страница на АГКК се </w:t>
            </w:r>
            <w:r w:rsidRPr="003254C6">
              <w:rPr>
                <w:rFonts w:eastAsia="Times New Roman"/>
                <w:bCs/>
                <w:sz w:val="18"/>
                <w:szCs w:val="18"/>
                <w:lang w:eastAsia="bg-BG" w:bidi="bg-BG"/>
              </w:rPr>
              <w:lastRenderedPageBreak/>
              <w:t>публикуват новини, видеоклипове и други информационни материали, разясняващи ползата от заявяване и получаване на електронни документи и справки, чрез информационната система на кадастъра.</w:t>
            </w:r>
          </w:p>
          <w:p w:rsidR="00322BC4" w:rsidRPr="003254C6" w:rsidRDefault="00322BC4" w:rsidP="00DD33F8">
            <w:pPr>
              <w:ind w:right="-110"/>
              <w:rPr>
                <w:rFonts w:eastAsia="Times New Roman"/>
                <w:bCs/>
                <w:sz w:val="18"/>
                <w:szCs w:val="18"/>
                <w:lang w:eastAsia="bg-BG" w:bidi="bg-BG"/>
              </w:rPr>
            </w:pPr>
            <w:r w:rsidRPr="003254C6">
              <w:rPr>
                <w:rFonts w:eastAsia="Times New Roman"/>
                <w:bCs/>
                <w:sz w:val="18"/>
                <w:szCs w:val="18"/>
                <w:lang w:eastAsia="bg-BG" w:bidi="bg-BG"/>
              </w:rPr>
              <w:t>Запазва се</w:t>
            </w:r>
            <w:r w:rsidR="00DD33F8">
              <w:rPr>
                <w:rFonts w:eastAsia="Times New Roman"/>
                <w:bCs/>
                <w:sz w:val="18"/>
                <w:szCs w:val="18"/>
                <w:lang w:eastAsia="bg-BG" w:bidi="bg-BG"/>
              </w:rPr>
              <w:t xml:space="preserve"> </w:t>
            </w:r>
            <w:r w:rsidRPr="003254C6">
              <w:rPr>
                <w:rFonts w:eastAsia="Times New Roman"/>
                <w:bCs/>
                <w:sz w:val="18"/>
                <w:szCs w:val="18"/>
                <w:lang w:eastAsia="bg-BG" w:bidi="bg-BG"/>
              </w:rPr>
              <w:t xml:space="preserve">тенденцията  броят на подадените заявления за електронни услуги да превишава  услугите, заявени на гише. </w:t>
            </w:r>
          </w:p>
          <w:p w:rsidR="00322BC4" w:rsidRPr="00CB0D21" w:rsidRDefault="00437D35" w:rsidP="00322BC4">
            <w:pPr>
              <w:rPr>
                <w:rFonts w:eastAsia="Times New Roman"/>
                <w:bCs/>
                <w:sz w:val="18"/>
                <w:szCs w:val="18"/>
                <w:lang w:eastAsia="bg-BG" w:bidi="bg-BG"/>
              </w:rPr>
            </w:pPr>
            <w:r>
              <w:rPr>
                <w:rFonts w:eastAsia="Times New Roman"/>
                <w:bCs/>
                <w:sz w:val="18"/>
                <w:szCs w:val="18"/>
                <w:lang w:eastAsia="bg-BG" w:bidi="bg-BG"/>
              </w:rPr>
              <w:t xml:space="preserve">През </w:t>
            </w:r>
            <w:r w:rsidR="0042604A">
              <w:rPr>
                <w:rFonts w:eastAsia="Times New Roman"/>
                <w:bCs/>
                <w:sz w:val="18"/>
                <w:szCs w:val="18"/>
                <w:lang w:eastAsia="bg-BG" w:bidi="bg-BG"/>
              </w:rPr>
              <w:t xml:space="preserve">2025  г. са предоставени над 1 300 000 </w:t>
            </w:r>
            <w:r w:rsidR="004720DD">
              <w:rPr>
                <w:rFonts w:eastAsia="Times New Roman"/>
                <w:bCs/>
                <w:sz w:val="18"/>
                <w:szCs w:val="18"/>
                <w:lang w:eastAsia="bg-BG" w:bidi="bg-BG"/>
              </w:rPr>
              <w:t xml:space="preserve">бр. </w:t>
            </w:r>
            <w:r w:rsidR="00322BC4" w:rsidRPr="00CB0D21">
              <w:rPr>
                <w:rFonts w:eastAsia="Times New Roman"/>
                <w:bCs/>
                <w:sz w:val="18"/>
                <w:szCs w:val="18"/>
                <w:lang w:eastAsia="bg-BG" w:bidi="bg-BG"/>
              </w:rPr>
              <w:t>справки и услуги, от които</w:t>
            </w:r>
            <w:r w:rsidR="0042604A">
              <w:rPr>
                <w:rFonts w:eastAsia="Times New Roman"/>
                <w:bCs/>
                <w:sz w:val="18"/>
                <w:szCs w:val="18"/>
                <w:lang w:eastAsia="bg-BG" w:bidi="bg-BG"/>
              </w:rPr>
              <w:t xml:space="preserve"> 580 000 </w:t>
            </w:r>
            <w:r w:rsidR="00D51FFA">
              <w:rPr>
                <w:rFonts w:eastAsia="Times New Roman"/>
                <w:bCs/>
                <w:sz w:val="18"/>
                <w:szCs w:val="18"/>
                <w:lang w:eastAsia="bg-BG" w:bidi="bg-BG"/>
              </w:rPr>
              <w:t xml:space="preserve">бр. </w:t>
            </w:r>
            <w:r w:rsidR="0042604A">
              <w:rPr>
                <w:rFonts w:eastAsia="Times New Roman"/>
                <w:bCs/>
                <w:sz w:val="18"/>
                <w:szCs w:val="18"/>
                <w:lang w:eastAsia="bg-BG" w:bidi="bg-BG"/>
              </w:rPr>
              <w:t xml:space="preserve">на гише и 720 000 </w:t>
            </w:r>
            <w:r w:rsidR="00D51FFA">
              <w:rPr>
                <w:rFonts w:eastAsia="Times New Roman"/>
                <w:bCs/>
                <w:sz w:val="18"/>
                <w:szCs w:val="18"/>
                <w:lang w:eastAsia="bg-BG" w:bidi="bg-BG"/>
              </w:rPr>
              <w:t xml:space="preserve">бр. </w:t>
            </w:r>
            <w:r w:rsidR="00322BC4" w:rsidRPr="00CB0D21">
              <w:rPr>
                <w:rFonts w:eastAsia="Times New Roman"/>
                <w:bCs/>
                <w:sz w:val="18"/>
                <w:szCs w:val="18"/>
                <w:lang w:eastAsia="bg-BG" w:bidi="bg-BG"/>
              </w:rPr>
              <w:t xml:space="preserve">по електронен път. </w:t>
            </w:r>
          </w:p>
          <w:p w:rsidR="00322BC4" w:rsidRPr="00F32195" w:rsidRDefault="00322BC4" w:rsidP="00BC2634">
            <w:pPr>
              <w:spacing w:line="240" w:lineRule="auto"/>
              <w:rPr>
                <w:sz w:val="18"/>
                <w:szCs w:val="18"/>
              </w:rPr>
            </w:pPr>
            <w:r w:rsidRPr="00CB0D21">
              <w:rPr>
                <w:rFonts w:eastAsia="Times New Roman"/>
                <w:bCs/>
                <w:sz w:val="18"/>
                <w:szCs w:val="18"/>
                <w:lang w:eastAsia="bg-BG" w:bidi="bg-BG"/>
              </w:rPr>
              <w:t>Делът на електронно предо</w:t>
            </w:r>
            <w:r w:rsidR="00A706B3">
              <w:rPr>
                <w:rFonts w:eastAsia="Times New Roman"/>
                <w:bCs/>
                <w:sz w:val="18"/>
                <w:szCs w:val="18"/>
                <w:lang w:eastAsia="bg-BG" w:bidi="bg-BG"/>
              </w:rPr>
              <w:t xml:space="preserve">ставените услуги и справки е 55 </w:t>
            </w:r>
            <w:r w:rsidRPr="00CB0D21">
              <w:rPr>
                <w:rFonts w:eastAsia="Times New Roman"/>
                <w:bCs/>
                <w:sz w:val="18"/>
                <w:szCs w:val="18"/>
                <w:lang w:eastAsia="bg-BG" w:bidi="bg-BG"/>
              </w:rPr>
              <w:t>%</w:t>
            </w:r>
            <w:r w:rsidR="00D51FFA">
              <w:rPr>
                <w:rFonts w:eastAsia="Times New Roman"/>
                <w:bCs/>
                <w:sz w:val="18"/>
                <w:szCs w:val="18"/>
                <w:lang w:eastAsia="bg-BG" w:bidi="bg-BG"/>
              </w:rPr>
              <w:t>.</w:t>
            </w:r>
          </w:p>
        </w:tc>
        <w:tc>
          <w:tcPr>
            <w:tcW w:w="1672" w:type="dxa"/>
          </w:tcPr>
          <w:p w:rsidR="00B83DD8" w:rsidRPr="00F32195" w:rsidRDefault="00B83DD8" w:rsidP="00F32195">
            <w:pPr>
              <w:spacing w:line="240" w:lineRule="auto"/>
            </w:pPr>
          </w:p>
        </w:tc>
      </w:tr>
      <w:tr w:rsidR="00B83DD8" w:rsidRPr="00F32195" w:rsidTr="000E7314">
        <w:trPr>
          <w:trHeight w:val="558"/>
        </w:trPr>
        <w:tc>
          <w:tcPr>
            <w:tcW w:w="1828" w:type="dxa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от възникване на корупционни практики при плащане на суми от такси и глоби</w:t>
            </w:r>
          </w:p>
          <w:p w:rsidR="00304D6F" w:rsidRPr="00F32195" w:rsidRDefault="00304D6F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97" w:type="dxa"/>
          </w:tcPr>
          <w:p w:rsidR="00B83DD8" w:rsidRPr="00F32195" w:rsidRDefault="00B83DD8" w:rsidP="00F32195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Недопускане на плащане в брой при извършване на контролни дейности от мобилна контролна правоприлагаща единица по РПМ. Прилага се единствено и само услуга на заплащане на Тол такса/винетка, чрез устройство ПОС терминал</w:t>
            </w:r>
          </w:p>
        </w:tc>
        <w:tc>
          <w:tcPr>
            <w:tcW w:w="1845" w:type="dxa"/>
            <w:gridSpan w:val="3"/>
          </w:tcPr>
          <w:p w:rsidR="00B83DD8" w:rsidRPr="00F32195" w:rsidRDefault="00B83DD8" w:rsidP="00F32195">
            <w:pPr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Организационен</w:t>
            </w:r>
          </w:p>
        </w:tc>
        <w:tc>
          <w:tcPr>
            <w:tcW w:w="1309" w:type="dxa"/>
          </w:tcPr>
          <w:p w:rsidR="00B83DD8" w:rsidRPr="00F32195" w:rsidRDefault="00B83DD8" w:rsidP="00F32195">
            <w:pPr>
              <w:spacing w:line="240" w:lineRule="auto"/>
              <w:ind w:right="-110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Ограничаване възможността на субективния фактор да влияе върху плащането на реални суми и повишаване на събираемостта на таксите</w:t>
            </w:r>
          </w:p>
        </w:tc>
        <w:tc>
          <w:tcPr>
            <w:tcW w:w="1410" w:type="dxa"/>
            <w:gridSpan w:val="2"/>
          </w:tcPr>
          <w:p w:rsidR="00B83DD8" w:rsidRPr="00F32195" w:rsidRDefault="00B83DD8" w:rsidP="00F32195">
            <w:pPr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Постоянен</w:t>
            </w:r>
          </w:p>
        </w:tc>
        <w:tc>
          <w:tcPr>
            <w:tcW w:w="2000" w:type="dxa"/>
            <w:gridSpan w:val="4"/>
          </w:tcPr>
          <w:p w:rsidR="00B83DD8" w:rsidRPr="00F32195" w:rsidRDefault="00B83DD8" w:rsidP="00F32195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Брой, вид на плащанията и сума, постъпила чрез ПОС терминал</w:t>
            </w:r>
          </w:p>
        </w:tc>
        <w:tc>
          <w:tcPr>
            <w:tcW w:w="1689" w:type="dxa"/>
            <w:gridSpan w:val="4"/>
          </w:tcPr>
          <w:p w:rsidR="00B83DD8" w:rsidRPr="00F32195" w:rsidRDefault="00B83DD8" w:rsidP="00F32195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Директор на НТУ в АПИ</w:t>
            </w:r>
          </w:p>
          <w:p w:rsidR="00B83DD8" w:rsidRPr="00F32195" w:rsidRDefault="00B83DD8" w:rsidP="00F32195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213B4D" w:rsidRPr="00F32195" w:rsidRDefault="00213B4D" w:rsidP="00213B4D">
            <w:pPr>
              <w:spacing w:line="240" w:lineRule="auto"/>
              <w:ind w:right="-110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</w:t>
            </w:r>
          </w:p>
          <w:p w:rsidR="00213B4D" w:rsidRPr="00F32195" w:rsidRDefault="00213B4D" w:rsidP="00213B4D">
            <w:pPr>
              <w:spacing w:line="240" w:lineRule="auto"/>
              <w:ind w:right="-110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1.</w:t>
            </w:r>
            <w:r w:rsidR="00821E60">
              <w:rPr>
                <w:sz w:val="18"/>
                <w:szCs w:val="18"/>
              </w:rPr>
              <w:t>И</w:t>
            </w:r>
            <w:r w:rsidRPr="00F32195">
              <w:rPr>
                <w:sz w:val="18"/>
                <w:szCs w:val="18"/>
              </w:rPr>
              <w:t>звършени картови плащания на компен</w:t>
            </w:r>
            <w:r w:rsidR="00821E60">
              <w:rPr>
                <w:sz w:val="18"/>
                <w:szCs w:val="18"/>
              </w:rPr>
              <w:t>-</w:t>
            </w:r>
            <w:r w:rsidRPr="00F32195">
              <w:rPr>
                <w:sz w:val="18"/>
                <w:szCs w:val="18"/>
              </w:rPr>
              <w:t>саторни такси:</w:t>
            </w:r>
          </w:p>
          <w:p w:rsidR="00213B4D" w:rsidRPr="00F32195" w:rsidRDefault="00213B4D" w:rsidP="00213B4D">
            <w:pPr>
              <w:spacing w:line="240" w:lineRule="auto"/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 мобилни контрол</w:t>
            </w:r>
            <w:r w:rsidR="00590D1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но правоприлагащи еди</w:t>
            </w:r>
            <w:r w:rsidR="00E52CFE">
              <w:rPr>
                <w:sz w:val="18"/>
                <w:szCs w:val="18"/>
              </w:rPr>
              <w:t xml:space="preserve">ници /автомобили на НТУ/ - 200 100 </w:t>
            </w:r>
            <w:r>
              <w:rPr>
                <w:sz w:val="18"/>
                <w:szCs w:val="18"/>
              </w:rPr>
              <w:t xml:space="preserve">бр., на стойност </w:t>
            </w:r>
            <w:r w:rsidR="00E52CFE">
              <w:rPr>
                <w:sz w:val="18"/>
                <w:szCs w:val="18"/>
              </w:rPr>
              <w:t xml:space="preserve">- 16 615 756,77 </w:t>
            </w:r>
            <w:r w:rsidRPr="00F32195">
              <w:rPr>
                <w:sz w:val="18"/>
                <w:szCs w:val="18"/>
              </w:rPr>
              <w:t>лв.;</w:t>
            </w:r>
          </w:p>
          <w:p w:rsidR="00213B4D" w:rsidRPr="00F32195" w:rsidRDefault="00213B4D" w:rsidP="00213B4D">
            <w:pPr>
              <w:spacing w:line="240" w:lineRule="auto"/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</w:t>
            </w:r>
            <w:r w:rsidRPr="00F32195">
              <w:rPr>
                <w:sz w:val="18"/>
                <w:szCs w:val="18"/>
              </w:rPr>
              <w:t>рез сайта на НТУ чрез</w:t>
            </w:r>
            <w:r w:rsidR="00C822FE">
              <w:rPr>
                <w:sz w:val="18"/>
                <w:szCs w:val="18"/>
              </w:rPr>
              <w:t xml:space="preserve"> виртуален ПОС терминал – 5670 бр.  на стойност 432 572</w:t>
            </w:r>
            <w:r w:rsidR="00705A23">
              <w:rPr>
                <w:sz w:val="18"/>
                <w:szCs w:val="18"/>
              </w:rPr>
              <w:t xml:space="preserve"> </w:t>
            </w:r>
            <w:r w:rsidRPr="00F32195">
              <w:rPr>
                <w:sz w:val="18"/>
                <w:szCs w:val="18"/>
              </w:rPr>
              <w:t>лв.;</w:t>
            </w:r>
          </w:p>
          <w:p w:rsidR="00213B4D" w:rsidRPr="00F32195" w:rsidRDefault="00213B4D" w:rsidP="00213B4D">
            <w:pPr>
              <w:spacing w:line="240" w:lineRule="auto"/>
              <w:ind w:right="-110"/>
              <w:rPr>
                <w:sz w:val="18"/>
                <w:szCs w:val="18"/>
              </w:rPr>
            </w:pPr>
          </w:p>
          <w:p w:rsidR="00213B4D" w:rsidRPr="00F32195" w:rsidRDefault="00213B4D" w:rsidP="00213B4D">
            <w:pPr>
              <w:spacing w:line="240" w:lineRule="auto"/>
              <w:ind w:right="-110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2.Извършени картови плащания посредст</w:t>
            </w:r>
            <w:r w:rsidR="00590D1E">
              <w:rPr>
                <w:sz w:val="18"/>
                <w:szCs w:val="18"/>
              </w:rPr>
              <w:t>-</w:t>
            </w:r>
            <w:r w:rsidRPr="00F32195">
              <w:rPr>
                <w:sz w:val="18"/>
                <w:szCs w:val="18"/>
              </w:rPr>
              <w:t xml:space="preserve">вом терминали за самообслужване: </w:t>
            </w:r>
          </w:p>
          <w:p w:rsidR="00213B4D" w:rsidRPr="00F32195" w:rsidRDefault="00213B4D" w:rsidP="00213B4D">
            <w:pPr>
              <w:spacing w:line="240" w:lineRule="auto"/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2B799D">
              <w:rPr>
                <w:sz w:val="18"/>
                <w:szCs w:val="18"/>
              </w:rPr>
              <w:t xml:space="preserve">инетки и </w:t>
            </w:r>
            <w:r>
              <w:rPr>
                <w:sz w:val="18"/>
                <w:szCs w:val="18"/>
              </w:rPr>
              <w:t>м</w:t>
            </w:r>
            <w:r w:rsidR="002B799D">
              <w:rPr>
                <w:sz w:val="18"/>
                <w:szCs w:val="18"/>
              </w:rPr>
              <w:t>аршрутни карти        782</w:t>
            </w:r>
            <w:r w:rsidR="007D5FBE">
              <w:rPr>
                <w:sz w:val="18"/>
                <w:szCs w:val="18"/>
              </w:rPr>
              <w:t xml:space="preserve"> 545 </w:t>
            </w:r>
            <w:r w:rsidR="007D5FBE">
              <w:rPr>
                <w:sz w:val="18"/>
                <w:szCs w:val="18"/>
              </w:rPr>
              <w:lastRenderedPageBreak/>
              <w:t xml:space="preserve">трансакции </w:t>
            </w:r>
            <w:r w:rsidR="002B799D">
              <w:rPr>
                <w:sz w:val="18"/>
                <w:szCs w:val="18"/>
              </w:rPr>
              <w:t xml:space="preserve">на стойност 29 502 663 </w:t>
            </w:r>
            <w:r w:rsidRPr="00F32195">
              <w:rPr>
                <w:sz w:val="18"/>
                <w:szCs w:val="18"/>
              </w:rPr>
              <w:t>лв.;</w:t>
            </w:r>
          </w:p>
          <w:p w:rsidR="00213B4D" w:rsidRPr="00F32195" w:rsidRDefault="00213B4D" w:rsidP="00213B4D">
            <w:pPr>
              <w:spacing w:line="240" w:lineRule="auto"/>
              <w:ind w:right="-110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3.Извършени картови плащания чрез използване на ПОС устройства, намиращи се в пунктовете, оперирани от АПИ:</w:t>
            </w:r>
          </w:p>
          <w:p w:rsidR="00213B4D" w:rsidRPr="00F32195" w:rsidRDefault="00213B4D" w:rsidP="00213B4D">
            <w:pPr>
              <w:spacing w:line="240" w:lineRule="auto"/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D41292">
              <w:rPr>
                <w:sz w:val="18"/>
                <w:szCs w:val="18"/>
              </w:rPr>
              <w:t xml:space="preserve">инетки и </w:t>
            </w:r>
            <w:r>
              <w:rPr>
                <w:sz w:val="18"/>
                <w:szCs w:val="18"/>
              </w:rPr>
              <w:t>м</w:t>
            </w:r>
            <w:r w:rsidR="00D41292">
              <w:rPr>
                <w:sz w:val="18"/>
                <w:szCs w:val="18"/>
              </w:rPr>
              <w:t xml:space="preserve">аршрутни карти 2527 трансакции на стойност 503 464 </w:t>
            </w:r>
            <w:r w:rsidRPr="00F32195">
              <w:rPr>
                <w:sz w:val="18"/>
                <w:szCs w:val="18"/>
              </w:rPr>
              <w:t>лв.;</w:t>
            </w:r>
          </w:p>
          <w:p w:rsidR="00213B4D" w:rsidRPr="00F32195" w:rsidRDefault="00213B4D" w:rsidP="00213B4D">
            <w:pPr>
              <w:spacing w:line="240" w:lineRule="auto"/>
              <w:ind w:right="-110"/>
              <w:rPr>
                <w:sz w:val="18"/>
                <w:szCs w:val="18"/>
              </w:rPr>
            </w:pPr>
          </w:p>
          <w:p w:rsidR="00213B4D" w:rsidRPr="00F32195" w:rsidRDefault="00213B4D" w:rsidP="00213B4D">
            <w:pPr>
              <w:spacing w:line="240" w:lineRule="auto"/>
              <w:ind w:right="-110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4.</w:t>
            </w:r>
            <w:r w:rsidR="00821E60">
              <w:rPr>
                <w:sz w:val="18"/>
                <w:szCs w:val="18"/>
              </w:rPr>
              <w:t xml:space="preserve"> </w:t>
            </w:r>
            <w:r w:rsidRPr="00F32195">
              <w:rPr>
                <w:sz w:val="18"/>
                <w:szCs w:val="18"/>
              </w:rPr>
              <w:t>Извършени картови плащания чрез използване на виртуални ПОС устройства през сайта и мобилното прило</w:t>
            </w:r>
            <w:r w:rsidR="00590D1E">
              <w:rPr>
                <w:sz w:val="18"/>
                <w:szCs w:val="18"/>
              </w:rPr>
              <w:t>-</w:t>
            </w:r>
            <w:r w:rsidRPr="00F32195">
              <w:rPr>
                <w:sz w:val="18"/>
                <w:szCs w:val="18"/>
              </w:rPr>
              <w:t>жение на НТУ:</w:t>
            </w:r>
          </w:p>
          <w:p w:rsidR="00B83DD8" w:rsidRPr="00F255F0" w:rsidRDefault="00213B4D" w:rsidP="00213B4D">
            <w:pPr>
              <w:spacing w:line="240" w:lineRule="auto"/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CF54FF">
              <w:rPr>
                <w:sz w:val="18"/>
                <w:szCs w:val="18"/>
              </w:rPr>
              <w:t xml:space="preserve">инетки и </w:t>
            </w:r>
            <w:r>
              <w:rPr>
                <w:sz w:val="18"/>
                <w:szCs w:val="18"/>
              </w:rPr>
              <w:t>м</w:t>
            </w:r>
            <w:r w:rsidR="00AF01F0">
              <w:rPr>
                <w:sz w:val="18"/>
                <w:szCs w:val="18"/>
              </w:rPr>
              <w:t>ар</w:t>
            </w:r>
            <w:r w:rsidR="00CF54FF">
              <w:rPr>
                <w:sz w:val="18"/>
                <w:szCs w:val="18"/>
              </w:rPr>
              <w:t xml:space="preserve">шрутни карти 1 196 304 трансакции на стойност 39 012 639 </w:t>
            </w:r>
            <w:r w:rsidRPr="00F32195">
              <w:rPr>
                <w:sz w:val="18"/>
                <w:szCs w:val="18"/>
              </w:rPr>
              <w:t>лв.</w:t>
            </w:r>
          </w:p>
        </w:tc>
        <w:tc>
          <w:tcPr>
            <w:tcW w:w="1672" w:type="dxa"/>
          </w:tcPr>
          <w:p w:rsidR="00B83DD8" w:rsidRPr="00F32195" w:rsidRDefault="00B83DD8" w:rsidP="00F32195">
            <w:pPr>
              <w:spacing w:line="240" w:lineRule="auto"/>
            </w:pPr>
          </w:p>
        </w:tc>
      </w:tr>
      <w:tr w:rsidR="00B83DD8" w:rsidRPr="00F32195" w:rsidTr="000E7314">
        <w:trPr>
          <w:trHeight w:val="1942"/>
        </w:trPr>
        <w:tc>
          <w:tcPr>
            <w:tcW w:w="1828" w:type="dxa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от възникване на корупционни практики при пряк контакт между служител и заявител на административна услуга</w:t>
            </w:r>
          </w:p>
          <w:p w:rsidR="00304D6F" w:rsidRPr="00F32195" w:rsidRDefault="00304D6F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</w:tcPr>
          <w:p w:rsidR="00B83DD8" w:rsidRPr="00F32195" w:rsidRDefault="00B83DD8" w:rsidP="00F32195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Проследяване на информацията, отнасяща се до корупционни практики, отразена в анкетните карти за удовлетвореност на потребителя от административните услуги в АПИ</w:t>
            </w:r>
          </w:p>
        </w:tc>
        <w:tc>
          <w:tcPr>
            <w:tcW w:w="1845" w:type="dxa"/>
            <w:gridSpan w:val="3"/>
          </w:tcPr>
          <w:p w:rsidR="00B83DD8" w:rsidRPr="00F32195" w:rsidRDefault="00B83DD8" w:rsidP="00F32195">
            <w:pPr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 xml:space="preserve">Организационен </w:t>
            </w:r>
          </w:p>
        </w:tc>
        <w:tc>
          <w:tcPr>
            <w:tcW w:w="1309" w:type="dxa"/>
          </w:tcPr>
          <w:p w:rsidR="00B83DD8" w:rsidRPr="00F32195" w:rsidRDefault="00B83DD8" w:rsidP="00F32195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Възможност за разширя</w:t>
            </w:r>
            <w:r w:rsidRPr="00F32195">
              <w:rPr>
                <w:color w:val="000000"/>
                <w:sz w:val="18"/>
                <w:szCs w:val="18"/>
              </w:rPr>
              <w:t>ване на подадената информация от външен източник за насо</w:t>
            </w:r>
            <w:r>
              <w:rPr>
                <w:color w:val="000000"/>
                <w:sz w:val="18"/>
                <w:szCs w:val="18"/>
              </w:rPr>
              <w:t>чване на вниманието към некорек</w:t>
            </w:r>
            <w:r w:rsidRPr="00F32195">
              <w:rPr>
                <w:color w:val="000000"/>
                <w:sz w:val="18"/>
                <w:szCs w:val="18"/>
              </w:rPr>
              <w:t>тен служител</w:t>
            </w:r>
          </w:p>
        </w:tc>
        <w:tc>
          <w:tcPr>
            <w:tcW w:w="1410" w:type="dxa"/>
            <w:gridSpan w:val="2"/>
          </w:tcPr>
          <w:p w:rsidR="00B83DD8" w:rsidRPr="00F32195" w:rsidRDefault="00B83DD8" w:rsidP="00F32195">
            <w:pPr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Постоянен</w:t>
            </w:r>
          </w:p>
        </w:tc>
        <w:tc>
          <w:tcPr>
            <w:tcW w:w="2000" w:type="dxa"/>
            <w:gridSpan w:val="4"/>
          </w:tcPr>
          <w:p w:rsidR="00B83DD8" w:rsidRPr="00F32195" w:rsidRDefault="00B83DD8" w:rsidP="00F32195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Брой регистрирани анкетни карти, в които се съдържа информация за корупционно поведение на служител</w:t>
            </w:r>
          </w:p>
        </w:tc>
        <w:tc>
          <w:tcPr>
            <w:tcW w:w="1689" w:type="dxa"/>
            <w:gridSpan w:val="4"/>
          </w:tcPr>
          <w:p w:rsidR="00B83DD8" w:rsidRPr="00F32195" w:rsidRDefault="00A424EF" w:rsidP="00F32195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на дирекция АОЧР</w:t>
            </w:r>
            <w:r w:rsidR="00B83DD8" w:rsidRPr="00F32195">
              <w:rPr>
                <w:color w:val="000000"/>
                <w:sz w:val="18"/>
                <w:szCs w:val="18"/>
              </w:rPr>
              <w:t>;</w:t>
            </w:r>
          </w:p>
          <w:p w:rsidR="00B83DD8" w:rsidRPr="00F32195" w:rsidRDefault="00B83DD8" w:rsidP="00F32195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>Директор на дирекция АРОК</w:t>
            </w:r>
          </w:p>
        </w:tc>
        <w:tc>
          <w:tcPr>
            <w:tcW w:w="1985" w:type="dxa"/>
            <w:gridSpan w:val="2"/>
          </w:tcPr>
          <w:p w:rsidR="00F109E9" w:rsidRDefault="00F109E9" w:rsidP="00F109E9">
            <w:pPr>
              <w:ind w:right="-110"/>
              <w:rPr>
                <w:sz w:val="18"/>
                <w:szCs w:val="18"/>
              </w:rPr>
            </w:pPr>
            <w:r w:rsidRPr="00AB41A4">
              <w:rPr>
                <w:sz w:val="18"/>
                <w:szCs w:val="18"/>
              </w:rPr>
              <w:t>Мярката се изпълнява</w:t>
            </w:r>
          </w:p>
          <w:p w:rsidR="00F109E9" w:rsidRDefault="00F109E9" w:rsidP="00F109E9">
            <w:pPr>
              <w:ind w:right="-110"/>
              <w:rPr>
                <w:sz w:val="18"/>
                <w:szCs w:val="18"/>
              </w:rPr>
            </w:pPr>
            <w:r w:rsidRPr="00CF6153">
              <w:rPr>
                <w:sz w:val="18"/>
                <w:szCs w:val="18"/>
              </w:rPr>
              <w:t xml:space="preserve">Попълнени са </w:t>
            </w:r>
            <w:r w:rsidR="009B0B2A">
              <w:rPr>
                <w:sz w:val="18"/>
                <w:szCs w:val="18"/>
              </w:rPr>
              <w:t xml:space="preserve">общо 126 </w:t>
            </w:r>
            <w:r w:rsidRPr="00BF37F8">
              <w:rPr>
                <w:sz w:val="18"/>
                <w:szCs w:val="18"/>
              </w:rPr>
              <w:t>бр.</w:t>
            </w:r>
            <w:r>
              <w:rPr>
                <w:sz w:val="18"/>
                <w:szCs w:val="18"/>
              </w:rPr>
              <w:t xml:space="preserve"> а</w:t>
            </w:r>
            <w:r w:rsidRPr="00CF6153">
              <w:rPr>
                <w:sz w:val="18"/>
                <w:szCs w:val="18"/>
              </w:rPr>
              <w:t>нкетни</w:t>
            </w:r>
            <w:r w:rsidR="006560FB">
              <w:rPr>
                <w:sz w:val="18"/>
                <w:szCs w:val="18"/>
              </w:rPr>
              <w:t xml:space="preserve"> карти в структурата на АПИ за обратна връзка </w:t>
            </w:r>
            <w:r w:rsidRPr="00CF6153">
              <w:rPr>
                <w:sz w:val="18"/>
                <w:szCs w:val="18"/>
              </w:rPr>
              <w:t>с потребителя за извършена адм</w:t>
            </w:r>
            <w:r>
              <w:rPr>
                <w:sz w:val="18"/>
                <w:szCs w:val="18"/>
              </w:rPr>
              <w:t>ини</w:t>
            </w:r>
            <w:r w:rsidR="00590D1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стративна</w:t>
            </w:r>
            <w:r w:rsidRPr="00CF6153">
              <w:rPr>
                <w:sz w:val="18"/>
                <w:szCs w:val="18"/>
              </w:rPr>
              <w:t xml:space="preserve"> услуга.</w:t>
            </w:r>
          </w:p>
          <w:p w:rsidR="00B83DD8" w:rsidRPr="00F32195" w:rsidRDefault="00F109E9" w:rsidP="00F109E9">
            <w:pPr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Всички анкетни карти са анонимно подадени и в тях няма индикации за наличие на корупционни практики.</w:t>
            </w:r>
          </w:p>
        </w:tc>
        <w:tc>
          <w:tcPr>
            <w:tcW w:w="1672" w:type="dxa"/>
          </w:tcPr>
          <w:p w:rsidR="00B83DD8" w:rsidRPr="00F32195" w:rsidRDefault="00B83DD8" w:rsidP="00F32195">
            <w:pPr>
              <w:spacing w:line="240" w:lineRule="auto"/>
            </w:pPr>
          </w:p>
        </w:tc>
      </w:tr>
      <w:tr w:rsidR="00B83DD8" w:rsidRPr="00F32195" w:rsidTr="000E7314">
        <w:trPr>
          <w:trHeight w:val="1402"/>
        </w:trPr>
        <w:tc>
          <w:tcPr>
            <w:tcW w:w="1828" w:type="dxa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свързан с опит за влияние на чужди интереси с цел получаване на изгода</w:t>
            </w:r>
          </w:p>
          <w:p w:rsidR="00304D6F" w:rsidRPr="00F32195" w:rsidRDefault="00304D6F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Недопускане на индивидуална комуникация между заявители – физически лица на административна услуга 1737 (Издаване на предварително съгласие за строителство в свлачищни райони) от Административния регистър към Интегрираната </w:t>
            </w:r>
            <w:r w:rsidRPr="00F32195">
              <w:rPr>
                <w:sz w:val="18"/>
                <w:szCs w:val="18"/>
              </w:rPr>
              <w:lastRenderedPageBreak/>
              <w:t>информационна система на държавната администрация и служители от дирекция „Водоснабдяване и канализация и благоустройствени дейности“ (ВиКБД), предоставящи услугата</w:t>
            </w:r>
          </w:p>
        </w:tc>
        <w:tc>
          <w:tcPr>
            <w:tcW w:w="1845" w:type="dxa"/>
            <w:gridSpan w:val="3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lastRenderedPageBreak/>
              <w:t>Организационен</w:t>
            </w:r>
          </w:p>
        </w:tc>
        <w:tc>
          <w:tcPr>
            <w:tcW w:w="1309" w:type="dxa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Ограничаване възможността на  субективния фактор да влияе върху процеса  и решението по предоставяне на услугата</w:t>
            </w:r>
          </w:p>
        </w:tc>
        <w:tc>
          <w:tcPr>
            <w:tcW w:w="1410" w:type="dxa"/>
            <w:gridSpan w:val="2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Постоянен</w:t>
            </w:r>
          </w:p>
        </w:tc>
        <w:tc>
          <w:tcPr>
            <w:tcW w:w="2000" w:type="dxa"/>
            <w:gridSpan w:val="4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Брой обработени искания за издаване на предварителни съгласия по чл. 96, ал. 3 и ал. 4 от </w:t>
            </w:r>
            <w:r w:rsidRPr="00532EC9">
              <w:rPr>
                <w:sz w:val="18"/>
                <w:szCs w:val="18"/>
              </w:rPr>
              <w:t xml:space="preserve">Закона за устройство на територията </w:t>
            </w:r>
            <w:r>
              <w:rPr>
                <w:sz w:val="18"/>
                <w:szCs w:val="18"/>
              </w:rPr>
              <w:t>(</w:t>
            </w:r>
            <w:r w:rsidRPr="00F32195">
              <w:rPr>
                <w:sz w:val="18"/>
                <w:szCs w:val="18"/>
              </w:rPr>
              <w:t>ЗУТ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89" w:type="dxa"/>
            <w:gridSpan w:val="4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Директор на дирекция ВиКБД в МРРБ</w:t>
            </w:r>
          </w:p>
        </w:tc>
        <w:tc>
          <w:tcPr>
            <w:tcW w:w="1985" w:type="dxa"/>
            <w:gridSpan w:val="2"/>
          </w:tcPr>
          <w:p w:rsidR="002E1582" w:rsidRDefault="002E1582" w:rsidP="0046083B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Мярката се изпълнява</w:t>
            </w:r>
          </w:p>
          <w:p w:rsidR="0046083B" w:rsidRPr="00F32195" w:rsidRDefault="00C75C29" w:rsidP="0046083B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Обработени са 101</w:t>
            </w:r>
            <w:r w:rsidR="008C2C69">
              <w:rPr>
                <w:color w:val="000000"/>
                <w:sz w:val="18"/>
                <w:szCs w:val="18"/>
              </w:rPr>
              <w:t xml:space="preserve"> </w:t>
            </w:r>
            <w:r w:rsidR="0046083B" w:rsidRPr="00F32195">
              <w:rPr>
                <w:bCs/>
                <w:color w:val="000000"/>
                <w:sz w:val="18"/>
                <w:szCs w:val="18"/>
              </w:rPr>
              <w:t>бр. постъпили искания</w:t>
            </w:r>
            <w:r w:rsidR="0046083B" w:rsidRPr="00F32195">
              <w:rPr>
                <w:color w:val="000000"/>
                <w:sz w:val="18"/>
                <w:szCs w:val="18"/>
              </w:rPr>
              <w:t xml:space="preserve"> във връзка с инвестиционни намерения в свлачищни райони, в т.ч.:</w:t>
            </w:r>
          </w:p>
          <w:p w:rsidR="0046083B" w:rsidRPr="00F32195" w:rsidRDefault="008C2C69" w:rsidP="0046083B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- 22 </w:t>
            </w:r>
            <w:r w:rsidR="0046083B" w:rsidRPr="00F32195">
              <w:rPr>
                <w:color w:val="000000"/>
                <w:sz w:val="18"/>
                <w:szCs w:val="18"/>
              </w:rPr>
              <w:t xml:space="preserve">бр. предварителни съгласия за геозащитни мерки и дейности (укрепителни и/или </w:t>
            </w:r>
            <w:r w:rsidR="0046083B" w:rsidRPr="00F32195">
              <w:rPr>
                <w:color w:val="000000"/>
                <w:sz w:val="18"/>
                <w:szCs w:val="18"/>
              </w:rPr>
              <w:lastRenderedPageBreak/>
              <w:t>отводнителни мероприятия);</w:t>
            </w:r>
          </w:p>
          <w:p w:rsidR="0046083B" w:rsidRPr="00F32195" w:rsidRDefault="008C2C69" w:rsidP="0046083B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- 24 </w:t>
            </w:r>
            <w:r w:rsidR="0046083B" w:rsidRPr="00F32195">
              <w:rPr>
                <w:color w:val="000000"/>
                <w:sz w:val="18"/>
                <w:szCs w:val="18"/>
              </w:rPr>
              <w:t>бр. предварителни съгласия за строителство на сгради и съоръжения;</w:t>
            </w:r>
          </w:p>
          <w:p w:rsidR="0046083B" w:rsidRDefault="008C2C69" w:rsidP="0046083B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- 54 </w:t>
            </w:r>
            <w:r w:rsidR="0046083B" w:rsidRPr="00F32195">
              <w:rPr>
                <w:color w:val="000000"/>
                <w:sz w:val="18"/>
                <w:szCs w:val="18"/>
              </w:rPr>
              <w:t xml:space="preserve">бр. писма с указания и др. кореспонденция по въпроси свързани със </w:t>
            </w:r>
            <w:r w:rsidR="00600A9A">
              <w:rPr>
                <w:color w:val="000000"/>
                <w:sz w:val="18"/>
                <w:szCs w:val="18"/>
              </w:rPr>
              <w:t>строителство в свлачищни райони;</w:t>
            </w:r>
          </w:p>
          <w:p w:rsidR="00600A9A" w:rsidRPr="00F32195" w:rsidRDefault="00600A9A" w:rsidP="0046083B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- 1 бр. отказ за издаване на предварително съгласие.</w:t>
            </w:r>
          </w:p>
          <w:p w:rsidR="00B83DD8" w:rsidRPr="00F32195" w:rsidRDefault="0046083B" w:rsidP="0046083B">
            <w:pPr>
              <w:spacing w:line="240" w:lineRule="auto"/>
              <w:ind w:right="-110"/>
              <w:rPr>
                <w:sz w:val="18"/>
                <w:szCs w:val="18"/>
              </w:rPr>
            </w:pPr>
            <w:r w:rsidRPr="00F32195">
              <w:rPr>
                <w:color w:val="000000"/>
                <w:sz w:val="18"/>
                <w:szCs w:val="18"/>
              </w:rPr>
              <w:t xml:space="preserve">Издадени </w:t>
            </w:r>
            <w:r w:rsidR="0058428B">
              <w:rPr>
                <w:color w:val="000000"/>
                <w:sz w:val="18"/>
                <w:szCs w:val="18"/>
              </w:rPr>
              <w:t xml:space="preserve">са 20 </w:t>
            </w:r>
            <w:r w:rsidRPr="00F32195">
              <w:rPr>
                <w:bCs/>
                <w:color w:val="000000"/>
                <w:sz w:val="18"/>
                <w:szCs w:val="18"/>
              </w:rPr>
              <w:t>бр</w:t>
            </w:r>
            <w:r w:rsidRPr="00F32195">
              <w:rPr>
                <w:color w:val="000000"/>
                <w:sz w:val="18"/>
                <w:szCs w:val="18"/>
              </w:rPr>
              <w:t>. заповеди за прекратяване на производство по реда на чл. 5в от ЗУТ.</w:t>
            </w:r>
          </w:p>
        </w:tc>
        <w:tc>
          <w:tcPr>
            <w:tcW w:w="1672" w:type="dxa"/>
          </w:tcPr>
          <w:p w:rsidR="00B83DD8" w:rsidRPr="00F32195" w:rsidRDefault="00B83DD8" w:rsidP="00F32195">
            <w:pPr>
              <w:spacing w:line="240" w:lineRule="auto"/>
            </w:pPr>
          </w:p>
        </w:tc>
      </w:tr>
      <w:tr w:rsidR="00B83DD8" w:rsidRPr="00F32195" w:rsidTr="006B0F96">
        <w:trPr>
          <w:trHeight w:val="755"/>
        </w:trPr>
        <w:tc>
          <w:tcPr>
            <w:tcW w:w="15735" w:type="dxa"/>
            <w:gridSpan w:val="19"/>
            <w:shd w:val="clear" w:color="auto" w:fill="A8D08D"/>
          </w:tcPr>
          <w:p w:rsidR="00B83DD8" w:rsidRPr="00F32195" w:rsidRDefault="00B83DD8" w:rsidP="00F32195">
            <w:pPr>
              <w:spacing w:line="240" w:lineRule="auto"/>
            </w:pPr>
            <w:r w:rsidRPr="00F32195">
              <w:t>Корупционен риск – състезателни процедури/конкурси за вписване на лица в регистри или за извършване на нормативно регламентирани професии</w:t>
            </w:r>
          </w:p>
        </w:tc>
      </w:tr>
      <w:tr w:rsidR="00B83DD8" w:rsidRPr="00F32195" w:rsidTr="000E7314">
        <w:trPr>
          <w:trHeight w:val="301"/>
        </w:trPr>
        <w:tc>
          <w:tcPr>
            <w:tcW w:w="1828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ind w:right="-127"/>
              <w:jc w:val="center"/>
            </w:pPr>
            <w:r w:rsidRPr="00F32195">
              <w:t>Конкретно идентифициран корупционен риск</w:t>
            </w:r>
          </w:p>
        </w:tc>
        <w:tc>
          <w:tcPr>
            <w:tcW w:w="1997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Описание на мярката</w:t>
            </w:r>
          </w:p>
        </w:tc>
        <w:tc>
          <w:tcPr>
            <w:tcW w:w="1845" w:type="dxa"/>
            <w:gridSpan w:val="3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Насоченост на мярката – организационен/ кадрови/ промени в нормативната уредба</w:t>
            </w:r>
          </w:p>
        </w:tc>
        <w:tc>
          <w:tcPr>
            <w:tcW w:w="1309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Крайна цел на мярката</w:t>
            </w:r>
          </w:p>
        </w:tc>
        <w:tc>
          <w:tcPr>
            <w:tcW w:w="1410" w:type="dxa"/>
            <w:gridSpan w:val="2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Срок за изпълнение и етапи</w:t>
            </w:r>
          </w:p>
        </w:tc>
        <w:tc>
          <w:tcPr>
            <w:tcW w:w="2216" w:type="dxa"/>
            <w:gridSpan w:val="5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Индикатор</w:t>
            </w:r>
          </w:p>
        </w:tc>
        <w:tc>
          <w:tcPr>
            <w:tcW w:w="1473" w:type="dxa"/>
            <w:gridSpan w:val="3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Отговорно лице</w:t>
            </w:r>
          </w:p>
        </w:tc>
        <w:tc>
          <w:tcPr>
            <w:tcW w:w="1985" w:type="dxa"/>
            <w:gridSpan w:val="2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Изпълнение/ неизпълнение</w:t>
            </w:r>
          </w:p>
        </w:tc>
        <w:tc>
          <w:tcPr>
            <w:tcW w:w="1672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Причини при неизпълнение</w:t>
            </w:r>
          </w:p>
        </w:tc>
      </w:tr>
      <w:tr w:rsidR="00B83DD8" w:rsidRPr="00F32195" w:rsidTr="000E7314">
        <w:trPr>
          <w:trHeight w:val="386"/>
        </w:trPr>
        <w:tc>
          <w:tcPr>
            <w:tcW w:w="1828" w:type="dxa"/>
          </w:tcPr>
          <w:p w:rsidR="00B83DD8" w:rsidRPr="00F32195" w:rsidRDefault="00B83DD8" w:rsidP="00F321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-</w:t>
            </w:r>
          </w:p>
        </w:tc>
        <w:tc>
          <w:tcPr>
            <w:tcW w:w="1997" w:type="dxa"/>
          </w:tcPr>
          <w:p w:rsidR="00B83DD8" w:rsidRPr="00F32195" w:rsidRDefault="00B83DD8" w:rsidP="00F321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gridSpan w:val="3"/>
          </w:tcPr>
          <w:p w:rsidR="00B83DD8" w:rsidRPr="00F32195" w:rsidRDefault="00B83DD8" w:rsidP="00F321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-</w:t>
            </w:r>
          </w:p>
        </w:tc>
        <w:tc>
          <w:tcPr>
            <w:tcW w:w="1309" w:type="dxa"/>
          </w:tcPr>
          <w:p w:rsidR="00B83DD8" w:rsidRPr="00F32195" w:rsidRDefault="00B83DD8" w:rsidP="00F321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gridSpan w:val="2"/>
          </w:tcPr>
          <w:p w:rsidR="00B83DD8" w:rsidRPr="00F32195" w:rsidRDefault="00B83DD8" w:rsidP="00F321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-</w:t>
            </w:r>
          </w:p>
        </w:tc>
        <w:tc>
          <w:tcPr>
            <w:tcW w:w="2216" w:type="dxa"/>
            <w:gridSpan w:val="5"/>
          </w:tcPr>
          <w:p w:rsidR="00B83DD8" w:rsidRPr="00F32195" w:rsidRDefault="00B83DD8" w:rsidP="00F321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-</w:t>
            </w:r>
          </w:p>
        </w:tc>
        <w:tc>
          <w:tcPr>
            <w:tcW w:w="1473" w:type="dxa"/>
            <w:gridSpan w:val="3"/>
          </w:tcPr>
          <w:p w:rsidR="00B83DD8" w:rsidRPr="00F32195" w:rsidRDefault="00B83DD8" w:rsidP="00F321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-</w:t>
            </w:r>
          </w:p>
        </w:tc>
        <w:tc>
          <w:tcPr>
            <w:tcW w:w="1672" w:type="dxa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-</w:t>
            </w:r>
          </w:p>
        </w:tc>
      </w:tr>
      <w:tr w:rsidR="00B83DD8" w:rsidRPr="00F32195" w:rsidTr="006B0F96">
        <w:trPr>
          <w:trHeight w:val="667"/>
        </w:trPr>
        <w:tc>
          <w:tcPr>
            <w:tcW w:w="15735" w:type="dxa"/>
            <w:gridSpan w:val="19"/>
            <w:shd w:val="clear" w:color="auto" w:fill="A8D08D"/>
          </w:tcPr>
          <w:p w:rsidR="00B83DD8" w:rsidRPr="00F32195" w:rsidRDefault="00B83DD8" w:rsidP="00F32195">
            <w:pPr>
              <w:spacing w:line="240" w:lineRule="auto"/>
            </w:pPr>
            <w:r w:rsidRPr="00F32195">
              <w:t>Корупционен риск – празноти в закони и неясна нормативна уредба, предпоставящи за противоречиво тълкуване и/или прилагане на нормативните актове</w:t>
            </w:r>
          </w:p>
        </w:tc>
      </w:tr>
      <w:tr w:rsidR="00B83DD8" w:rsidRPr="00F32195" w:rsidTr="000E7314">
        <w:trPr>
          <w:trHeight w:val="1234"/>
        </w:trPr>
        <w:tc>
          <w:tcPr>
            <w:tcW w:w="1828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ind w:right="-127"/>
              <w:jc w:val="center"/>
            </w:pPr>
            <w:r w:rsidRPr="00F32195">
              <w:t>Конкретно идентифициран корупционен риск</w:t>
            </w:r>
          </w:p>
        </w:tc>
        <w:tc>
          <w:tcPr>
            <w:tcW w:w="1997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Описание на мярката</w:t>
            </w:r>
          </w:p>
        </w:tc>
        <w:tc>
          <w:tcPr>
            <w:tcW w:w="1845" w:type="dxa"/>
            <w:gridSpan w:val="3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Насоченост на мярката – организационен/ кадрови/ промени в нормативната уредба</w:t>
            </w:r>
          </w:p>
        </w:tc>
        <w:tc>
          <w:tcPr>
            <w:tcW w:w="1309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Крайна цел на мярката</w:t>
            </w:r>
          </w:p>
        </w:tc>
        <w:tc>
          <w:tcPr>
            <w:tcW w:w="1410" w:type="dxa"/>
            <w:gridSpan w:val="2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Срок за изпълнение и етапи</w:t>
            </w:r>
          </w:p>
        </w:tc>
        <w:tc>
          <w:tcPr>
            <w:tcW w:w="2277" w:type="dxa"/>
            <w:gridSpan w:val="6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Индикатор</w:t>
            </w:r>
          </w:p>
        </w:tc>
        <w:tc>
          <w:tcPr>
            <w:tcW w:w="1412" w:type="dxa"/>
            <w:gridSpan w:val="2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ind w:right="-105"/>
              <w:jc w:val="center"/>
            </w:pPr>
            <w:r w:rsidRPr="00F32195">
              <w:t>Отговорно лице</w:t>
            </w:r>
          </w:p>
        </w:tc>
        <w:tc>
          <w:tcPr>
            <w:tcW w:w="1985" w:type="dxa"/>
            <w:gridSpan w:val="2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Изпълнение/ неизпълнение</w:t>
            </w:r>
          </w:p>
        </w:tc>
        <w:tc>
          <w:tcPr>
            <w:tcW w:w="1672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Причини при неизпълнение</w:t>
            </w:r>
          </w:p>
        </w:tc>
      </w:tr>
      <w:tr w:rsidR="00B83DD8" w:rsidRPr="00F32195" w:rsidTr="000E7314">
        <w:trPr>
          <w:trHeight w:val="410"/>
        </w:trPr>
        <w:tc>
          <w:tcPr>
            <w:tcW w:w="1828" w:type="dxa"/>
          </w:tcPr>
          <w:p w:rsidR="00B83DD8" w:rsidRPr="00F32195" w:rsidRDefault="00B83DD8" w:rsidP="00F32195">
            <w:pPr>
              <w:spacing w:line="240" w:lineRule="auto"/>
              <w:rPr>
                <w:color w:val="0070C0"/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lastRenderedPageBreak/>
              <w:t>Недостатъчна квалификация на служителите в областта на противодействие на корупцията и конфликта на интереси</w:t>
            </w:r>
          </w:p>
        </w:tc>
        <w:tc>
          <w:tcPr>
            <w:tcW w:w="1997" w:type="dxa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Включване в личните планове за обучение на служителите на теми в областта на противодействие на корупцията и конфликт на интереси</w:t>
            </w:r>
          </w:p>
        </w:tc>
        <w:tc>
          <w:tcPr>
            <w:tcW w:w="1845" w:type="dxa"/>
            <w:gridSpan w:val="3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Организационен</w:t>
            </w:r>
          </w:p>
        </w:tc>
        <w:tc>
          <w:tcPr>
            <w:tcW w:w="1309" w:type="dxa"/>
          </w:tcPr>
          <w:p w:rsidR="00B83DD8" w:rsidRPr="00C32010" w:rsidRDefault="00B83DD8" w:rsidP="00A9064B">
            <w:pPr>
              <w:spacing w:line="240" w:lineRule="auto"/>
              <w:ind w:left="-105" w:right="-80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Недопускане на корупционни практики и обстоятелства, които биха довели до възникване на конфликт на интереси, както и спазване на ограниченията в чл. 85, чл. 86 и чл. 87 от Закона за противодей-</w:t>
            </w:r>
            <w:r w:rsidR="00E820EF">
              <w:rPr>
                <w:sz w:val="18"/>
                <w:szCs w:val="18"/>
              </w:rPr>
              <w:t>ствие на кору</w:t>
            </w:r>
            <w:r w:rsidRPr="00F32195">
              <w:rPr>
                <w:sz w:val="18"/>
                <w:szCs w:val="18"/>
              </w:rPr>
              <w:t>пцията (ЗПК)</w:t>
            </w:r>
          </w:p>
        </w:tc>
        <w:tc>
          <w:tcPr>
            <w:tcW w:w="1410" w:type="dxa"/>
            <w:gridSpan w:val="2"/>
          </w:tcPr>
          <w:p w:rsidR="00B83DD8" w:rsidRPr="00F32195" w:rsidRDefault="00304D6F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01.01.2025 </w:t>
            </w:r>
            <w:r w:rsidR="00B83DD8" w:rsidRPr="00F32195">
              <w:rPr>
                <w:sz w:val="18"/>
                <w:szCs w:val="18"/>
              </w:rPr>
              <w:t>г. –</w:t>
            </w:r>
          </w:p>
          <w:p w:rsidR="00B83DD8" w:rsidRPr="00F32195" w:rsidRDefault="00304D6F" w:rsidP="00F32195">
            <w:pPr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31.12.2025 </w:t>
            </w:r>
            <w:r w:rsidR="00B83DD8" w:rsidRPr="00F32195">
              <w:rPr>
                <w:sz w:val="18"/>
                <w:szCs w:val="18"/>
              </w:rPr>
              <w:t>г.</w:t>
            </w:r>
          </w:p>
        </w:tc>
        <w:tc>
          <w:tcPr>
            <w:tcW w:w="2277" w:type="dxa"/>
            <w:gridSpan w:val="6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Намаляване на възможни нарушения на ЗПК</w:t>
            </w:r>
            <w:r>
              <w:rPr>
                <w:sz w:val="18"/>
                <w:szCs w:val="18"/>
              </w:rPr>
              <w:t xml:space="preserve"> </w:t>
            </w:r>
            <w:r w:rsidRPr="00F32195">
              <w:rPr>
                <w:sz w:val="18"/>
                <w:szCs w:val="18"/>
              </w:rPr>
              <w:t>при изпълнение на служебни задължения</w:t>
            </w:r>
          </w:p>
        </w:tc>
        <w:tc>
          <w:tcPr>
            <w:tcW w:w="1412" w:type="dxa"/>
            <w:gridSpan w:val="2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Ръководители на структурни звена в МРРБ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Председател на УС на АПИ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Началник на ДНСК</w:t>
            </w:r>
          </w:p>
          <w:p w:rsidR="00304D6F" w:rsidRPr="00F32195" w:rsidRDefault="00304D6F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Изпълнителен директор на АГКК</w:t>
            </w:r>
          </w:p>
          <w:p w:rsidR="00932C56" w:rsidRDefault="00932C56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932C56" w:rsidRDefault="00932C56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932C56" w:rsidRDefault="00932C56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932C56" w:rsidRPr="00F32195" w:rsidRDefault="00932C56" w:rsidP="00F321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75391B" w:rsidRPr="00F32195" w:rsidRDefault="0075391B" w:rsidP="0075391B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</w:t>
            </w:r>
          </w:p>
          <w:p w:rsidR="005301B6" w:rsidRDefault="005301B6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787E83" w:rsidRDefault="00787E83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75391B" w:rsidRPr="00F32195" w:rsidRDefault="0075391B" w:rsidP="0075391B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</w:t>
            </w:r>
          </w:p>
          <w:p w:rsidR="00787E83" w:rsidRDefault="00787E83" w:rsidP="00F32195">
            <w:pPr>
              <w:spacing w:line="240" w:lineRule="auto"/>
              <w:rPr>
                <w:sz w:val="18"/>
                <w:szCs w:val="18"/>
              </w:rPr>
            </w:pPr>
          </w:p>
          <w:p w:rsidR="00787E83" w:rsidRPr="00F32195" w:rsidRDefault="00787E83" w:rsidP="00787E83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</w:t>
            </w:r>
          </w:p>
          <w:p w:rsidR="0075391B" w:rsidRDefault="0075391B" w:rsidP="0075391B">
            <w:pPr>
              <w:spacing w:line="240" w:lineRule="auto"/>
              <w:rPr>
                <w:sz w:val="18"/>
                <w:szCs w:val="18"/>
              </w:rPr>
            </w:pPr>
          </w:p>
          <w:p w:rsidR="0075391B" w:rsidRPr="00F32195" w:rsidRDefault="0075391B" w:rsidP="0075391B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</w:t>
            </w:r>
          </w:p>
          <w:p w:rsidR="0075391B" w:rsidRDefault="0075391B" w:rsidP="0075391B">
            <w:pPr>
              <w:spacing w:line="240" w:lineRule="auto"/>
              <w:rPr>
                <w:sz w:val="18"/>
                <w:szCs w:val="18"/>
              </w:rPr>
            </w:pPr>
          </w:p>
          <w:p w:rsidR="00787E83" w:rsidRPr="00F32195" w:rsidRDefault="00787E83" w:rsidP="00F321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B83DD8" w:rsidRDefault="00B83DD8" w:rsidP="00F32195">
            <w:pPr>
              <w:spacing w:line="240" w:lineRule="auto"/>
            </w:pPr>
          </w:p>
          <w:p w:rsidR="0042254F" w:rsidRDefault="0042254F" w:rsidP="00F32195">
            <w:pPr>
              <w:spacing w:line="240" w:lineRule="auto"/>
            </w:pPr>
          </w:p>
          <w:p w:rsidR="0042254F" w:rsidRDefault="0042254F" w:rsidP="00F32195">
            <w:pPr>
              <w:spacing w:line="240" w:lineRule="auto"/>
            </w:pPr>
          </w:p>
          <w:p w:rsidR="0042254F" w:rsidRDefault="0042254F" w:rsidP="00F32195">
            <w:pPr>
              <w:spacing w:line="240" w:lineRule="auto"/>
            </w:pPr>
          </w:p>
          <w:p w:rsidR="0042254F" w:rsidRDefault="0042254F" w:rsidP="00F32195">
            <w:pPr>
              <w:spacing w:line="240" w:lineRule="auto"/>
            </w:pPr>
          </w:p>
          <w:p w:rsidR="0042254F" w:rsidRDefault="0042254F" w:rsidP="00F32195">
            <w:pPr>
              <w:spacing w:line="240" w:lineRule="auto"/>
            </w:pPr>
          </w:p>
          <w:p w:rsidR="0042254F" w:rsidRDefault="0042254F" w:rsidP="00F32195">
            <w:pPr>
              <w:spacing w:line="240" w:lineRule="auto"/>
            </w:pPr>
          </w:p>
          <w:p w:rsidR="0042254F" w:rsidRDefault="0042254F" w:rsidP="00F32195">
            <w:pPr>
              <w:spacing w:line="240" w:lineRule="auto"/>
            </w:pPr>
          </w:p>
          <w:p w:rsidR="0042254F" w:rsidRDefault="0042254F" w:rsidP="00F32195">
            <w:pPr>
              <w:spacing w:line="240" w:lineRule="auto"/>
            </w:pPr>
          </w:p>
          <w:p w:rsidR="0042254F" w:rsidRPr="0042254F" w:rsidRDefault="0042254F" w:rsidP="00F32195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B83DD8" w:rsidRPr="00F32195" w:rsidTr="006B0F96">
        <w:trPr>
          <w:trHeight w:val="525"/>
        </w:trPr>
        <w:tc>
          <w:tcPr>
            <w:tcW w:w="15735" w:type="dxa"/>
            <w:gridSpan w:val="19"/>
            <w:shd w:val="clear" w:color="auto" w:fill="A8D08D"/>
          </w:tcPr>
          <w:p w:rsidR="00B83DD8" w:rsidRPr="00F32195" w:rsidRDefault="00B83DD8" w:rsidP="00F32195">
            <w:pPr>
              <w:spacing w:line="240" w:lineRule="auto"/>
            </w:pPr>
            <w:r w:rsidRPr="00F32195">
              <w:t>Други мерки с оглед специфичните рискове в съответните ведомства</w:t>
            </w:r>
          </w:p>
        </w:tc>
      </w:tr>
      <w:tr w:rsidR="00B83DD8" w:rsidRPr="00F32195" w:rsidTr="000E7314">
        <w:trPr>
          <w:trHeight w:val="270"/>
        </w:trPr>
        <w:tc>
          <w:tcPr>
            <w:tcW w:w="1828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ind w:right="-127"/>
              <w:jc w:val="center"/>
            </w:pPr>
            <w:r w:rsidRPr="00F32195">
              <w:t>Конкретно идентифициран корупционен риск</w:t>
            </w:r>
          </w:p>
        </w:tc>
        <w:tc>
          <w:tcPr>
            <w:tcW w:w="1997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Описание на мярката</w:t>
            </w:r>
          </w:p>
        </w:tc>
        <w:tc>
          <w:tcPr>
            <w:tcW w:w="1845" w:type="dxa"/>
            <w:gridSpan w:val="3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</w:pPr>
            <w:r w:rsidRPr="00F32195">
              <w:t>Насоченост на мярката – организационен/ кадрови/ промени в нормативната уредба</w:t>
            </w:r>
          </w:p>
        </w:tc>
        <w:tc>
          <w:tcPr>
            <w:tcW w:w="1309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Крайна цел на мярката</w:t>
            </w:r>
          </w:p>
        </w:tc>
        <w:tc>
          <w:tcPr>
            <w:tcW w:w="1410" w:type="dxa"/>
            <w:gridSpan w:val="2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Срок за изпълнение и етапи</w:t>
            </w:r>
          </w:p>
        </w:tc>
        <w:tc>
          <w:tcPr>
            <w:tcW w:w="2277" w:type="dxa"/>
            <w:gridSpan w:val="6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Индикатор</w:t>
            </w:r>
          </w:p>
        </w:tc>
        <w:tc>
          <w:tcPr>
            <w:tcW w:w="1412" w:type="dxa"/>
            <w:gridSpan w:val="2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  <w:jc w:val="center"/>
            </w:pPr>
            <w:r w:rsidRPr="00F32195">
              <w:t>Отговорно лице</w:t>
            </w:r>
          </w:p>
        </w:tc>
        <w:tc>
          <w:tcPr>
            <w:tcW w:w="1985" w:type="dxa"/>
            <w:gridSpan w:val="2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</w:pPr>
            <w:r w:rsidRPr="00F32195">
              <w:t>Изпълнение/ неизпълнение</w:t>
            </w:r>
          </w:p>
        </w:tc>
        <w:tc>
          <w:tcPr>
            <w:tcW w:w="1672" w:type="dxa"/>
            <w:shd w:val="clear" w:color="auto" w:fill="E2EFD9"/>
          </w:tcPr>
          <w:p w:rsidR="00B83DD8" w:rsidRPr="00F32195" w:rsidRDefault="00B83DD8" w:rsidP="00F32195">
            <w:pPr>
              <w:spacing w:line="240" w:lineRule="auto"/>
            </w:pPr>
            <w:r w:rsidRPr="00F32195">
              <w:t>Причини при неизпълнение</w:t>
            </w:r>
          </w:p>
        </w:tc>
      </w:tr>
      <w:tr w:rsidR="00B83DD8" w:rsidRPr="00F32195" w:rsidTr="000E7314">
        <w:trPr>
          <w:trHeight w:val="1844"/>
        </w:trPr>
        <w:tc>
          <w:tcPr>
            <w:tcW w:w="1828" w:type="dxa"/>
            <w:shd w:val="clear" w:color="auto" w:fill="FFFFFF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свързан с възможност за търсене на отговорност на служителите във връзка с изпълнение на служебните им задължения и опити за влияние</w:t>
            </w:r>
          </w:p>
          <w:p w:rsidR="009C25AF" w:rsidRPr="00F32195" w:rsidRDefault="009C25AF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97" w:type="dxa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Служителите в ГД СППРР, извършващи администриране на сигнали за нередности, са защитени при изпълнение на служебните си задължения и имената им не се оповестяват на бенефициента, както и същите не осъществяват пряк контакт с бенефициенти</w:t>
            </w:r>
          </w:p>
        </w:tc>
        <w:tc>
          <w:tcPr>
            <w:tcW w:w="1845" w:type="dxa"/>
            <w:gridSpan w:val="3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Организационен</w:t>
            </w:r>
          </w:p>
        </w:tc>
        <w:tc>
          <w:tcPr>
            <w:tcW w:w="1309" w:type="dxa"/>
          </w:tcPr>
          <w:p w:rsidR="00B83DD8" w:rsidRPr="00F32195" w:rsidRDefault="00B83DD8" w:rsidP="00F32195">
            <w:pPr>
              <w:spacing w:line="240" w:lineRule="auto"/>
              <w:ind w:right="-79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Ограничаване на преките контакти с бенефициенти и защита на служителите</w:t>
            </w:r>
          </w:p>
        </w:tc>
        <w:tc>
          <w:tcPr>
            <w:tcW w:w="1410" w:type="dxa"/>
            <w:gridSpan w:val="2"/>
          </w:tcPr>
          <w:p w:rsidR="00B83DD8" w:rsidRPr="00F32195" w:rsidRDefault="00B83DD8" w:rsidP="00F321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Постоянен</w:t>
            </w:r>
          </w:p>
        </w:tc>
        <w:tc>
          <w:tcPr>
            <w:tcW w:w="2277" w:type="dxa"/>
            <w:gridSpan w:val="6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Намаляване на възможни нарушения в процеса на администриране на сигнали за нередности</w:t>
            </w:r>
          </w:p>
        </w:tc>
        <w:tc>
          <w:tcPr>
            <w:tcW w:w="1412" w:type="dxa"/>
            <w:gridSpan w:val="2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Главен директор на ГД СППРР в МРРБ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83DD8" w:rsidRPr="00F32195" w:rsidRDefault="00663D14" w:rsidP="005901CC">
            <w:pPr>
              <w:spacing w:line="240" w:lineRule="auto"/>
              <w:ind w:left="-104" w:right="-103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bg-BG"/>
              </w:rPr>
              <w:t>Изпълнява се постоянно – ръководителя</w:t>
            </w:r>
            <w:r w:rsidR="005901CC">
              <w:rPr>
                <w:bCs/>
                <w:sz w:val="18"/>
                <w:szCs w:val="18"/>
                <w:lang w:eastAsia="bg-BG"/>
              </w:rPr>
              <w:t>т на ОПРР/ПРР</w:t>
            </w:r>
            <w:r w:rsidR="00F95D6F">
              <w:rPr>
                <w:bCs/>
                <w:sz w:val="18"/>
                <w:szCs w:val="18"/>
                <w:lang w:eastAsia="bg-BG"/>
              </w:rPr>
              <w:t>/СНД</w:t>
            </w:r>
            <w:r w:rsidR="005901CC">
              <w:rPr>
                <w:bCs/>
                <w:sz w:val="18"/>
                <w:szCs w:val="18"/>
                <w:lang w:eastAsia="bg-BG"/>
              </w:rPr>
              <w:t xml:space="preserve"> </w:t>
            </w:r>
            <w:r w:rsidR="00AC2E28" w:rsidRPr="00F32195">
              <w:rPr>
                <w:bCs/>
                <w:sz w:val="18"/>
                <w:szCs w:val="18"/>
                <w:lang w:eastAsia="bg-BG"/>
              </w:rPr>
              <w:t>счита, че защитата на личността на всички експерти е от изключителна важност. Не се допуска разпространение на имената на служителите, които извършват администриране на сигнали за нередности да стават известни на бенефициента с оглед защитата на личността на експертите.</w:t>
            </w:r>
          </w:p>
        </w:tc>
        <w:tc>
          <w:tcPr>
            <w:tcW w:w="1672" w:type="dxa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</w:pPr>
          </w:p>
        </w:tc>
      </w:tr>
      <w:tr w:rsidR="00B83DD8" w:rsidRPr="00F32195" w:rsidTr="000E7314">
        <w:trPr>
          <w:trHeight w:val="1398"/>
        </w:trPr>
        <w:tc>
          <w:tcPr>
            <w:tcW w:w="1828" w:type="dxa"/>
            <w:shd w:val="clear" w:color="auto" w:fill="FFFFFF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lastRenderedPageBreak/>
              <w:t>Риск свързан с възможността да се прилага различен подход от служителите в процеса на верификация на разходите</w:t>
            </w:r>
          </w:p>
          <w:p w:rsidR="009C25AF" w:rsidRPr="00F32195" w:rsidRDefault="009C25AF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Прилагане на нови контролни листове за проверка на законосъобразното възлагане на обществената поръчка и сключения договор с изпълнител, като са въведени допълнителни контроли при извършване на предварителен контрол преди верификация, за всички обществени поръчки, в раздел „Проверка в системата „АРАХНЕ“</w:t>
            </w:r>
          </w:p>
        </w:tc>
        <w:tc>
          <w:tcPr>
            <w:tcW w:w="1845" w:type="dxa"/>
            <w:gridSpan w:val="3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Организационен</w:t>
            </w:r>
          </w:p>
        </w:tc>
        <w:tc>
          <w:tcPr>
            <w:tcW w:w="1309" w:type="dxa"/>
          </w:tcPr>
          <w:p w:rsidR="00B83DD8" w:rsidRPr="00F32195" w:rsidRDefault="00B83DD8" w:rsidP="00F32195">
            <w:pPr>
              <w:spacing w:line="240" w:lineRule="auto"/>
              <w:ind w:left="-108" w:right="-108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Превенция на риска от корупция при процеса на проверка на законосъобраз-ното възлагане на обществената поръчка и сключения договор с изпълнител</w:t>
            </w:r>
          </w:p>
        </w:tc>
        <w:tc>
          <w:tcPr>
            <w:tcW w:w="1410" w:type="dxa"/>
            <w:gridSpan w:val="2"/>
          </w:tcPr>
          <w:p w:rsidR="00B83DD8" w:rsidRPr="00F32195" w:rsidRDefault="00492793" w:rsidP="00F32195">
            <w:pPr>
              <w:spacing w:line="240" w:lineRule="auto"/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Постоянен до приключване на ПРР и ПВУ</w:t>
            </w:r>
          </w:p>
        </w:tc>
        <w:tc>
          <w:tcPr>
            <w:tcW w:w="2277" w:type="dxa"/>
            <w:gridSpan w:val="6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Намаляване на възможни нарушения в процеса на законосъобразното възлагане на обществената поръчка и сключения договор с изпълнител (брой нарушения)</w:t>
            </w:r>
          </w:p>
        </w:tc>
        <w:tc>
          <w:tcPr>
            <w:tcW w:w="1412" w:type="dxa"/>
            <w:gridSpan w:val="2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Главен директор и началници на отдели</w:t>
            </w:r>
            <w:r w:rsidRPr="00F32195">
              <w:t xml:space="preserve"> </w:t>
            </w:r>
            <w:r w:rsidRPr="00F32195">
              <w:rPr>
                <w:sz w:val="18"/>
                <w:szCs w:val="18"/>
              </w:rPr>
              <w:t>в ГД СППРР в МРРБ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E33656" w:rsidRPr="00F32195" w:rsidRDefault="00E33656" w:rsidP="00E33656">
            <w:pPr>
              <w:spacing w:line="240" w:lineRule="auto"/>
              <w:rPr>
                <w:bCs/>
                <w:sz w:val="18"/>
                <w:szCs w:val="18"/>
                <w:lang w:eastAsia="bg-BG"/>
              </w:rPr>
            </w:pPr>
            <w:r w:rsidRPr="00F32195">
              <w:rPr>
                <w:bCs/>
                <w:sz w:val="18"/>
                <w:szCs w:val="18"/>
                <w:lang w:eastAsia="bg-BG"/>
              </w:rPr>
              <w:t>Мярката се изпълнява</w:t>
            </w:r>
          </w:p>
          <w:p w:rsidR="00E33656" w:rsidRDefault="005901CC" w:rsidP="00E33656">
            <w:pPr>
              <w:spacing w:line="240" w:lineRule="auto"/>
              <w:rPr>
                <w:bCs/>
                <w:sz w:val="18"/>
                <w:szCs w:val="18"/>
                <w:lang w:eastAsia="bg-BG"/>
              </w:rPr>
            </w:pPr>
            <w:r>
              <w:rPr>
                <w:bCs/>
                <w:sz w:val="18"/>
                <w:szCs w:val="18"/>
                <w:lang w:eastAsia="bg-BG"/>
              </w:rPr>
              <w:t>В</w:t>
            </w:r>
            <w:r w:rsidR="00E33656">
              <w:rPr>
                <w:bCs/>
                <w:sz w:val="18"/>
                <w:szCs w:val="18"/>
                <w:lang w:eastAsia="bg-BG"/>
              </w:rPr>
              <w:t>ъведени са контролни листове</w:t>
            </w:r>
            <w:r w:rsidR="00E771C8">
              <w:rPr>
                <w:bCs/>
                <w:sz w:val="18"/>
                <w:szCs w:val="18"/>
                <w:lang w:eastAsia="bg-BG"/>
              </w:rPr>
              <w:t>, които са базирани в ИСУН 2020</w:t>
            </w:r>
            <w:r w:rsidR="00E33656">
              <w:rPr>
                <w:bCs/>
                <w:sz w:val="18"/>
                <w:szCs w:val="18"/>
                <w:lang w:eastAsia="bg-BG"/>
              </w:rPr>
              <w:t>.</w:t>
            </w:r>
          </w:p>
          <w:p w:rsidR="00E33656" w:rsidRPr="00E33656" w:rsidRDefault="00E33656" w:rsidP="00E33656">
            <w:pPr>
              <w:spacing w:line="240" w:lineRule="auto"/>
              <w:rPr>
                <w:bCs/>
                <w:sz w:val="18"/>
                <w:szCs w:val="18"/>
                <w:lang w:eastAsia="bg-BG"/>
              </w:rPr>
            </w:pPr>
            <w:r w:rsidRPr="00F32195">
              <w:rPr>
                <w:bCs/>
                <w:sz w:val="18"/>
                <w:szCs w:val="18"/>
                <w:lang w:eastAsia="bg-BG"/>
              </w:rPr>
              <w:t>Всички контролни листове са в елек</w:t>
            </w:r>
            <w:r w:rsidR="005901CC">
              <w:rPr>
                <w:bCs/>
                <w:sz w:val="18"/>
                <w:szCs w:val="18"/>
                <w:lang w:eastAsia="bg-BG"/>
              </w:rPr>
              <w:t>-</w:t>
            </w:r>
            <w:r w:rsidRPr="00F32195">
              <w:rPr>
                <w:bCs/>
                <w:sz w:val="18"/>
                <w:szCs w:val="18"/>
                <w:lang w:eastAsia="bg-BG"/>
              </w:rPr>
              <w:t>тронен вариант и се попълват чрез системата. Проверките от „АРАХНЕ“ се добавят като прикачен файл към попълнения контролен лист.</w:t>
            </w:r>
          </w:p>
        </w:tc>
        <w:tc>
          <w:tcPr>
            <w:tcW w:w="1672" w:type="dxa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</w:pPr>
          </w:p>
        </w:tc>
      </w:tr>
      <w:tr w:rsidR="00B83DD8" w:rsidRPr="00F32195" w:rsidTr="0093473D">
        <w:trPr>
          <w:trHeight w:val="699"/>
        </w:trPr>
        <w:tc>
          <w:tcPr>
            <w:tcW w:w="1828" w:type="dxa"/>
            <w:shd w:val="clear" w:color="auto" w:fill="FFFFFF"/>
          </w:tcPr>
          <w:p w:rsidR="00B83DD8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свързан с възможност от възникване на нарушения, когато проектите се управляват от същата администрация</w:t>
            </w:r>
          </w:p>
          <w:p w:rsidR="009C25AF" w:rsidRPr="00F32195" w:rsidRDefault="009C25AF" w:rsidP="00F321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  <w:p w:rsidR="00B83DD8" w:rsidRPr="00F32195" w:rsidRDefault="00B83DD8" w:rsidP="00F32195">
            <w:pPr>
              <w:spacing w:line="240" w:lineRule="auto"/>
            </w:pPr>
          </w:p>
        </w:tc>
        <w:tc>
          <w:tcPr>
            <w:tcW w:w="1997" w:type="dxa"/>
          </w:tcPr>
          <w:p w:rsidR="008D152B" w:rsidRDefault="008D152B" w:rsidP="008D152B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Аутсорсване на процеса по верификац</w:t>
            </w:r>
            <w:r w:rsidR="00492793">
              <w:rPr>
                <w:sz w:val="18"/>
                <w:szCs w:val="18"/>
              </w:rPr>
              <w:t xml:space="preserve">ия, когато бенефициент е УО на ПРР или СНД ГД СППРР </w:t>
            </w:r>
            <w:r w:rsidRPr="00F32195">
              <w:rPr>
                <w:sz w:val="18"/>
                <w:szCs w:val="18"/>
              </w:rPr>
              <w:t>за осъществяване на дейности по проверка и изготвяне на предложения за верификация на разходи по бюджетни линии по Приори</w:t>
            </w:r>
            <w:r w:rsidR="00492793">
              <w:rPr>
                <w:sz w:val="18"/>
                <w:szCs w:val="18"/>
              </w:rPr>
              <w:t xml:space="preserve">тетна ос "Техническа помощ" на ПРР 2021-2027 или ПВУ </w:t>
            </w:r>
            <w:r w:rsidRPr="00F32195">
              <w:rPr>
                <w:sz w:val="18"/>
                <w:szCs w:val="18"/>
              </w:rPr>
              <w:t>с бенефициент ГД СППРР</w:t>
            </w:r>
            <w:r>
              <w:rPr>
                <w:sz w:val="18"/>
                <w:szCs w:val="18"/>
              </w:rPr>
              <w:t>.</w:t>
            </w:r>
          </w:p>
          <w:p w:rsidR="008D152B" w:rsidRDefault="008D152B" w:rsidP="008D152B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B83DD8" w:rsidP="008D152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3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Организационен</w:t>
            </w:r>
          </w:p>
        </w:tc>
        <w:tc>
          <w:tcPr>
            <w:tcW w:w="1309" w:type="dxa"/>
          </w:tcPr>
          <w:p w:rsidR="00B83DD8" w:rsidRPr="00F32195" w:rsidRDefault="00B83DD8" w:rsidP="00F32195">
            <w:pPr>
              <w:spacing w:line="240" w:lineRule="auto"/>
              <w:ind w:left="-108" w:right="-108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Извършване на независима проверка на искания за плащане  по бюджетните линии, </w:t>
            </w:r>
            <w:r w:rsidR="008F1F04">
              <w:rPr>
                <w:sz w:val="18"/>
                <w:szCs w:val="18"/>
              </w:rPr>
              <w:t xml:space="preserve">когато  бенефициент е </w:t>
            </w:r>
            <w:r w:rsidR="00100E49">
              <w:rPr>
                <w:sz w:val="18"/>
                <w:szCs w:val="18"/>
              </w:rPr>
              <w:t xml:space="preserve">УО на ПРР и ГД СППРР в качеството </w:t>
            </w:r>
            <w:r w:rsidR="00100E49" w:rsidRPr="00B02C7D">
              <w:rPr>
                <w:sz w:val="18"/>
                <w:szCs w:val="18"/>
              </w:rPr>
              <w:t>ѝ</w:t>
            </w:r>
            <w:r w:rsidR="00100E49">
              <w:rPr>
                <w:sz w:val="18"/>
                <w:szCs w:val="18"/>
              </w:rPr>
              <w:t xml:space="preserve"> на КП по ПВУ</w:t>
            </w:r>
          </w:p>
        </w:tc>
        <w:tc>
          <w:tcPr>
            <w:tcW w:w="1410" w:type="dxa"/>
            <w:gridSpan w:val="2"/>
          </w:tcPr>
          <w:p w:rsidR="00100E49" w:rsidRDefault="00100E49" w:rsidP="00F32195">
            <w:pPr>
              <w:spacing w:line="240" w:lineRule="auto"/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</w:t>
            </w:r>
            <w:r w:rsidR="006F3A0B">
              <w:rPr>
                <w:sz w:val="18"/>
                <w:szCs w:val="18"/>
              </w:rPr>
              <w:t>нен до приключване на ПРР и ПВУ</w:t>
            </w:r>
          </w:p>
          <w:p w:rsidR="00100E49" w:rsidRPr="00F32195" w:rsidRDefault="00100E49" w:rsidP="00F32195">
            <w:pPr>
              <w:spacing w:line="240" w:lineRule="auto"/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77" w:type="dxa"/>
            <w:gridSpan w:val="6"/>
          </w:tcPr>
          <w:p w:rsidR="00B83DD8" w:rsidRPr="00F32195" w:rsidRDefault="00B83DD8" w:rsidP="00F32195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Намаляване на възможни нарушения в процеса на верификация на средствата по бюдж</w:t>
            </w:r>
            <w:r w:rsidR="00B62BF9">
              <w:rPr>
                <w:sz w:val="18"/>
                <w:szCs w:val="18"/>
              </w:rPr>
              <w:t xml:space="preserve">етни линии с бенефициент УО на </w:t>
            </w:r>
            <w:r w:rsidRPr="00F32195">
              <w:rPr>
                <w:sz w:val="18"/>
                <w:szCs w:val="18"/>
              </w:rPr>
              <w:t>ПРР по Прио</w:t>
            </w:r>
            <w:r w:rsidR="00B62BF9">
              <w:rPr>
                <w:sz w:val="18"/>
                <w:szCs w:val="18"/>
              </w:rPr>
              <w:t xml:space="preserve">ритетна ос </w:t>
            </w:r>
            <w:r w:rsidR="00100E49">
              <w:rPr>
                <w:sz w:val="18"/>
                <w:szCs w:val="18"/>
              </w:rPr>
              <w:t>„Техническа помощ“</w:t>
            </w:r>
            <w:r w:rsidR="00B62BF9">
              <w:rPr>
                <w:sz w:val="18"/>
                <w:szCs w:val="18"/>
              </w:rPr>
              <w:t xml:space="preserve"> на ПРР 2021-2027 (брой нарушения) </w:t>
            </w:r>
            <w:r w:rsidR="00100E49">
              <w:rPr>
                <w:sz w:val="18"/>
                <w:szCs w:val="18"/>
              </w:rPr>
              <w:t>и „Техническа помощ“ на ПВУ</w:t>
            </w:r>
          </w:p>
        </w:tc>
        <w:tc>
          <w:tcPr>
            <w:tcW w:w="1412" w:type="dxa"/>
            <w:gridSpan w:val="2"/>
          </w:tcPr>
          <w:p w:rsidR="00B83DD8" w:rsidRPr="00F32195" w:rsidRDefault="00B83DD8" w:rsidP="00F32195">
            <w:pPr>
              <w:spacing w:line="240" w:lineRule="auto"/>
              <w:ind w:left="-59" w:right="-108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Началници на отдели - ползватели на бюдже</w:t>
            </w:r>
            <w:r w:rsidR="00AC2D0A">
              <w:rPr>
                <w:sz w:val="18"/>
                <w:szCs w:val="18"/>
              </w:rPr>
              <w:t xml:space="preserve">тните линии на УО </w:t>
            </w:r>
            <w:r w:rsidRPr="00F32195">
              <w:rPr>
                <w:sz w:val="18"/>
                <w:szCs w:val="18"/>
              </w:rPr>
              <w:t>в ГД СППРР в МРРБ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7F1125" w:rsidRDefault="007F1125" w:rsidP="007F112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Процесът по верификация на проекти по Приоритет 5 „Техническа помощ“ с бенефициент – ползвател УО на ПРР е изнесен чрез включване на външен верификатор - </w:t>
            </w:r>
            <w:r w:rsidRPr="00C74767">
              <w:rPr>
                <w:sz w:val="18"/>
                <w:szCs w:val="18"/>
              </w:rPr>
              <w:t>Дирекция "Добро управление" в Администрацията на Министерския съвет</w:t>
            </w:r>
            <w:r>
              <w:rPr>
                <w:sz w:val="18"/>
                <w:szCs w:val="18"/>
              </w:rPr>
              <w:t xml:space="preserve">. Същото е в изпълнение на </w:t>
            </w:r>
            <w:r w:rsidRPr="00C74767">
              <w:rPr>
                <w:sz w:val="18"/>
                <w:szCs w:val="18"/>
              </w:rPr>
              <w:t xml:space="preserve">Решение </w:t>
            </w:r>
            <w:r>
              <w:rPr>
                <w:sz w:val="18"/>
                <w:szCs w:val="18"/>
              </w:rPr>
              <w:t xml:space="preserve">на Министерски съвет (РМС) </w:t>
            </w:r>
            <w:r w:rsidRPr="00C74767">
              <w:rPr>
                <w:sz w:val="18"/>
                <w:szCs w:val="18"/>
              </w:rPr>
              <w:t>№ 214 от 2</w:t>
            </w:r>
            <w:r>
              <w:rPr>
                <w:sz w:val="18"/>
                <w:szCs w:val="18"/>
              </w:rPr>
              <w:t xml:space="preserve">7 март 2024 г. за допълнение на РМС </w:t>
            </w:r>
            <w:r w:rsidRPr="00C74767">
              <w:rPr>
                <w:sz w:val="18"/>
                <w:szCs w:val="18"/>
              </w:rPr>
              <w:t>№ 6</w:t>
            </w:r>
            <w:r>
              <w:rPr>
                <w:sz w:val="18"/>
                <w:szCs w:val="18"/>
              </w:rPr>
              <w:t>77 от 19 септември 2022 г.</w:t>
            </w:r>
          </w:p>
          <w:p w:rsidR="007F1125" w:rsidRDefault="007F1125" w:rsidP="007F1125">
            <w:pPr>
              <w:spacing w:line="240" w:lineRule="auto"/>
              <w:rPr>
                <w:sz w:val="18"/>
                <w:szCs w:val="18"/>
              </w:rPr>
            </w:pPr>
          </w:p>
          <w:p w:rsidR="00B83DD8" w:rsidRPr="00F32195" w:rsidRDefault="007F1125" w:rsidP="007F1125">
            <w:pPr>
              <w:spacing w:line="240" w:lineRule="auto"/>
              <w:ind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Процесът по одобрение на ДФО и ФТО по служебен договор с краен получател ГД СППРР, се извършва от дирекция „Жилищна политика“ с цел осигуряване на разделение на </w:t>
            </w:r>
            <w:r>
              <w:rPr>
                <w:sz w:val="18"/>
                <w:szCs w:val="18"/>
              </w:rPr>
              <w:lastRenderedPageBreak/>
              <w:t>функциите и йерархическа независимост.</w:t>
            </w:r>
          </w:p>
        </w:tc>
        <w:tc>
          <w:tcPr>
            <w:tcW w:w="1672" w:type="dxa"/>
            <w:shd w:val="clear" w:color="auto" w:fill="FFFFFF"/>
          </w:tcPr>
          <w:p w:rsidR="00B83DD8" w:rsidRPr="00F32195" w:rsidRDefault="00B83DD8" w:rsidP="00F32195">
            <w:pPr>
              <w:spacing w:line="240" w:lineRule="auto"/>
            </w:pPr>
          </w:p>
        </w:tc>
      </w:tr>
      <w:tr w:rsidR="00696FD0" w:rsidRPr="00F32195" w:rsidTr="000E7314">
        <w:trPr>
          <w:trHeight w:val="1124"/>
        </w:trPr>
        <w:tc>
          <w:tcPr>
            <w:tcW w:w="1828" w:type="dxa"/>
          </w:tcPr>
          <w:p w:rsidR="00BA4C41" w:rsidRDefault="00696FD0" w:rsidP="00696FD0">
            <w:pPr>
              <w:spacing w:line="240" w:lineRule="auto"/>
              <w:rPr>
                <w:sz w:val="18"/>
                <w:szCs w:val="18"/>
              </w:rPr>
            </w:pPr>
            <w:r w:rsidRPr="005B4CD2">
              <w:rPr>
                <w:sz w:val="18"/>
                <w:szCs w:val="18"/>
              </w:rPr>
              <w:t>Риск свързан с възможност</w:t>
            </w:r>
            <w:r>
              <w:rPr>
                <w:sz w:val="18"/>
                <w:szCs w:val="18"/>
              </w:rPr>
              <w:t>та</w:t>
            </w:r>
            <w:r w:rsidRPr="005B4CD2">
              <w:rPr>
                <w:sz w:val="18"/>
                <w:szCs w:val="18"/>
              </w:rPr>
              <w:t xml:space="preserve"> </w:t>
            </w:r>
            <w:r w:rsidRPr="008675FC">
              <w:rPr>
                <w:sz w:val="18"/>
                <w:szCs w:val="18"/>
              </w:rPr>
              <w:t>спря</w:t>
            </w:r>
            <w:r w:rsidR="005E7181">
              <w:rPr>
                <w:sz w:val="18"/>
                <w:szCs w:val="18"/>
              </w:rPr>
              <w:t xml:space="preserve">мо служители на дирекция „Управление на териториалното сътрудничество“ (УТС) </w:t>
            </w:r>
            <w:r>
              <w:rPr>
                <w:sz w:val="18"/>
                <w:szCs w:val="18"/>
              </w:rPr>
              <w:t xml:space="preserve">да бъдат предприети </w:t>
            </w:r>
            <w:r w:rsidRPr="008675FC">
              <w:rPr>
                <w:sz w:val="18"/>
                <w:szCs w:val="18"/>
              </w:rPr>
              <w:t>опити за влияние</w:t>
            </w:r>
            <w:r>
              <w:rPr>
                <w:sz w:val="18"/>
                <w:szCs w:val="18"/>
              </w:rPr>
              <w:t xml:space="preserve"> или за заплахи във </w:t>
            </w:r>
            <w:r w:rsidRPr="005B4CD2">
              <w:rPr>
                <w:sz w:val="18"/>
                <w:szCs w:val="18"/>
              </w:rPr>
              <w:t>връзка с изпълне</w:t>
            </w:r>
            <w:r w:rsidR="00BA4C41">
              <w:rPr>
                <w:sz w:val="18"/>
                <w:szCs w:val="18"/>
              </w:rPr>
              <w:t>ние на служебните им задължения</w:t>
            </w:r>
          </w:p>
          <w:p w:rsidR="00696FD0" w:rsidRPr="00CA21C6" w:rsidRDefault="00696FD0" w:rsidP="00696FD0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</w:tcPr>
          <w:p w:rsidR="00696FD0" w:rsidRPr="00F32195" w:rsidRDefault="00BA4C41" w:rsidP="00696FD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Служителите в дирекция </w:t>
            </w:r>
            <w:r w:rsidR="00696FD0">
              <w:rPr>
                <w:sz w:val="18"/>
                <w:szCs w:val="18"/>
              </w:rPr>
              <w:t>УТС</w:t>
            </w:r>
            <w:r w:rsidR="00696FD0" w:rsidRPr="005B4CD2">
              <w:rPr>
                <w:sz w:val="18"/>
                <w:szCs w:val="18"/>
              </w:rPr>
              <w:t xml:space="preserve">, извършващи </w:t>
            </w:r>
            <w:r w:rsidR="00696FD0">
              <w:rPr>
                <w:sz w:val="18"/>
                <w:szCs w:val="18"/>
              </w:rPr>
              <w:t xml:space="preserve">верификация, мониторинг и </w:t>
            </w:r>
            <w:r w:rsidR="00696FD0" w:rsidRPr="005B4CD2">
              <w:rPr>
                <w:sz w:val="18"/>
                <w:szCs w:val="18"/>
              </w:rPr>
              <w:t xml:space="preserve">администриране на сигнали за нередности, са защитени при изпълнение на служебните си задължения и имената им не </w:t>
            </w:r>
            <w:r>
              <w:rPr>
                <w:sz w:val="18"/>
                <w:szCs w:val="18"/>
              </w:rPr>
              <w:t>се оповестяват на бенефициента</w:t>
            </w:r>
          </w:p>
        </w:tc>
        <w:tc>
          <w:tcPr>
            <w:tcW w:w="1845" w:type="dxa"/>
            <w:gridSpan w:val="3"/>
          </w:tcPr>
          <w:p w:rsidR="00696FD0" w:rsidRPr="00F32195" w:rsidRDefault="00696FD0" w:rsidP="00696FD0">
            <w:pPr>
              <w:spacing w:line="240" w:lineRule="auto"/>
              <w:rPr>
                <w:sz w:val="18"/>
                <w:szCs w:val="18"/>
              </w:rPr>
            </w:pPr>
            <w:r w:rsidRPr="005B4CD2">
              <w:rPr>
                <w:sz w:val="18"/>
                <w:szCs w:val="18"/>
              </w:rPr>
              <w:t>Организационен</w:t>
            </w:r>
          </w:p>
        </w:tc>
        <w:tc>
          <w:tcPr>
            <w:tcW w:w="1309" w:type="dxa"/>
          </w:tcPr>
          <w:p w:rsidR="00696FD0" w:rsidRPr="00F32195" w:rsidRDefault="00696FD0" w:rsidP="00696FD0">
            <w:pPr>
              <w:spacing w:line="240" w:lineRule="auto"/>
              <w:rPr>
                <w:sz w:val="18"/>
                <w:szCs w:val="18"/>
              </w:rPr>
            </w:pPr>
            <w:r w:rsidRPr="009E6057">
              <w:rPr>
                <w:sz w:val="18"/>
                <w:szCs w:val="18"/>
              </w:rPr>
              <w:t>Ограничаване на преките контакти с бенефициенти и защита на</w:t>
            </w:r>
            <w:r>
              <w:rPr>
                <w:sz w:val="18"/>
                <w:szCs w:val="18"/>
              </w:rPr>
              <w:t xml:space="preserve"> личните данни на</w:t>
            </w:r>
            <w:r w:rsidRPr="009E6057">
              <w:rPr>
                <w:sz w:val="18"/>
                <w:szCs w:val="18"/>
              </w:rPr>
              <w:t xml:space="preserve"> служителите</w:t>
            </w:r>
          </w:p>
        </w:tc>
        <w:tc>
          <w:tcPr>
            <w:tcW w:w="1410" w:type="dxa"/>
            <w:gridSpan w:val="2"/>
          </w:tcPr>
          <w:p w:rsidR="00696FD0" w:rsidRPr="00F32195" w:rsidRDefault="00696FD0" w:rsidP="00696FD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675FC">
              <w:rPr>
                <w:sz w:val="18"/>
                <w:szCs w:val="18"/>
              </w:rPr>
              <w:t>Постоянен</w:t>
            </w:r>
          </w:p>
        </w:tc>
        <w:tc>
          <w:tcPr>
            <w:tcW w:w="2277" w:type="dxa"/>
            <w:gridSpan w:val="6"/>
          </w:tcPr>
          <w:p w:rsidR="00696FD0" w:rsidRPr="00F32195" w:rsidRDefault="00696FD0" w:rsidP="00696FD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Спазване</w:t>
            </w:r>
            <w:r w:rsidRPr="008675FC">
              <w:rPr>
                <w:sz w:val="18"/>
                <w:szCs w:val="18"/>
              </w:rPr>
              <w:t xml:space="preserve"> на принципа на безпристрастност и независимост</w:t>
            </w:r>
            <w:r>
              <w:rPr>
                <w:sz w:val="18"/>
                <w:szCs w:val="18"/>
              </w:rPr>
              <w:t xml:space="preserve"> при управление на пр</w:t>
            </w:r>
            <w:r w:rsidR="00BA4C41">
              <w:rPr>
                <w:sz w:val="18"/>
                <w:szCs w:val="18"/>
              </w:rPr>
              <w:t>ограмите, които дирекция УТС изпълнява</w:t>
            </w:r>
          </w:p>
        </w:tc>
        <w:tc>
          <w:tcPr>
            <w:tcW w:w="1412" w:type="dxa"/>
            <w:gridSpan w:val="2"/>
          </w:tcPr>
          <w:p w:rsidR="00696FD0" w:rsidRPr="00F32195" w:rsidRDefault="00BA4C41" w:rsidP="00696FD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на дирекция </w:t>
            </w:r>
            <w:r w:rsidR="00696FD0">
              <w:rPr>
                <w:sz w:val="18"/>
                <w:szCs w:val="18"/>
              </w:rPr>
              <w:t>УТС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696FD0" w:rsidRPr="00F32195" w:rsidRDefault="00AD19AC" w:rsidP="00696FD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Изпълнява се непрекъснато </w:t>
            </w:r>
            <w:r>
              <w:rPr>
                <w:bCs/>
                <w:sz w:val="18"/>
                <w:szCs w:val="18"/>
                <w:lang w:eastAsia="bg-BG"/>
              </w:rPr>
              <w:t>– имената на служителите, които администрират сигнали за нередности, не се разкриват на бенефициерите с цел опазване тяхната лична неприкосновеност</w:t>
            </w:r>
          </w:p>
        </w:tc>
        <w:tc>
          <w:tcPr>
            <w:tcW w:w="1672" w:type="dxa"/>
            <w:shd w:val="clear" w:color="auto" w:fill="FFFFFF"/>
          </w:tcPr>
          <w:p w:rsidR="00696FD0" w:rsidRPr="00F32195" w:rsidRDefault="00696FD0" w:rsidP="00696FD0">
            <w:pPr>
              <w:spacing w:line="240" w:lineRule="auto"/>
            </w:pPr>
          </w:p>
        </w:tc>
      </w:tr>
      <w:tr w:rsidR="005911E2" w:rsidRPr="00F32195" w:rsidTr="000E7314">
        <w:trPr>
          <w:trHeight w:val="1124"/>
        </w:trPr>
        <w:tc>
          <w:tcPr>
            <w:tcW w:w="1828" w:type="dxa"/>
          </w:tcPr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от възникване на конфликт на инте</w:t>
            </w:r>
            <w:r>
              <w:rPr>
                <w:sz w:val="18"/>
                <w:szCs w:val="18"/>
              </w:rPr>
              <w:t>реси между партньори по проекти и контрольори първо ниво на контрол (</w:t>
            </w:r>
            <w:r w:rsidRPr="00F32195">
              <w:rPr>
                <w:sz w:val="18"/>
                <w:szCs w:val="18"/>
              </w:rPr>
              <w:t>ПНК</w:t>
            </w:r>
            <w:r>
              <w:rPr>
                <w:sz w:val="18"/>
                <w:szCs w:val="18"/>
              </w:rPr>
              <w:t>)</w:t>
            </w:r>
          </w:p>
          <w:p w:rsidR="005911E2" w:rsidRPr="00F32195" w:rsidRDefault="005911E2" w:rsidP="005911E2">
            <w:pPr>
              <w:spacing w:line="240" w:lineRule="auto"/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Проверка на извадков принцип на представената информация за липсата на конфликт на интереси между партньора и контрольора при извършване на процедура за определяне на контрольор за извършване на ПНК по проектите, финансирани през програмен период 2021</w:t>
            </w:r>
            <w:r>
              <w:rPr>
                <w:sz w:val="18"/>
                <w:szCs w:val="18"/>
              </w:rPr>
              <w:t xml:space="preserve"> г. </w:t>
            </w:r>
            <w:r w:rsidRPr="00F3219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F32195">
              <w:rPr>
                <w:sz w:val="18"/>
                <w:szCs w:val="18"/>
              </w:rPr>
              <w:t>2027</w:t>
            </w:r>
            <w:r>
              <w:rPr>
                <w:sz w:val="18"/>
                <w:szCs w:val="18"/>
              </w:rPr>
              <w:t xml:space="preserve"> г</w:t>
            </w:r>
            <w:r w:rsidRPr="00F32195">
              <w:rPr>
                <w:sz w:val="18"/>
                <w:szCs w:val="18"/>
              </w:rPr>
              <w:t>. Прилагане на контролен лист за проверката</w:t>
            </w:r>
          </w:p>
        </w:tc>
        <w:tc>
          <w:tcPr>
            <w:tcW w:w="1845" w:type="dxa"/>
            <w:gridSpan w:val="3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Организационен</w:t>
            </w:r>
          </w:p>
        </w:tc>
        <w:tc>
          <w:tcPr>
            <w:tcW w:w="1309" w:type="dxa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Превенция на риска от конфликт на интереси при процеса на определяне на контрольор за извършване на ПНК </w:t>
            </w:r>
          </w:p>
        </w:tc>
        <w:tc>
          <w:tcPr>
            <w:tcW w:w="1410" w:type="dxa"/>
            <w:gridSpan w:val="2"/>
          </w:tcPr>
          <w:p w:rsidR="005911E2" w:rsidRPr="00F32195" w:rsidRDefault="005911E2" w:rsidP="005911E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Постоянен</w:t>
            </w:r>
          </w:p>
        </w:tc>
        <w:tc>
          <w:tcPr>
            <w:tcW w:w="2277" w:type="dxa"/>
            <w:gridSpan w:val="6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Изготвени контролни листове </w:t>
            </w:r>
          </w:p>
        </w:tc>
        <w:tc>
          <w:tcPr>
            <w:tcW w:w="1412" w:type="dxa"/>
            <w:gridSpan w:val="2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Ръководител на Звено за осъщест</w:t>
            </w:r>
            <w:r>
              <w:rPr>
                <w:sz w:val="18"/>
                <w:szCs w:val="18"/>
              </w:rPr>
              <w:t xml:space="preserve">вяване на ПНК по </w:t>
            </w:r>
            <w:r w:rsidR="00E836B1">
              <w:rPr>
                <w:sz w:val="18"/>
                <w:szCs w:val="18"/>
              </w:rPr>
              <w:t>програмите за трансгранично сътрудничество (</w:t>
            </w:r>
            <w:r w:rsidRPr="00F32195">
              <w:rPr>
                <w:sz w:val="18"/>
                <w:szCs w:val="18"/>
              </w:rPr>
              <w:t>ТГС</w:t>
            </w:r>
            <w:r w:rsidR="00E836B1">
              <w:rPr>
                <w:sz w:val="18"/>
                <w:szCs w:val="18"/>
              </w:rPr>
              <w:t>)</w:t>
            </w:r>
            <w:r w:rsidRPr="00F32195">
              <w:rPr>
                <w:sz w:val="18"/>
                <w:szCs w:val="18"/>
              </w:rPr>
              <w:t>, дирекция УТС в МРРБ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E6AAC" w:rsidRPr="00F32195" w:rsidRDefault="00BE6AAC" w:rsidP="00BE6AAC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</w:t>
            </w:r>
            <w:r>
              <w:rPr>
                <w:sz w:val="18"/>
                <w:szCs w:val="18"/>
              </w:rPr>
              <w:t>.</w:t>
            </w:r>
          </w:p>
          <w:p w:rsidR="0089394C" w:rsidRPr="00F32195" w:rsidRDefault="00FB545C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Извършена е проверка на годишна база през месец февруари 2025 г. съгласно Наръчника на Националния орган по Програми ИНТЕРРЕГ </w:t>
            </w:r>
            <w:r w:rsidR="00CF12E7">
              <w:rPr>
                <w:sz w:val="18"/>
                <w:szCs w:val="18"/>
              </w:rPr>
              <w:t>за програмен период 2021-2027 г. Проверени са единадесет служители на Звеното за осъществяв</w:t>
            </w:r>
            <w:r w:rsidR="00586472">
              <w:rPr>
                <w:sz w:val="18"/>
                <w:szCs w:val="18"/>
              </w:rPr>
              <w:t xml:space="preserve">ане на ПНК по програмите за ТГС, като не са </w:t>
            </w:r>
            <w:r w:rsidR="0089394C">
              <w:rPr>
                <w:sz w:val="18"/>
                <w:szCs w:val="18"/>
              </w:rPr>
              <w:t>установени данни за наличие на конфликт на интереси и/или заинтересованост от изхода на случая по отношение на служители от Звеното за ПНК, които са извършвали верификации през 2024 г.</w:t>
            </w:r>
          </w:p>
        </w:tc>
        <w:tc>
          <w:tcPr>
            <w:tcW w:w="1672" w:type="dxa"/>
            <w:shd w:val="clear" w:color="auto" w:fill="FFFFFF"/>
          </w:tcPr>
          <w:p w:rsidR="005911E2" w:rsidRPr="00F32195" w:rsidRDefault="005911E2" w:rsidP="005911E2">
            <w:pPr>
              <w:spacing w:line="240" w:lineRule="auto"/>
            </w:pPr>
          </w:p>
        </w:tc>
      </w:tr>
      <w:tr w:rsidR="005911E2" w:rsidRPr="00F32195" w:rsidTr="000E7314">
        <w:trPr>
          <w:trHeight w:val="707"/>
        </w:trPr>
        <w:tc>
          <w:tcPr>
            <w:tcW w:w="1828" w:type="dxa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532838">
              <w:rPr>
                <w:sz w:val="18"/>
                <w:szCs w:val="18"/>
              </w:rPr>
              <w:t xml:space="preserve">Риск от възникване на конфликт на интереси между партньори по </w:t>
            </w:r>
            <w:r w:rsidRPr="00532838">
              <w:rPr>
                <w:sz w:val="18"/>
                <w:szCs w:val="18"/>
              </w:rPr>
              <w:lastRenderedPageBreak/>
              <w:t xml:space="preserve">проекти и </w:t>
            </w:r>
            <w:r>
              <w:rPr>
                <w:sz w:val="18"/>
                <w:szCs w:val="18"/>
              </w:rPr>
              <w:t xml:space="preserve">компетентните служители на </w:t>
            </w:r>
            <w:r w:rsidRPr="00453568">
              <w:rPr>
                <w:sz w:val="18"/>
                <w:szCs w:val="18"/>
              </w:rPr>
              <w:t>дирекция УТС</w:t>
            </w:r>
            <w:r>
              <w:t xml:space="preserve"> </w:t>
            </w:r>
            <w:r w:rsidRPr="00453568">
              <w:rPr>
                <w:sz w:val="18"/>
                <w:szCs w:val="18"/>
              </w:rPr>
              <w:t xml:space="preserve">в МРРБ при администрирането на получени сигнали за нередности по програми </w:t>
            </w:r>
            <w:r>
              <w:rPr>
                <w:sz w:val="18"/>
                <w:szCs w:val="18"/>
              </w:rPr>
              <w:t>з</w:t>
            </w:r>
            <w:r w:rsidR="00173963">
              <w:rPr>
                <w:sz w:val="18"/>
                <w:szCs w:val="18"/>
              </w:rPr>
              <w:t xml:space="preserve">а ТГС </w:t>
            </w:r>
            <w:r>
              <w:rPr>
                <w:sz w:val="18"/>
                <w:szCs w:val="18"/>
              </w:rPr>
              <w:t xml:space="preserve">за периода 2021 г. </w:t>
            </w:r>
            <w:r w:rsidRPr="00453568">
              <w:rPr>
                <w:sz w:val="18"/>
                <w:szCs w:val="18"/>
              </w:rPr>
              <w:t>- 2027</w:t>
            </w:r>
            <w:r>
              <w:rPr>
                <w:sz w:val="18"/>
                <w:szCs w:val="18"/>
              </w:rPr>
              <w:t xml:space="preserve"> г.,  както и </w:t>
            </w:r>
            <w:r w:rsidRPr="00453568">
              <w:rPr>
                <w:sz w:val="18"/>
                <w:szCs w:val="18"/>
              </w:rPr>
              <w:t>всички служители от екипа на избраният външен изпълнител по обществена поръчка за оказване на специализирана правна помощ при администрир</w:t>
            </w:r>
            <w:r>
              <w:rPr>
                <w:sz w:val="18"/>
                <w:szCs w:val="18"/>
              </w:rPr>
              <w:t>ане на сигнали за нередности в д</w:t>
            </w:r>
            <w:r w:rsidRPr="00453568">
              <w:rPr>
                <w:sz w:val="18"/>
                <w:szCs w:val="18"/>
              </w:rPr>
              <w:t>ирекция УТС</w:t>
            </w:r>
            <w:r>
              <w:rPr>
                <w:sz w:val="18"/>
                <w:szCs w:val="18"/>
              </w:rPr>
              <w:t xml:space="preserve"> (рискът е принципна възможност)</w:t>
            </w:r>
          </w:p>
        </w:tc>
        <w:tc>
          <w:tcPr>
            <w:tcW w:w="1997" w:type="dxa"/>
          </w:tcPr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Проверка на извадков принцип на </w:t>
            </w:r>
          </w:p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53568">
              <w:rPr>
                <w:sz w:val="18"/>
                <w:szCs w:val="18"/>
              </w:rPr>
              <w:t xml:space="preserve">екларираните обстоятелства с </w:t>
            </w:r>
            <w:r w:rsidRPr="00453568">
              <w:rPr>
                <w:sz w:val="18"/>
                <w:szCs w:val="18"/>
              </w:rPr>
              <w:lastRenderedPageBreak/>
              <w:t>декларация за липс</w:t>
            </w:r>
            <w:r>
              <w:rPr>
                <w:sz w:val="18"/>
                <w:szCs w:val="18"/>
              </w:rPr>
              <w:t xml:space="preserve">а на конфликт на интереси и/или </w:t>
            </w:r>
            <w:r w:rsidRPr="00453568">
              <w:rPr>
                <w:sz w:val="18"/>
                <w:szCs w:val="18"/>
              </w:rPr>
              <w:t>заинтересованост от изхода на случая по</w:t>
            </w:r>
            <w:r>
              <w:rPr>
                <w:sz w:val="18"/>
                <w:szCs w:val="18"/>
              </w:rPr>
              <w:t xml:space="preserve"> образец, </w:t>
            </w:r>
            <w:r w:rsidRPr="00453568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 xml:space="preserve">дадени от експертите от отдел „Законодателство и нередности“, дирекция УТС в МРРБ </w:t>
            </w:r>
            <w:r w:rsidRPr="00453568">
              <w:rPr>
                <w:sz w:val="18"/>
                <w:szCs w:val="18"/>
              </w:rPr>
              <w:t>и всички служители от екипа на избрания външен изпълнител по обществена поръчка за оказване на специализирана правна помощ при администриране на сигнал</w:t>
            </w:r>
            <w:r>
              <w:rPr>
                <w:sz w:val="18"/>
                <w:szCs w:val="18"/>
              </w:rPr>
              <w:t>и за нередности в дирекция УТС.</w:t>
            </w:r>
          </w:p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4966A2">
              <w:rPr>
                <w:sz w:val="18"/>
                <w:szCs w:val="18"/>
              </w:rPr>
              <w:t>Прилагане на контролен лист за проверката</w:t>
            </w:r>
            <w:r>
              <w:rPr>
                <w:sz w:val="18"/>
                <w:szCs w:val="18"/>
              </w:rPr>
              <w:t xml:space="preserve"> за програмен период 2021 г. -2027 г.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3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532838">
              <w:rPr>
                <w:sz w:val="18"/>
                <w:szCs w:val="18"/>
              </w:rPr>
              <w:lastRenderedPageBreak/>
              <w:t>Организационен</w:t>
            </w:r>
          </w:p>
        </w:tc>
        <w:tc>
          <w:tcPr>
            <w:tcW w:w="1309" w:type="dxa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532838">
              <w:rPr>
                <w:sz w:val="18"/>
                <w:szCs w:val="18"/>
              </w:rPr>
              <w:t xml:space="preserve">Превенция на риска от конфликт на интереси при </w:t>
            </w:r>
            <w:r w:rsidRPr="00532838">
              <w:rPr>
                <w:sz w:val="18"/>
                <w:szCs w:val="18"/>
              </w:rPr>
              <w:lastRenderedPageBreak/>
              <w:t xml:space="preserve">процеса на </w:t>
            </w:r>
            <w:r w:rsidRPr="00F72A9A">
              <w:rPr>
                <w:sz w:val="18"/>
                <w:szCs w:val="18"/>
              </w:rPr>
              <w:t>администриране на нередности</w:t>
            </w:r>
          </w:p>
        </w:tc>
        <w:tc>
          <w:tcPr>
            <w:tcW w:w="1410" w:type="dxa"/>
            <w:gridSpan w:val="2"/>
          </w:tcPr>
          <w:p w:rsidR="005911E2" w:rsidRPr="00F32195" w:rsidRDefault="005911E2" w:rsidP="005911E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32838">
              <w:rPr>
                <w:sz w:val="18"/>
                <w:szCs w:val="18"/>
              </w:rPr>
              <w:lastRenderedPageBreak/>
              <w:t>Постоянен</w:t>
            </w:r>
          </w:p>
        </w:tc>
        <w:tc>
          <w:tcPr>
            <w:tcW w:w="2277" w:type="dxa"/>
            <w:gridSpan w:val="6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532838">
              <w:rPr>
                <w:sz w:val="18"/>
                <w:szCs w:val="18"/>
              </w:rPr>
              <w:t>Изготвени контролни листове</w:t>
            </w:r>
          </w:p>
        </w:tc>
        <w:tc>
          <w:tcPr>
            <w:tcW w:w="1412" w:type="dxa"/>
            <w:gridSpan w:val="2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Началник на отдел „Законодателство и </w:t>
            </w:r>
            <w:r>
              <w:rPr>
                <w:sz w:val="18"/>
                <w:szCs w:val="18"/>
              </w:rPr>
              <w:lastRenderedPageBreak/>
              <w:t xml:space="preserve">нередности“, </w:t>
            </w:r>
            <w:r w:rsidRPr="00532838">
              <w:rPr>
                <w:sz w:val="18"/>
                <w:szCs w:val="18"/>
              </w:rPr>
              <w:t>дирекция УТС в МРРБ</w:t>
            </w:r>
            <w:r>
              <w:t xml:space="preserve"> 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B865DA" w:rsidRPr="00F32195" w:rsidRDefault="00B865DA" w:rsidP="00B865DA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lastRenderedPageBreak/>
              <w:t>Мярката се изпълнява</w:t>
            </w:r>
            <w:r>
              <w:rPr>
                <w:sz w:val="18"/>
                <w:szCs w:val="18"/>
              </w:rPr>
              <w:t>.</w:t>
            </w:r>
          </w:p>
          <w:p w:rsidR="00B865DA" w:rsidRDefault="00B865DA" w:rsidP="00B865D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Извършена е проверка на годишна база през месец февруари  2025 </w:t>
            </w:r>
            <w:r>
              <w:rPr>
                <w:sz w:val="18"/>
                <w:szCs w:val="18"/>
              </w:rPr>
              <w:lastRenderedPageBreak/>
              <w:t xml:space="preserve">г. </w:t>
            </w:r>
            <w:r w:rsidRPr="00CD5B49">
              <w:rPr>
                <w:sz w:val="18"/>
                <w:szCs w:val="18"/>
              </w:rPr>
              <w:t>на декларираните обстоятелства с декларации за липса на конфликт на интереси и/или заинтересованост, съгласно Наръчника на Националния орган по Програми ИНТЕРРЕГ</w:t>
            </w:r>
            <w:r w:rsidR="00F515A1">
              <w:rPr>
                <w:sz w:val="18"/>
                <w:szCs w:val="18"/>
              </w:rPr>
              <w:t xml:space="preserve"> за програмен период 2021-2027 г.</w:t>
            </w:r>
          </w:p>
          <w:p w:rsidR="00B865DA" w:rsidRPr="00CD5B49" w:rsidRDefault="00382568" w:rsidP="00B865D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Проверени са пет </w:t>
            </w:r>
            <w:r w:rsidR="00B865DA">
              <w:rPr>
                <w:sz w:val="18"/>
                <w:szCs w:val="18"/>
              </w:rPr>
              <w:t xml:space="preserve">служители от </w:t>
            </w:r>
            <w:r w:rsidR="00B865DA" w:rsidRPr="00E250E8">
              <w:rPr>
                <w:sz w:val="18"/>
                <w:szCs w:val="18"/>
              </w:rPr>
              <w:t xml:space="preserve">отдел „Законодателство и </w:t>
            </w:r>
            <w:r w:rsidR="00B865DA" w:rsidRPr="00CD5B49">
              <w:rPr>
                <w:sz w:val="18"/>
                <w:szCs w:val="18"/>
              </w:rPr>
              <w:t>нередности“</w:t>
            </w:r>
            <w:r w:rsidR="00354186">
              <w:rPr>
                <w:sz w:val="18"/>
                <w:szCs w:val="18"/>
              </w:rPr>
              <w:t xml:space="preserve">, като не са </w:t>
            </w:r>
            <w:r w:rsidR="00AE5271">
              <w:rPr>
                <w:sz w:val="18"/>
                <w:szCs w:val="18"/>
              </w:rPr>
              <w:t>установени данни за декларирани неверни обстоятелства с декларации за липса на конфликт на интереси и/или заинтересованост от изхода на случая от експертите от отдел „Законодателство и нередности“ във връзка с администрирани сигнали за съмнения за нередности.</w:t>
            </w:r>
          </w:p>
          <w:p w:rsidR="005911E2" w:rsidRPr="00F32195" w:rsidRDefault="00B865DA" w:rsidP="005901CC">
            <w:pPr>
              <w:spacing w:line="240" w:lineRule="auto"/>
              <w:ind w:right="-103"/>
            </w:pPr>
            <w:r w:rsidRPr="00CD5B49">
              <w:rPr>
                <w:sz w:val="18"/>
                <w:szCs w:val="18"/>
              </w:rPr>
              <w:t>По отношение на избрания външен изпълнител за оказване на специализирана правна помощ при администриране на сигнали за нередности в дир</w:t>
            </w:r>
            <w:r w:rsidR="00EB2104">
              <w:rPr>
                <w:sz w:val="18"/>
                <w:szCs w:val="18"/>
              </w:rPr>
              <w:t>екция УТС, в периода 01.01</w:t>
            </w:r>
            <w:r w:rsidR="00A2736E">
              <w:rPr>
                <w:sz w:val="18"/>
                <w:szCs w:val="18"/>
              </w:rPr>
              <w:t xml:space="preserve">.2024 г. до 31.12.2024 </w:t>
            </w:r>
            <w:r w:rsidRPr="00CD5B49">
              <w:rPr>
                <w:sz w:val="18"/>
                <w:szCs w:val="18"/>
              </w:rPr>
              <w:t>г. не са разпределяни сигнали за съмнения за нередност за програмен период 2021-2027</w:t>
            </w:r>
            <w:r w:rsidR="00382568">
              <w:rPr>
                <w:sz w:val="18"/>
                <w:szCs w:val="18"/>
              </w:rPr>
              <w:t xml:space="preserve"> г.</w:t>
            </w:r>
            <w:r w:rsidRPr="00CD5B49">
              <w:rPr>
                <w:sz w:val="18"/>
                <w:szCs w:val="18"/>
              </w:rPr>
              <w:t xml:space="preserve">, поради което не </w:t>
            </w:r>
            <w:r>
              <w:rPr>
                <w:sz w:val="18"/>
                <w:szCs w:val="18"/>
              </w:rPr>
              <w:t>са били</w:t>
            </w:r>
            <w:r w:rsidRPr="00CD5B49">
              <w:rPr>
                <w:sz w:val="18"/>
                <w:szCs w:val="18"/>
              </w:rPr>
              <w:t xml:space="preserve"> налице </w:t>
            </w:r>
            <w:r w:rsidR="005901CC">
              <w:rPr>
                <w:sz w:val="18"/>
                <w:szCs w:val="18"/>
              </w:rPr>
              <w:t>предпоставки за извършване на п</w:t>
            </w:r>
            <w:r w:rsidRPr="00CD5B49">
              <w:rPr>
                <w:sz w:val="18"/>
                <w:szCs w:val="18"/>
              </w:rPr>
              <w:t>роверка</w:t>
            </w:r>
            <w:r w:rsidRPr="00CD5B49">
              <w:t>.</w:t>
            </w:r>
          </w:p>
        </w:tc>
        <w:tc>
          <w:tcPr>
            <w:tcW w:w="1672" w:type="dxa"/>
            <w:shd w:val="clear" w:color="auto" w:fill="FFFFFF"/>
          </w:tcPr>
          <w:p w:rsidR="005911E2" w:rsidRPr="00F32195" w:rsidRDefault="005911E2" w:rsidP="005911E2">
            <w:pPr>
              <w:spacing w:line="240" w:lineRule="auto"/>
            </w:pPr>
          </w:p>
        </w:tc>
      </w:tr>
      <w:tr w:rsidR="005911E2" w:rsidRPr="00F32195" w:rsidTr="000E7314">
        <w:trPr>
          <w:trHeight w:val="3226"/>
        </w:trPr>
        <w:tc>
          <w:tcPr>
            <w:tcW w:w="1828" w:type="dxa"/>
          </w:tcPr>
          <w:p w:rsidR="005911E2" w:rsidRPr="00453568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532838">
              <w:rPr>
                <w:sz w:val="18"/>
                <w:szCs w:val="18"/>
              </w:rPr>
              <w:lastRenderedPageBreak/>
              <w:t>Риск от възникване на конфликт на интереси между партньори по проекти и</w:t>
            </w:r>
            <w:r>
              <w:rPr>
                <w:sz w:val="18"/>
                <w:szCs w:val="18"/>
              </w:rPr>
              <w:t xml:space="preserve"> преките</w:t>
            </w:r>
            <w:r w:rsidRPr="005328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ръководители на конт</w:t>
            </w:r>
            <w:r w:rsidR="00306715">
              <w:rPr>
                <w:sz w:val="18"/>
                <w:szCs w:val="18"/>
              </w:rPr>
              <w:t xml:space="preserve">рольорите ПНК </w:t>
            </w:r>
            <w:r>
              <w:rPr>
                <w:sz w:val="18"/>
                <w:szCs w:val="18"/>
              </w:rPr>
              <w:t xml:space="preserve">и на служителите на </w:t>
            </w:r>
            <w:r w:rsidRPr="00453568">
              <w:rPr>
                <w:sz w:val="18"/>
                <w:szCs w:val="18"/>
              </w:rPr>
              <w:t>дирекция УТС</w:t>
            </w:r>
            <w:r>
              <w:t xml:space="preserve"> </w:t>
            </w:r>
            <w:r w:rsidRPr="00453568">
              <w:rPr>
                <w:sz w:val="18"/>
                <w:szCs w:val="18"/>
              </w:rPr>
              <w:t>в МРРБ при администрирането на получени сигнали за нередности по програми ИНТЕРРЕГ и ИПП</w:t>
            </w:r>
          </w:p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периода 2021 г. –</w:t>
            </w:r>
            <w:r w:rsidRPr="00453568">
              <w:rPr>
                <w:sz w:val="18"/>
                <w:szCs w:val="18"/>
              </w:rPr>
              <w:t xml:space="preserve"> 2027</w:t>
            </w:r>
            <w:r>
              <w:rPr>
                <w:sz w:val="18"/>
                <w:szCs w:val="18"/>
              </w:rPr>
              <w:t xml:space="preserve"> г.</w:t>
            </w:r>
          </w:p>
          <w:p w:rsidR="005911E2" w:rsidRPr="00532838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</w:tcPr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Проверка на извадков принцип за липсата на конф</w:t>
            </w:r>
            <w:r>
              <w:rPr>
                <w:sz w:val="18"/>
                <w:szCs w:val="18"/>
              </w:rPr>
              <w:t>ликт на интереси между партньор по проект</w:t>
            </w:r>
            <w:r w:rsidRPr="00F32195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>прекия ръководител на контрольорите ПНК, както и между партньор по проект и прекия ръководител на отдел „Законодателство и нередности“, дирекция УТС в МРРБ</w:t>
            </w:r>
          </w:p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3"/>
          </w:tcPr>
          <w:p w:rsidR="005911E2" w:rsidRPr="00532838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532838">
              <w:rPr>
                <w:sz w:val="18"/>
                <w:szCs w:val="18"/>
              </w:rPr>
              <w:t>Организационен</w:t>
            </w:r>
          </w:p>
        </w:tc>
        <w:tc>
          <w:tcPr>
            <w:tcW w:w="1309" w:type="dxa"/>
          </w:tcPr>
          <w:p w:rsidR="005911E2" w:rsidRPr="00532838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532838">
              <w:rPr>
                <w:sz w:val="18"/>
                <w:szCs w:val="18"/>
              </w:rPr>
              <w:t>Превенция на риска от конфликт на интереси при процеса на определяне на контрольор за извършване на ПНК</w:t>
            </w:r>
            <w:r>
              <w:rPr>
                <w:sz w:val="18"/>
                <w:szCs w:val="18"/>
              </w:rPr>
              <w:t xml:space="preserve"> и съответно процеса по администриране на нередности</w:t>
            </w:r>
          </w:p>
        </w:tc>
        <w:tc>
          <w:tcPr>
            <w:tcW w:w="1410" w:type="dxa"/>
            <w:gridSpan w:val="2"/>
          </w:tcPr>
          <w:p w:rsidR="005911E2" w:rsidRPr="00532838" w:rsidRDefault="005911E2" w:rsidP="005911E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32838">
              <w:rPr>
                <w:sz w:val="18"/>
                <w:szCs w:val="18"/>
              </w:rPr>
              <w:t>Постоянен</w:t>
            </w:r>
          </w:p>
        </w:tc>
        <w:tc>
          <w:tcPr>
            <w:tcW w:w="2277" w:type="dxa"/>
            <w:gridSpan w:val="6"/>
          </w:tcPr>
          <w:p w:rsidR="005911E2" w:rsidRPr="00532838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532838">
              <w:rPr>
                <w:sz w:val="18"/>
                <w:szCs w:val="18"/>
              </w:rPr>
              <w:t>Изготвени контролни листове</w:t>
            </w:r>
          </w:p>
        </w:tc>
        <w:tc>
          <w:tcPr>
            <w:tcW w:w="1412" w:type="dxa"/>
            <w:gridSpan w:val="2"/>
          </w:tcPr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Началник на отдел „Законодателство и нередности“, </w:t>
            </w:r>
            <w:r w:rsidRPr="00532838">
              <w:rPr>
                <w:sz w:val="18"/>
                <w:szCs w:val="18"/>
              </w:rPr>
              <w:t>дирекция УТС в МРРБ</w:t>
            </w:r>
            <w:r>
              <w:rPr>
                <w:sz w:val="18"/>
                <w:szCs w:val="18"/>
              </w:rPr>
              <w:t xml:space="preserve"> и </w:t>
            </w:r>
            <w:r w:rsidRPr="00F32195">
              <w:rPr>
                <w:sz w:val="18"/>
                <w:szCs w:val="18"/>
              </w:rPr>
              <w:t>Ръководител на Звено за осъщест</w:t>
            </w:r>
            <w:r>
              <w:rPr>
                <w:sz w:val="18"/>
                <w:szCs w:val="18"/>
              </w:rPr>
              <w:t xml:space="preserve">вяване на ПНК </w:t>
            </w:r>
            <w:r w:rsidRPr="00F32195">
              <w:rPr>
                <w:sz w:val="18"/>
                <w:szCs w:val="18"/>
              </w:rPr>
              <w:t>по програмите за ТГС, дирекция УТС в МРРБ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5E3623" w:rsidRDefault="005E3623" w:rsidP="005E3623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166470">
              <w:rPr>
                <w:bCs/>
                <w:sz w:val="18"/>
                <w:szCs w:val="18"/>
                <w:lang w:eastAsia="bg-BG"/>
              </w:rPr>
              <w:t>Мярката</w:t>
            </w:r>
            <w:r w:rsidRPr="00F32195">
              <w:rPr>
                <w:sz w:val="18"/>
                <w:szCs w:val="18"/>
              </w:rPr>
              <w:t xml:space="preserve"> се изпълнява</w:t>
            </w:r>
            <w:r>
              <w:rPr>
                <w:sz w:val="18"/>
                <w:szCs w:val="18"/>
              </w:rPr>
              <w:t>.</w:t>
            </w:r>
          </w:p>
          <w:p w:rsidR="005E3623" w:rsidRPr="00EE186A" w:rsidRDefault="005E3623" w:rsidP="005E3623">
            <w:pPr>
              <w:spacing w:line="240" w:lineRule="auto"/>
              <w:rPr>
                <w:sz w:val="18"/>
                <w:szCs w:val="18"/>
              </w:rPr>
            </w:pPr>
            <w:r w:rsidRPr="00EE186A">
              <w:rPr>
                <w:sz w:val="18"/>
                <w:szCs w:val="18"/>
              </w:rPr>
              <w:t xml:space="preserve">Извършена е проверка на годишна база на ръководителя на контрольорите ПНК от началника на отдел „Законодателство и нередности“ </w:t>
            </w:r>
          </w:p>
          <w:p w:rsidR="005E3623" w:rsidRPr="00EE186A" w:rsidRDefault="005E3623" w:rsidP="00E46246">
            <w:pPr>
              <w:spacing w:line="240" w:lineRule="auto"/>
              <w:ind w:right="-110"/>
              <w:rPr>
                <w:sz w:val="18"/>
                <w:szCs w:val="18"/>
              </w:rPr>
            </w:pPr>
            <w:r w:rsidRPr="00EE186A">
              <w:rPr>
                <w:sz w:val="18"/>
                <w:szCs w:val="18"/>
              </w:rPr>
              <w:t>през месец февруари  2025 г.</w:t>
            </w:r>
            <w:r w:rsidR="00EA483A">
              <w:rPr>
                <w:sz w:val="18"/>
                <w:szCs w:val="18"/>
              </w:rPr>
              <w:t>, при която не са</w:t>
            </w:r>
            <w:r w:rsidR="00993B3D">
              <w:rPr>
                <w:sz w:val="18"/>
                <w:szCs w:val="18"/>
              </w:rPr>
              <w:t xml:space="preserve"> установени данни за наличие на конфликт на интереси и/или </w:t>
            </w:r>
            <w:r w:rsidR="00EA483A">
              <w:rPr>
                <w:sz w:val="18"/>
                <w:szCs w:val="18"/>
              </w:rPr>
              <w:t>аинтересованост от изхода на случая по отношение на ръководителя на Звеното за ПНК.</w:t>
            </w:r>
          </w:p>
          <w:p w:rsidR="005E3623" w:rsidRPr="008129A1" w:rsidRDefault="005E3623" w:rsidP="005E3623">
            <w:pPr>
              <w:spacing w:line="240" w:lineRule="auto"/>
              <w:rPr>
                <w:sz w:val="18"/>
                <w:szCs w:val="18"/>
              </w:rPr>
            </w:pPr>
            <w:r w:rsidRPr="008129A1">
              <w:rPr>
                <w:sz w:val="18"/>
                <w:szCs w:val="18"/>
              </w:rPr>
              <w:t>Извършена е проверка на годишна база на началника на отдел „Законодателство и нередности“ от ръководител на контрольорите ПНК</w:t>
            </w:r>
          </w:p>
          <w:p w:rsidR="005911E2" w:rsidRPr="005E3623" w:rsidRDefault="005E3623" w:rsidP="005911E2">
            <w:pPr>
              <w:spacing w:line="240" w:lineRule="auto"/>
              <w:rPr>
                <w:sz w:val="18"/>
                <w:szCs w:val="18"/>
              </w:rPr>
            </w:pPr>
            <w:r w:rsidRPr="008129A1">
              <w:rPr>
                <w:sz w:val="18"/>
                <w:szCs w:val="18"/>
              </w:rPr>
              <w:t>през месец февруари  2025 г.</w:t>
            </w:r>
            <w:r w:rsidR="00DD0976">
              <w:rPr>
                <w:sz w:val="18"/>
                <w:szCs w:val="18"/>
              </w:rPr>
              <w:t>, при която не са установени данни за декларирани неверни обстоятелства с декларации за липса на конфликт на интереси и/или заинтересованост от изхода на случая от началник на отдел „Законодателство и нередности“</w:t>
            </w:r>
            <w:r w:rsidR="00E35918">
              <w:rPr>
                <w:sz w:val="18"/>
                <w:szCs w:val="18"/>
              </w:rPr>
              <w:t xml:space="preserve"> във връзка с </w:t>
            </w:r>
            <w:r w:rsidR="00DD0976">
              <w:rPr>
                <w:sz w:val="18"/>
                <w:szCs w:val="18"/>
              </w:rPr>
              <w:t>администрирани сигнали за съмнения за нередности.</w:t>
            </w:r>
          </w:p>
        </w:tc>
        <w:tc>
          <w:tcPr>
            <w:tcW w:w="1672" w:type="dxa"/>
            <w:shd w:val="clear" w:color="auto" w:fill="FFFFFF"/>
          </w:tcPr>
          <w:p w:rsidR="005911E2" w:rsidRPr="00F32195" w:rsidRDefault="005911E2" w:rsidP="005911E2">
            <w:pPr>
              <w:spacing w:line="240" w:lineRule="auto"/>
            </w:pPr>
          </w:p>
        </w:tc>
      </w:tr>
      <w:tr w:rsidR="005911E2" w:rsidRPr="00F32195" w:rsidTr="000E7314">
        <w:trPr>
          <w:trHeight w:val="565"/>
        </w:trPr>
        <w:tc>
          <w:tcPr>
            <w:tcW w:w="1828" w:type="dxa"/>
          </w:tcPr>
          <w:p w:rsidR="005911E2" w:rsidRPr="00D27CF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D27CF5">
              <w:rPr>
                <w:sz w:val="18"/>
                <w:szCs w:val="18"/>
              </w:rPr>
              <w:t>Риск свързан с възможност за търсене на отговорност на служителите във връзка с изпълнение на служебните им задължения и опити за влияние</w:t>
            </w:r>
          </w:p>
          <w:p w:rsidR="005911E2" w:rsidRDefault="005911E2" w:rsidP="005911E2">
            <w:pPr>
              <w:spacing w:line="240" w:lineRule="auto"/>
              <w:rPr>
                <w:rFonts w:eastAsia="Batang"/>
                <w:bCs/>
                <w:sz w:val="18"/>
                <w:szCs w:val="18"/>
                <w:lang w:eastAsia="bg-BG"/>
              </w:rPr>
            </w:pPr>
            <w:r w:rsidRPr="00D27CF5">
              <w:rPr>
                <w:rFonts w:eastAsia="Batang"/>
                <w:bCs/>
                <w:sz w:val="18"/>
                <w:szCs w:val="18"/>
                <w:lang w:eastAsia="bg-BG"/>
              </w:rPr>
              <w:lastRenderedPageBreak/>
              <w:t xml:space="preserve">по подмярка 1 „Подкрепа за устойчиво енергийно обновяване на жилищния сграден фонд“, част от инвестиция </w:t>
            </w:r>
            <w:r w:rsidRPr="00D27CF5">
              <w:rPr>
                <w:rFonts w:eastAsia="Batang"/>
                <w:sz w:val="18"/>
                <w:szCs w:val="18"/>
                <w:lang w:eastAsia="bg-BG"/>
              </w:rPr>
              <w:t xml:space="preserve">C4.I1 </w:t>
            </w:r>
            <w:r w:rsidRPr="00D27CF5">
              <w:rPr>
                <w:rFonts w:eastAsia="Batang"/>
                <w:bCs/>
                <w:sz w:val="18"/>
                <w:szCs w:val="18"/>
                <w:lang w:eastAsia="bg-BG"/>
              </w:rPr>
              <w:t>„</w:t>
            </w:r>
            <w:r w:rsidRPr="00D27CF5">
              <w:rPr>
                <w:rFonts w:eastAsia="Batang"/>
                <w:sz w:val="18"/>
                <w:szCs w:val="18"/>
                <w:lang w:eastAsia="bg-BG"/>
              </w:rPr>
              <w:t>Подкрепа за обновяване на сградния фонд</w:t>
            </w:r>
            <w:r>
              <w:rPr>
                <w:rFonts w:eastAsia="Batang"/>
                <w:bCs/>
                <w:sz w:val="18"/>
                <w:szCs w:val="18"/>
                <w:lang w:eastAsia="bg-BG"/>
              </w:rPr>
              <w:t xml:space="preserve">“ от </w:t>
            </w:r>
            <w:r w:rsidRPr="00D27CF5">
              <w:rPr>
                <w:rFonts w:eastAsia="Batang"/>
                <w:bCs/>
                <w:sz w:val="18"/>
                <w:szCs w:val="18"/>
                <w:lang w:eastAsia="bg-BG"/>
              </w:rPr>
              <w:t>ПВУ</w:t>
            </w:r>
          </w:p>
          <w:p w:rsidR="005911E2" w:rsidRPr="00D27CF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</w:tcPr>
          <w:p w:rsidR="005911E2" w:rsidRPr="00D27CF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Служителите в дирекция „Жилищна политика“</w:t>
            </w:r>
            <w:r w:rsidRPr="00D27CF5">
              <w:rPr>
                <w:sz w:val="18"/>
                <w:szCs w:val="18"/>
              </w:rPr>
              <w:t xml:space="preserve">, извършващи администриране на сигнали за нередности, са защитени при изпълнение на служебните си </w:t>
            </w:r>
            <w:r w:rsidRPr="00D27CF5">
              <w:rPr>
                <w:sz w:val="18"/>
                <w:szCs w:val="18"/>
              </w:rPr>
              <w:lastRenderedPageBreak/>
              <w:t>задължения и имената им не се оповестяват на бенефициента, както и същите не осъществяват пряк контакт с бенефициенти</w:t>
            </w:r>
          </w:p>
        </w:tc>
        <w:tc>
          <w:tcPr>
            <w:tcW w:w="1845" w:type="dxa"/>
            <w:gridSpan w:val="3"/>
          </w:tcPr>
          <w:p w:rsidR="005911E2" w:rsidRPr="00D27CF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D27CF5">
              <w:rPr>
                <w:sz w:val="18"/>
                <w:szCs w:val="18"/>
              </w:rPr>
              <w:lastRenderedPageBreak/>
              <w:t>Организационен</w:t>
            </w:r>
          </w:p>
        </w:tc>
        <w:tc>
          <w:tcPr>
            <w:tcW w:w="1309" w:type="dxa"/>
          </w:tcPr>
          <w:p w:rsidR="005911E2" w:rsidRPr="00D27CF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D27CF5">
              <w:rPr>
                <w:sz w:val="18"/>
                <w:szCs w:val="18"/>
              </w:rPr>
              <w:t>Ограничаване на преките контакти с бенефициенти и защита на служителите</w:t>
            </w:r>
          </w:p>
        </w:tc>
        <w:tc>
          <w:tcPr>
            <w:tcW w:w="1410" w:type="dxa"/>
            <w:gridSpan w:val="2"/>
          </w:tcPr>
          <w:p w:rsidR="005911E2" w:rsidRPr="00D27CF5" w:rsidRDefault="005911E2" w:rsidP="005911E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7CF5">
              <w:rPr>
                <w:sz w:val="18"/>
                <w:szCs w:val="18"/>
              </w:rPr>
              <w:t>Постоянен</w:t>
            </w:r>
          </w:p>
        </w:tc>
        <w:tc>
          <w:tcPr>
            <w:tcW w:w="2277" w:type="dxa"/>
            <w:gridSpan w:val="6"/>
          </w:tcPr>
          <w:p w:rsidR="005911E2" w:rsidRPr="00D27CF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D27CF5">
              <w:rPr>
                <w:sz w:val="18"/>
                <w:szCs w:val="18"/>
              </w:rPr>
              <w:t>Намаляване на възможни нарушения в процеса на администриране на сигнали за нередности</w:t>
            </w:r>
          </w:p>
        </w:tc>
        <w:tc>
          <w:tcPr>
            <w:tcW w:w="1412" w:type="dxa"/>
            <w:gridSpan w:val="2"/>
          </w:tcPr>
          <w:p w:rsidR="005911E2" w:rsidRPr="00D27CF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на дирекция „Жилищна политика“ </w:t>
            </w:r>
            <w:r w:rsidRPr="00D27CF5">
              <w:rPr>
                <w:sz w:val="18"/>
                <w:szCs w:val="18"/>
              </w:rPr>
              <w:t>в МРРБ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1C0C1A" w:rsidRDefault="001C0C1A" w:rsidP="001C0C1A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166470">
              <w:rPr>
                <w:bCs/>
                <w:sz w:val="18"/>
                <w:szCs w:val="18"/>
                <w:lang w:eastAsia="bg-BG"/>
              </w:rPr>
              <w:t>Мярката</w:t>
            </w:r>
            <w:r w:rsidRPr="00F32195">
              <w:rPr>
                <w:sz w:val="18"/>
                <w:szCs w:val="18"/>
              </w:rPr>
              <w:t xml:space="preserve"> се изпълнява</w:t>
            </w:r>
            <w:r>
              <w:rPr>
                <w:sz w:val="18"/>
                <w:szCs w:val="18"/>
              </w:rPr>
              <w:t>.</w:t>
            </w:r>
          </w:p>
          <w:p w:rsidR="009D6014" w:rsidRPr="00AF249C" w:rsidRDefault="009D6014" w:rsidP="009D601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F249C">
              <w:rPr>
                <w:sz w:val="18"/>
                <w:szCs w:val="18"/>
              </w:rPr>
              <w:t>е са ре</w:t>
            </w:r>
            <w:r>
              <w:rPr>
                <w:sz w:val="18"/>
                <w:szCs w:val="18"/>
              </w:rPr>
              <w:t xml:space="preserve">гистрирани сигнали срещу служители за </w:t>
            </w:r>
            <w:r w:rsidRPr="00AF249C">
              <w:rPr>
                <w:sz w:val="18"/>
                <w:szCs w:val="18"/>
              </w:rPr>
              <w:t>неизпълнение на служебни задължения и опити за влияние</w:t>
            </w:r>
          </w:p>
          <w:p w:rsidR="00CD1B76" w:rsidRPr="009D6014" w:rsidRDefault="009D6014" w:rsidP="00827160">
            <w:pPr>
              <w:spacing w:line="240" w:lineRule="auto"/>
              <w:rPr>
                <w:rFonts w:eastAsia="Batang"/>
                <w:bCs/>
                <w:sz w:val="18"/>
                <w:szCs w:val="18"/>
                <w:lang w:eastAsia="bg-BG"/>
              </w:rPr>
            </w:pPr>
            <w:r>
              <w:rPr>
                <w:rFonts w:eastAsia="Batang"/>
                <w:bCs/>
                <w:sz w:val="18"/>
                <w:szCs w:val="18"/>
                <w:lang w:eastAsia="bg-BG"/>
              </w:rPr>
              <w:t>по П</w:t>
            </w:r>
            <w:r w:rsidRPr="00AF249C">
              <w:rPr>
                <w:rFonts w:eastAsia="Batang"/>
                <w:bCs/>
                <w:sz w:val="18"/>
                <w:szCs w:val="18"/>
                <w:lang w:eastAsia="bg-BG"/>
              </w:rPr>
              <w:t xml:space="preserve">одмярка 1 „Подкрепа за </w:t>
            </w:r>
            <w:r w:rsidRPr="00AF249C">
              <w:rPr>
                <w:rFonts w:eastAsia="Batang"/>
                <w:bCs/>
                <w:sz w:val="18"/>
                <w:szCs w:val="18"/>
                <w:lang w:eastAsia="bg-BG"/>
              </w:rPr>
              <w:lastRenderedPageBreak/>
              <w:t xml:space="preserve">устойчиво енергийно обновяване на жилищния сграден фонд“, част от инвестиция </w:t>
            </w:r>
            <w:r w:rsidRPr="00AF249C">
              <w:rPr>
                <w:rFonts w:eastAsia="Batang"/>
                <w:sz w:val="18"/>
                <w:szCs w:val="18"/>
                <w:lang w:eastAsia="bg-BG"/>
              </w:rPr>
              <w:t xml:space="preserve">C4.I1 </w:t>
            </w:r>
            <w:r w:rsidRPr="00AF249C">
              <w:rPr>
                <w:rFonts w:eastAsia="Batang"/>
                <w:bCs/>
                <w:sz w:val="18"/>
                <w:szCs w:val="18"/>
                <w:lang w:eastAsia="bg-BG"/>
              </w:rPr>
              <w:t>„</w:t>
            </w:r>
            <w:r w:rsidRPr="00AF249C">
              <w:rPr>
                <w:rFonts w:eastAsia="Batang"/>
                <w:sz w:val="18"/>
                <w:szCs w:val="18"/>
                <w:lang w:eastAsia="bg-BG"/>
              </w:rPr>
              <w:t>Подкрепа за обновяване на сградния фонд</w:t>
            </w:r>
            <w:r>
              <w:rPr>
                <w:rFonts w:eastAsia="Batang"/>
                <w:bCs/>
                <w:sz w:val="18"/>
                <w:szCs w:val="18"/>
                <w:lang w:eastAsia="bg-BG"/>
              </w:rPr>
              <w:t>“</w:t>
            </w:r>
            <w:r w:rsidR="00106C66">
              <w:rPr>
                <w:rFonts w:eastAsia="Batang"/>
                <w:bCs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672" w:type="dxa"/>
            <w:shd w:val="clear" w:color="auto" w:fill="FFFFFF"/>
          </w:tcPr>
          <w:p w:rsidR="005911E2" w:rsidRPr="00F32195" w:rsidRDefault="005911E2" w:rsidP="005911E2">
            <w:pPr>
              <w:spacing w:line="240" w:lineRule="auto"/>
            </w:pPr>
          </w:p>
        </w:tc>
      </w:tr>
      <w:tr w:rsidR="005911E2" w:rsidRPr="00F32195" w:rsidTr="000E7314">
        <w:trPr>
          <w:trHeight w:val="3226"/>
        </w:trPr>
        <w:tc>
          <w:tcPr>
            <w:tcW w:w="1828" w:type="dxa"/>
          </w:tcPr>
          <w:p w:rsidR="005911E2" w:rsidRPr="00D27CF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D27CF5">
              <w:rPr>
                <w:sz w:val="18"/>
                <w:szCs w:val="18"/>
              </w:rPr>
              <w:t>Риск свързан с възможността да се прилага различен подход от служителите в процеса договаряне</w:t>
            </w:r>
          </w:p>
          <w:p w:rsidR="005911E2" w:rsidRDefault="005911E2" w:rsidP="005911E2">
            <w:pPr>
              <w:spacing w:line="240" w:lineRule="auto"/>
              <w:rPr>
                <w:rFonts w:eastAsia="Batang"/>
                <w:bCs/>
                <w:sz w:val="18"/>
                <w:szCs w:val="18"/>
                <w:lang w:eastAsia="bg-BG"/>
              </w:rPr>
            </w:pPr>
            <w:r w:rsidRPr="00D27CF5">
              <w:rPr>
                <w:rFonts w:eastAsia="Batang"/>
                <w:bCs/>
                <w:sz w:val="18"/>
                <w:szCs w:val="18"/>
                <w:lang w:eastAsia="bg-BG"/>
              </w:rPr>
              <w:t xml:space="preserve">по подмярка 1 „Подкрепа за устойчиво енергийно обновяване на жилищния сграден фонд“, част от инвестиция </w:t>
            </w:r>
            <w:r w:rsidRPr="00D27CF5">
              <w:rPr>
                <w:rFonts w:eastAsia="Batang"/>
                <w:sz w:val="18"/>
                <w:szCs w:val="18"/>
                <w:lang w:eastAsia="bg-BG"/>
              </w:rPr>
              <w:t xml:space="preserve">C4.I1 </w:t>
            </w:r>
            <w:r w:rsidRPr="00D27CF5">
              <w:rPr>
                <w:rFonts w:eastAsia="Batang"/>
                <w:bCs/>
                <w:sz w:val="18"/>
                <w:szCs w:val="18"/>
                <w:lang w:eastAsia="bg-BG"/>
              </w:rPr>
              <w:t>„</w:t>
            </w:r>
            <w:r w:rsidRPr="00D27CF5">
              <w:rPr>
                <w:rFonts w:eastAsia="Batang"/>
                <w:sz w:val="18"/>
                <w:szCs w:val="18"/>
                <w:lang w:eastAsia="bg-BG"/>
              </w:rPr>
              <w:t>Подкрепа за обновяване на сградния фонд</w:t>
            </w:r>
            <w:r>
              <w:rPr>
                <w:rFonts w:eastAsia="Batang"/>
                <w:bCs/>
                <w:sz w:val="18"/>
                <w:szCs w:val="18"/>
                <w:lang w:eastAsia="bg-BG"/>
              </w:rPr>
              <w:t xml:space="preserve">“ от </w:t>
            </w:r>
            <w:r w:rsidRPr="00D27CF5">
              <w:rPr>
                <w:rFonts w:eastAsia="Batang"/>
                <w:bCs/>
                <w:sz w:val="18"/>
                <w:szCs w:val="18"/>
                <w:lang w:eastAsia="bg-BG"/>
              </w:rPr>
              <w:t>ПВУ</w:t>
            </w:r>
          </w:p>
          <w:p w:rsidR="005911E2" w:rsidRPr="00D27CF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1997" w:type="dxa"/>
          </w:tcPr>
          <w:p w:rsidR="005911E2" w:rsidRPr="00D27CF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D27CF5">
              <w:rPr>
                <w:sz w:val="18"/>
                <w:szCs w:val="18"/>
              </w:rPr>
              <w:t>Прилагане на нови контролни листове за проверка на законосъобразното възлагане на обществената поръчка и сключения договор с изпълнител, като са въведени допълнителни контроли при извършване на предварителен контрол преди и последващ контрол за всички обществени поръчки, в раздел „Проверка в системата „АРАХНЕ“</w:t>
            </w:r>
          </w:p>
        </w:tc>
        <w:tc>
          <w:tcPr>
            <w:tcW w:w="1845" w:type="dxa"/>
            <w:gridSpan w:val="3"/>
          </w:tcPr>
          <w:p w:rsidR="005911E2" w:rsidRPr="00D27CF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D27CF5">
              <w:rPr>
                <w:sz w:val="18"/>
                <w:szCs w:val="18"/>
              </w:rPr>
              <w:t>Организационен</w:t>
            </w:r>
          </w:p>
        </w:tc>
        <w:tc>
          <w:tcPr>
            <w:tcW w:w="1309" w:type="dxa"/>
          </w:tcPr>
          <w:p w:rsidR="005911E2" w:rsidRPr="00D27CF5" w:rsidRDefault="005911E2" w:rsidP="005911E2">
            <w:pPr>
              <w:spacing w:line="240" w:lineRule="auto"/>
              <w:ind w:right="-79"/>
              <w:rPr>
                <w:sz w:val="18"/>
                <w:szCs w:val="18"/>
              </w:rPr>
            </w:pPr>
            <w:r w:rsidRPr="00D27CF5">
              <w:rPr>
                <w:sz w:val="18"/>
                <w:szCs w:val="18"/>
              </w:rPr>
              <w:t>Превенция на риска от корупция при процеса на проверка на законосъобраз-ното възлагане на обществената поръчка и сключения договор с изпълнител</w:t>
            </w:r>
          </w:p>
        </w:tc>
        <w:tc>
          <w:tcPr>
            <w:tcW w:w="1410" w:type="dxa"/>
            <w:gridSpan w:val="2"/>
          </w:tcPr>
          <w:p w:rsidR="005911E2" w:rsidRPr="00D27CF5" w:rsidRDefault="005911E2" w:rsidP="005911E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27CF5">
              <w:rPr>
                <w:sz w:val="18"/>
                <w:szCs w:val="18"/>
              </w:rPr>
              <w:t>До 30.06.2026 г.</w:t>
            </w:r>
          </w:p>
        </w:tc>
        <w:tc>
          <w:tcPr>
            <w:tcW w:w="2277" w:type="dxa"/>
            <w:gridSpan w:val="6"/>
          </w:tcPr>
          <w:p w:rsidR="005911E2" w:rsidRPr="00D27CF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D27CF5">
              <w:rPr>
                <w:sz w:val="18"/>
                <w:szCs w:val="18"/>
              </w:rPr>
              <w:t>Намаляване на възможни нарушения в процеса на законосъобразното възлагане на обществената поръчка и сключения договор с изпълнител (брой нарушения)</w:t>
            </w:r>
          </w:p>
        </w:tc>
        <w:tc>
          <w:tcPr>
            <w:tcW w:w="1412" w:type="dxa"/>
            <w:gridSpan w:val="2"/>
          </w:tcPr>
          <w:p w:rsidR="005911E2" w:rsidRPr="00337FEF" w:rsidRDefault="005911E2" w:rsidP="005911E2">
            <w:pPr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директор и експерти в дирекция „Жилищна политика“ </w:t>
            </w:r>
            <w:r w:rsidRPr="00D27CF5">
              <w:rPr>
                <w:sz w:val="18"/>
                <w:szCs w:val="18"/>
              </w:rPr>
              <w:t>в МРРБ, назначени сътрудници в Звеното</w:t>
            </w:r>
            <w:r>
              <w:rPr>
                <w:sz w:val="18"/>
                <w:szCs w:val="18"/>
              </w:rPr>
              <w:t xml:space="preserve"> за изпълнение на Националния план за възстановяване и устойчивост</w:t>
            </w:r>
            <w:r w:rsidR="007C488A">
              <w:rPr>
                <w:sz w:val="18"/>
                <w:szCs w:val="18"/>
              </w:rPr>
              <w:t xml:space="preserve"> (ЗИНПВУ)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AD6023" w:rsidRDefault="00AD6023" w:rsidP="002D3FB9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166470">
              <w:rPr>
                <w:bCs/>
                <w:sz w:val="18"/>
                <w:szCs w:val="18"/>
                <w:lang w:eastAsia="bg-BG"/>
              </w:rPr>
              <w:t>Мярката</w:t>
            </w:r>
            <w:r w:rsidRPr="00F32195">
              <w:rPr>
                <w:sz w:val="18"/>
                <w:szCs w:val="18"/>
              </w:rPr>
              <w:t xml:space="preserve"> се изпълнява</w:t>
            </w:r>
            <w:r>
              <w:rPr>
                <w:sz w:val="18"/>
                <w:szCs w:val="18"/>
              </w:rPr>
              <w:t>.</w:t>
            </w:r>
          </w:p>
          <w:p w:rsidR="0007253F" w:rsidRDefault="00A2736E" w:rsidP="00EF110A">
            <w:pPr>
              <w:pStyle w:val="CharCharCharCha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AF249C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значените сътрудници в З</w:t>
            </w: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ИН</w:t>
            </w:r>
            <w:r w:rsidRPr="00AF249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ПВУ</w:t>
            </w:r>
            <w:r w:rsidRPr="00AF249C">
              <w:rPr>
                <w:rFonts w:ascii="Times New Roman" w:hAnsi="Times New Roman" w:cs="Times New Roman"/>
                <w:sz w:val="18"/>
                <w:szCs w:val="18"/>
              </w:rPr>
              <w:t xml:space="preserve"> извършват контрол за законосъобразност съгласно изискванията на Насоките за кандидатстване на процедурите, включени в </w:t>
            </w:r>
            <w:r w:rsidRPr="00AF249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Подмярка 1. СНД извършва предварителен контрол за съответствие с приложимите европейски и национални изисквания в областта на обществените поръчки на обявлението и документацията за участие в обществената поръчка, както и предложението за изменение на договор, за поръчки които не са били обект на предвари</w:t>
            </w:r>
            <w:r w:rsidR="00EF110A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телен контрол от страна на АОП.</w:t>
            </w:r>
          </w:p>
          <w:p w:rsidR="00275FB1" w:rsidRDefault="00275FB1" w:rsidP="00EF110A">
            <w:pPr>
              <w:pStyle w:val="CharCharCharCha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  <w:p w:rsidR="00275FB1" w:rsidRPr="007C488A" w:rsidRDefault="00275FB1" w:rsidP="00EF110A">
            <w:pPr>
              <w:pStyle w:val="CharCharCharCha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672" w:type="dxa"/>
            <w:shd w:val="clear" w:color="auto" w:fill="FFFFFF"/>
          </w:tcPr>
          <w:p w:rsidR="005911E2" w:rsidRPr="00F32195" w:rsidRDefault="005911E2" w:rsidP="005911E2">
            <w:pPr>
              <w:spacing w:line="240" w:lineRule="auto"/>
            </w:pPr>
          </w:p>
        </w:tc>
      </w:tr>
      <w:tr w:rsidR="005911E2" w:rsidRPr="00F32195" w:rsidTr="006B0F96">
        <w:trPr>
          <w:trHeight w:val="549"/>
        </w:trPr>
        <w:tc>
          <w:tcPr>
            <w:tcW w:w="15735" w:type="dxa"/>
            <w:gridSpan w:val="19"/>
            <w:shd w:val="clear" w:color="auto" w:fill="A8D08D"/>
          </w:tcPr>
          <w:p w:rsidR="005911E2" w:rsidRPr="00F32195" w:rsidRDefault="005911E2" w:rsidP="005911E2">
            <w:pPr>
              <w:spacing w:line="240" w:lineRule="auto"/>
            </w:pPr>
            <w:r w:rsidRPr="00F32195">
              <w:lastRenderedPageBreak/>
              <w:t>Мерки за публичност</w:t>
            </w:r>
          </w:p>
        </w:tc>
      </w:tr>
      <w:tr w:rsidR="005911E2" w:rsidRPr="00F32195" w:rsidTr="006B0F96">
        <w:trPr>
          <w:trHeight w:val="557"/>
        </w:trPr>
        <w:tc>
          <w:tcPr>
            <w:tcW w:w="1828" w:type="dxa"/>
            <w:shd w:val="clear" w:color="auto" w:fill="E2EFD9"/>
          </w:tcPr>
          <w:p w:rsidR="005911E2" w:rsidRPr="00F32195" w:rsidRDefault="005911E2" w:rsidP="005911E2">
            <w:pPr>
              <w:spacing w:line="240" w:lineRule="auto"/>
              <w:ind w:right="-127"/>
              <w:jc w:val="center"/>
            </w:pPr>
            <w:r w:rsidRPr="00F32195">
              <w:t>Конкретно идентифициран корупционен риск</w:t>
            </w:r>
          </w:p>
        </w:tc>
        <w:tc>
          <w:tcPr>
            <w:tcW w:w="2990" w:type="dxa"/>
            <w:gridSpan w:val="2"/>
            <w:shd w:val="clear" w:color="auto" w:fill="E2EFD9"/>
          </w:tcPr>
          <w:p w:rsidR="005911E2" w:rsidRPr="00F32195" w:rsidRDefault="005911E2" w:rsidP="005911E2">
            <w:pPr>
              <w:spacing w:line="240" w:lineRule="auto"/>
              <w:jc w:val="center"/>
            </w:pPr>
            <w:r w:rsidRPr="00F32195">
              <w:t>Описание на мярката</w:t>
            </w:r>
          </w:p>
          <w:p w:rsidR="005911E2" w:rsidRPr="00F32195" w:rsidRDefault="005911E2" w:rsidP="005911E2">
            <w:pPr>
              <w:spacing w:line="240" w:lineRule="auto"/>
              <w:jc w:val="center"/>
            </w:pPr>
          </w:p>
        </w:tc>
        <w:tc>
          <w:tcPr>
            <w:tcW w:w="2839" w:type="dxa"/>
            <w:gridSpan w:val="4"/>
            <w:shd w:val="clear" w:color="auto" w:fill="E2EFD9"/>
          </w:tcPr>
          <w:p w:rsidR="005911E2" w:rsidRPr="00F32195" w:rsidRDefault="005911E2" w:rsidP="005911E2">
            <w:pPr>
              <w:spacing w:line="240" w:lineRule="auto"/>
              <w:jc w:val="center"/>
            </w:pPr>
            <w:r w:rsidRPr="00F32195">
              <w:t>Срок за изпълнение и етапи</w:t>
            </w:r>
          </w:p>
        </w:tc>
        <w:tc>
          <w:tcPr>
            <w:tcW w:w="3992" w:type="dxa"/>
            <w:gridSpan w:val="8"/>
            <w:shd w:val="clear" w:color="auto" w:fill="E2EFD9"/>
          </w:tcPr>
          <w:p w:rsidR="005911E2" w:rsidRPr="00F32195" w:rsidRDefault="005911E2" w:rsidP="005911E2">
            <w:pPr>
              <w:spacing w:line="240" w:lineRule="auto"/>
              <w:jc w:val="center"/>
            </w:pPr>
            <w:r w:rsidRPr="00F32195">
              <w:t>Отговорно лице</w:t>
            </w:r>
          </w:p>
          <w:p w:rsidR="005911E2" w:rsidRPr="00F32195" w:rsidRDefault="005911E2" w:rsidP="005911E2">
            <w:pPr>
              <w:spacing w:line="240" w:lineRule="auto"/>
              <w:jc w:val="center"/>
            </w:pPr>
          </w:p>
        </w:tc>
        <w:tc>
          <w:tcPr>
            <w:tcW w:w="1917" w:type="dxa"/>
            <w:gridSpan w:val="2"/>
            <w:shd w:val="clear" w:color="auto" w:fill="E2EFD9"/>
          </w:tcPr>
          <w:p w:rsidR="005911E2" w:rsidRPr="00F32195" w:rsidRDefault="005911E2" w:rsidP="005911E2">
            <w:pPr>
              <w:spacing w:line="240" w:lineRule="auto"/>
              <w:jc w:val="center"/>
            </w:pPr>
            <w:r w:rsidRPr="00F32195">
              <w:t>Изпълнение/ неизпълнение</w:t>
            </w:r>
          </w:p>
        </w:tc>
        <w:tc>
          <w:tcPr>
            <w:tcW w:w="2169" w:type="dxa"/>
            <w:gridSpan w:val="2"/>
            <w:shd w:val="clear" w:color="auto" w:fill="E2EFD9"/>
          </w:tcPr>
          <w:p w:rsidR="005911E2" w:rsidRPr="00F32195" w:rsidRDefault="005911E2" w:rsidP="005911E2">
            <w:pPr>
              <w:spacing w:line="240" w:lineRule="auto"/>
              <w:jc w:val="center"/>
            </w:pPr>
            <w:r w:rsidRPr="00F32195">
              <w:t>Причини при неизпълнение</w:t>
            </w:r>
          </w:p>
        </w:tc>
      </w:tr>
      <w:tr w:rsidR="005911E2" w:rsidRPr="00F32195" w:rsidTr="006B0F96">
        <w:trPr>
          <w:trHeight w:val="975"/>
        </w:trPr>
        <w:tc>
          <w:tcPr>
            <w:tcW w:w="1828" w:type="dxa"/>
          </w:tcPr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Риск свързан с липса на достатъчна осведоменост на гражданите за предприетите действия за превенция </w:t>
            </w:r>
            <w:r>
              <w:rPr>
                <w:sz w:val="18"/>
                <w:szCs w:val="18"/>
              </w:rPr>
              <w:t>и противодействие на корупцията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2990" w:type="dxa"/>
            <w:gridSpan w:val="2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Редовно актуализиране на раздел „Антикорупция“ на интернет  страниците на МРРБ, АПИ, АГКК и ДНСК, съдържащ всички приложими и разработени във ведомството актове с антикорупционна насоченост, антикорупционни планове и отчети за тяхното изпълнение, публичен регистър по §2, ал.</w:t>
            </w:r>
            <w:r>
              <w:rPr>
                <w:sz w:val="18"/>
                <w:szCs w:val="18"/>
              </w:rPr>
              <w:t xml:space="preserve"> 3 от Допълнителните разпоредби (ДР) </w:t>
            </w:r>
            <w:r w:rsidRPr="00F32195">
              <w:rPr>
                <w:sz w:val="18"/>
                <w:szCs w:val="18"/>
              </w:rPr>
              <w:t>на ЗПК</w:t>
            </w:r>
          </w:p>
        </w:tc>
        <w:tc>
          <w:tcPr>
            <w:tcW w:w="2839" w:type="dxa"/>
            <w:gridSpan w:val="4"/>
          </w:tcPr>
          <w:p w:rsidR="005911E2" w:rsidRPr="00F32195" w:rsidRDefault="005911E2" w:rsidP="005911E2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Постоянен</w:t>
            </w:r>
          </w:p>
        </w:tc>
        <w:tc>
          <w:tcPr>
            <w:tcW w:w="3992" w:type="dxa"/>
            <w:gridSpan w:val="8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Ръководител на Инспекторат в МРРБ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Директор на дирекция „Връзки с обществеността, протокол и международно сътрудничество“ в МРРБ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Председател на УС на АПИ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Изпълнителен директор на АГКК</w:t>
            </w:r>
          </w:p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64F7E" w:rsidRDefault="00364F7E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Началник на ДНСК</w:t>
            </w:r>
          </w:p>
        </w:tc>
        <w:tc>
          <w:tcPr>
            <w:tcW w:w="1917" w:type="dxa"/>
            <w:gridSpan w:val="2"/>
          </w:tcPr>
          <w:p w:rsidR="00364F7E" w:rsidRPr="00F32195" w:rsidRDefault="00364F7E" w:rsidP="00364F7E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 Публичният регистър</w:t>
            </w:r>
            <w:r w:rsidRPr="00F32195">
              <w:t xml:space="preserve"> </w:t>
            </w:r>
            <w:r w:rsidRPr="00F32195">
              <w:rPr>
                <w:sz w:val="18"/>
                <w:szCs w:val="18"/>
              </w:rPr>
              <w:t xml:space="preserve">на подадените </w:t>
            </w:r>
            <w:r>
              <w:rPr>
                <w:sz w:val="18"/>
                <w:szCs w:val="18"/>
              </w:rPr>
              <w:t>декла</w:t>
            </w:r>
            <w:r w:rsidRPr="00F32195">
              <w:rPr>
                <w:sz w:val="18"/>
                <w:szCs w:val="18"/>
              </w:rPr>
              <w:t>рации</w:t>
            </w:r>
            <w:r>
              <w:rPr>
                <w:sz w:val="18"/>
                <w:szCs w:val="18"/>
              </w:rPr>
              <w:t xml:space="preserve"> по чл. 49, ал. 1 от ЗПК </w:t>
            </w:r>
            <w:r w:rsidRPr="00F32195">
              <w:rPr>
                <w:sz w:val="18"/>
                <w:szCs w:val="18"/>
              </w:rPr>
              <w:t>се актуализира ежедневно</w:t>
            </w:r>
            <w:r w:rsidRPr="00F32195">
              <w:t xml:space="preserve"> </w:t>
            </w:r>
            <w:r w:rsidRPr="00F32195">
              <w:rPr>
                <w:sz w:val="18"/>
                <w:szCs w:val="18"/>
              </w:rPr>
              <w:t>в раздел „Антикорупция“ на интернет страницата на МРРБ. Своевременно се публикуват антикорупционните планове и отчетите за тяхното изпълнение</w:t>
            </w:r>
            <w:r>
              <w:rPr>
                <w:sz w:val="18"/>
                <w:szCs w:val="18"/>
              </w:rPr>
              <w:t>.</w:t>
            </w:r>
          </w:p>
          <w:p w:rsidR="00364F7E" w:rsidRPr="00F32195" w:rsidRDefault="00364F7E" w:rsidP="00364F7E">
            <w:pPr>
              <w:spacing w:line="240" w:lineRule="auto"/>
              <w:rPr>
                <w:sz w:val="18"/>
                <w:szCs w:val="18"/>
              </w:rPr>
            </w:pPr>
          </w:p>
          <w:p w:rsidR="00364F7E" w:rsidRPr="00F32195" w:rsidRDefault="00364F7E" w:rsidP="00364F7E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</w:t>
            </w:r>
          </w:p>
          <w:p w:rsidR="00364F7E" w:rsidRPr="00F32195" w:rsidRDefault="00364F7E" w:rsidP="00364F7E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На интернет  страницата се поддържа публичен регистър по §2, ал. </w:t>
            </w:r>
            <w:r>
              <w:rPr>
                <w:sz w:val="18"/>
                <w:szCs w:val="18"/>
              </w:rPr>
              <w:t xml:space="preserve">3 от ДР </w:t>
            </w:r>
            <w:r w:rsidRPr="00F32195">
              <w:rPr>
                <w:sz w:val="18"/>
                <w:szCs w:val="18"/>
              </w:rPr>
              <w:t>на ЗПК</w:t>
            </w:r>
            <w:r>
              <w:rPr>
                <w:sz w:val="18"/>
                <w:szCs w:val="18"/>
              </w:rPr>
              <w:t>.</w:t>
            </w:r>
          </w:p>
          <w:p w:rsidR="00364F7E" w:rsidRPr="00F32195" w:rsidRDefault="00364F7E" w:rsidP="00364F7E">
            <w:pPr>
              <w:spacing w:line="240" w:lineRule="auto"/>
              <w:rPr>
                <w:sz w:val="18"/>
                <w:szCs w:val="18"/>
              </w:rPr>
            </w:pPr>
          </w:p>
          <w:p w:rsidR="00364F7E" w:rsidRPr="00F32195" w:rsidRDefault="00364F7E" w:rsidP="00364F7E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Мярката се изпълнява На интернет  страницата се поддържа публичен регистър по §2, ал. 3 </w:t>
            </w:r>
          </w:p>
          <w:p w:rsidR="00364F7E" w:rsidRPr="00F32195" w:rsidRDefault="00364F7E" w:rsidP="00364F7E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от ДР на ЗПК</w:t>
            </w:r>
            <w:r>
              <w:rPr>
                <w:sz w:val="18"/>
                <w:szCs w:val="18"/>
              </w:rPr>
              <w:t>.</w:t>
            </w:r>
          </w:p>
          <w:p w:rsidR="00364F7E" w:rsidRPr="00F32195" w:rsidRDefault="00364F7E" w:rsidP="00364F7E">
            <w:pPr>
              <w:spacing w:line="240" w:lineRule="auto"/>
              <w:rPr>
                <w:sz w:val="18"/>
                <w:szCs w:val="18"/>
              </w:rPr>
            </w:pPr>
          </w:p>
          <w:p w:rsidR="005911E2" w:rsidRPr="00F32195" w:rsidRDefault="00364F7E" w:rsidP="00364F7E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 На интернет  страницата се поддържа публичен регистър по §2, ал. 3 от ДР на ЗПК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69" w:type="dxa"/>
            <w:gridSpan w:val="2"/>
          </w:tcPr>
          <w:p w:rsidR="005911E2" w:rsidRPr="00F32195" w:rsidRDefault="005911E2" w:rsidP="005911E2">
            <w:pPr>
              <w:spacing w:line="240" w:lineRule="auto"/>
            </w:pPr>
          </w:p>
        </w:tc>
      </w:tr>
      <w:tr w:rsidR="005911E2" w:rsidRPr="00F32195" w:rsidTr="006B0F96">
        <w:trPr>
          <w:trHeight w:val="975"/>
        </w:trPr>
        <w:tc>
          <w:tcPr>
            <w:tcW w:w="1828" w:type="dxa"/>
            <w:shd w:val="clear" w:color="auto" w:fill="FFFFFF"/>
          </w:tcPr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от неточна и подвеждаща  информация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2990" w:type="dxa"/>
            <w:gridSpan w:val="2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Осигуряване на коректна и актуална информация на публичен регистър на доставчиците на е-услуги и на публичен регистър за електронно събиране на такси за изминато разстояние  </w:t>
            </w:r>
          </w:p>
        </w:tc>
        <w:tc>
          <w:tcPr>
            <w:tcW w:w="2839" w:type="dxa"/>
            <w:gridSpan w:val="4"/>
          </w:tcPr>
          <w:p w:rsidR="005911E2" w:rsidRPr="00F32195" w:rsidRDefault="005911E2" w:rsidP="005911E2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Постоянен</w:t>
            </w:r>
          </w:p>
        </w:tc>
        <w:tc>
          <w:tcPr>
            <w:tcW w:w="3992" w:type="dxa"/>
            <w:gridSpan w:val="8"/>
          </w:tcPr>
          <w:p w:rsidR="005911E2" w:rsidRPr="00F32195" w:rsidRDefault="005911E2" w:rsidP="005911E2">
            <w:pPr>
              <w:spacing w:line="240" w:lineRule="auto"/>
              <w:ind w:left="-107" w:right="-108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Директор на НТУ;</w:t>
            </w:r>
          </w:p>
          <w:p w:rsidR="005911E2" w:rsidRPr="00F32195" w:rsidRDefault="005911E2" w:rsidP="005911E2">
            <w:pPr>
              <w:spacing w:line="240" w:lineRule="auto"/>
              <w:ind w:left="-107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Директор на дирекция АРОК</w:t>
            </w:r>
          </w:p>
          <w:p w:rsidR="005911E2" w:rsidRPr="00F32195" w:rsidRDefault="005911E2" w:rsidP="005911E2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17" w:type="dxa"/>
            <w:gridSpan w:val="2"/>
          </w:tcPr>
          <w:p w:rsidR="009C4C48" w:rsidRPr="00F32195" w:rsidRDefault="009C4C48" w:rsidP="009C4C48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</w:t>
            </w:r>
          </w:p>
          <w:p w:rsidR="009C4C48" w:rsidRPr="00F32195" w:rsidRDefault="00A17A96" w:rsidP="009C4C4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основание на Наредбата </w:t>
            </w:r>
            <w:r w:rsidR="009C4C48" w:rsidRPr="00F32195">
              <w:rPr>
                <w:sz w:val="18"/>
                <w:szCs w:val="18"/>
              </w:rPr>
              <w:t xml:space="preserve">за условията, реда и правилата за изграждане и функциониране на </w:t>
            </w:r>
            <w:r w:rsidR="009C4C48" w:rsidRPr="00F32195">
              <w:rPr>
                <w:sz w:val="18"/>
                <w:szCs w:val="18"/>
              </w:rPr>
              <w:lastRenderedPageBreak/>
              <w:t>смесена система за таксуване на различните категории пътни превозни средства на база време и на база изминато разстояние АПИ води и поддържа следните регистри:</w:t>
            </w:r>
          </w:p>
          <w:p w:rsidR="009C4C48" w:rsidRDefault="009C4C48" w:rsidP="009C4C48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–</w:t>
            </w:r>
            <w:r w:rsidR="00BA4BED">
              <w:rPr>
                <w:sz w:val="18"/>
                <w:szCs w:val="18"/>
              </w:rPr>
              <w:t xml:space="preserve"> </w:t>
            </w:r>
            <w:r w:rsidRPr="00F32195">
              <w:rPr>
                <w:sz w:val="18"/>
                <w:szCs w:val="18"/>
              </w:rPr>
              <w:t>Национален електронен регистър на национал</w:t>
            </w:r>
            <w:r w:rsidR="00BA4BED">
              <w:rPr>
                <w:sz w:val="18"/>
                <w:szCs w:val="18"/>
              </w:rPr>
              <w:t xml:space="preserve">ните доставчици на услуги </w:t>
            </w:r>
            <w:r w:rsidRPr="00F32195">
              <w:rPr>
                <w:sz w:val="18"/>
                <w:szCs w:val="18"/>
              </w:rPr>
              <w:t>за електронно събиране на такс</w:t>
            </w:r>
            <w:r w:rsidR="00FF4D79">
              <w:rPr>
                <w:sz w:val="18"/>
                <w:szCs w:val="18"/>
              </w:rPr>
              <w:t>а за изминато разстояние. Към 31.12</w:t>
            </w:r>
            <w:r w:rsidR="004C0C62">
              <w:rPr>
                <w:sz w:val="18"/>
                <w:szCs w:val="18"/>
              </w:rPr>
              <w:t xml:space="preserve">.2025 </w:t>
            </w:r>
            <w:r w:rsidRPr="00F32195">
              <w:rPr>
                <w:sz w:val="18"/>
                <w:szCs w:val="18"/>
              </w:rPr>
              <w:t xml:space="preserve">г. в регистъра фигурират осем дружества, от които две имат действащ договор с АПИ. Информацията е достъпна на сайта на </w:t>
            </w:r>
            <w:r>
              <w:rPr>
                <w:sz w:val="18"/>
                <w:szCs w:val="18"/>
              </w:rPr>
              <w:t>НТУ</w:t>
            </w:r>
            <w:r>
              <w:rPr>
                <w:sz w:val="18"/>
                <w:szCs w:val="18"/>
                <w:lang w:val="en-US"/>
              </w:rPr>
              <w:t xml:space="preserve"> www.</w:t>
            </w:r>
            <w:r w:rsidRPr="00F32195">
              <w:rPr>
                <w:sz w:val="18"/>
                <w:szCs w:val="18"/>
              </w:rPr>
              <w:t xml:space="preserve">bgtoll.bg, линк  </w:t>
            </w:r>
            <w:hyperlink r:id="rId9" w:history="1">
              <w:r w:rsidRPr="007379CE">
                <w:rPr>
                  <w:rStyle w:val="Hyperlink"/>
                  <w:sz w:val="18"/>
                  <w:szCs w:val="18"/>
                </w:rPr>
                <w:t>https://www.bgtoll.bg/za-nas/registri</w:t>
              </w:r>
            </w:hyperlink>
          </w:p>
          <w:p w:rsidR="009C4C48" w:rsidRPr="00F32195" w:rsidRDefault="009C4C48" w:rsidP="009C4C48">
            <w:pPr>
              <w:spacing w:line="240" w:lineRule="auto"/>
              <w:rPr>
                <w:sz w:val="18"/>
                <w:szCs w:val="18"/>
              </w:rPr>
            </w:pPr>
          </w:p>
          <w:p w:rsidR="009C4C48" w:rsidRPr="00F32195" w:rsidRDefault="00F76EE5" w:rsidP="009C4C4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9C4C48" w:rsidRPr="00F32195">
              <w:rPr>
                <w:sz w:val="18"/>
                <w:szCs w:val="18"/>
              </w:rPr>
              <w:t xml:space="preserve">Регистър на ЕУЕСТ доставчиците (Европейска услуга за електронно </w:t>
            </w:r>
            <w:r w:rsidR="0079358C">
              <w:rPr>
                <w:sz w:val="18"/>
                <w:szCs w:val="18"/>
              </w:rPr>
              <w:t>събиране на пътни такси). Към 31.12</w:t>
            </w:r>
            <w:r>
              <w:rPr>
                <w:sz w:val="18"/>
                <w:szCs w:val="18"/>
              </w:rPr>
              <w:t xml:space="preserve">.2025 </w:t>
            </w:r>
            <w:r w:rsidR="009C4C48" w:rsidRPr="00F32195">
              <w:rPr>
                <w:sz w:val="18"/>
                <w:szCs w:val="18"/>
              </w:rPr>
              <w:t>г. в регистъра фигурира един доставчик на ЕУЕСТ.</w:t>
            </w:r>
          </w:p>
          <w:p w:rsidR="005911E2" w:rsidRPr="00F50374" w:rsidRDefault="009C4C48" w:rsidP="009C4C48">
            <w:pPr>
              <w:spacing w:line="240" w:lineRule="auto"/>
            </w:pPr>
            <w:r w:rsidRPr="00F32195">
              <w:rPr>
                <w:sz w:val="18"/>
                <w:szCs w:val="18"/>
              </w:rPr>
              <w:t>Информац</w:t>
            </w:r>
            <w:r>
              <w:rPr>
                <w:sz w:val="18"/>
                <w:szCs w:val="18"/>
              </w:rPr>
              <w:t>ията е достъпна на сайта на НТУ</w:t>
            </w:r>
            <w:r>
              <w:rPr>
                <w:sz w:val="18"/>
                <w:szCs w:val="18"/>
                <w:lang w:val="en-US"/>
              </w:rPr>
              <w:t xml:space="preserve"> www.</w:t>
            </w:r>
            <w:r w:rsidRPr="00F32195">
              <w:rPr>
                <w:sz w:val="18"/>
                <w:szCs w:val="18"/>
              </w:rPr>
              <w:t xml:space="preserve">bgtoll.bg, линк  </w:t>
            </w:r>
            <w:hyperlink r:id="rId10" w:history="1">
              <w:r w:rsidRPr="00F32195">
                <w:rPr>
                  <w:rStyle w:val="Hyperlink"/>
                  <w:color w:val="auto"/>
                  <w:sz w:val="18"/>
                  <w:szCs w:val="18"/>
                </w:rPr>
                <w:t>https://www.bgtoll.bg/za-nas/registri</w:t>
              </w:r>
            </w:hyperlink>
          </w:p>
        </w:tc>
        <w:tc>
          <w:tcPr>
            <w:tcW w:w="2169" w:type="dxa"/>
            <w:gridSpan w:val="2"/>
          </w:tcPr>
          <w:p w:rsidR="005911E2" w:rsidRPr="00F32195" w:rsidRDefault="005911E2" w:rsidP="005911E2">
            <w:pPr>
              <w:spacing w:line="240" w:lineRule="auto"/>
              <w:ind w:left="-107"/>
              <w:rPr>
                <w:color w:val="FF0000"/>
                <w:sz w:val="18"/>
                <w:szCs w:val="18"/>
              </w:rPr>
            </w:pPr>
          </w:p>
        </w:tc>
      </w:tr>
      <w:tr w:rsidR="005911E2" w:rsidRPr="00F32195" w:rsidTr="006B0F96">
        <w:trPr>
          <w:trHeight w:val="975"/>
        </w:trPr>
        <w:tc>
          <w:tcPr>
            <w:tcW w:w="1828" w:type="dxa"/>
            <w:shd w:val="clear" w:color="auto" w:fill="FFFFFF"/>
          </w:tcPr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от нарушаване на действащите програмни правила и процедури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2990" w:type="dxa"/>
            <w:gridSpan w:val="2"/>
            <w:shd w:val="clear" w:color="auto" w:fill="FFFFFF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Повишаване на осведомеността на лицата участващи в изпълнението и контрола по проекти финансирани със средства от Европейския съюз (ЕС) по отношение на възможностите и начините за </w:t>
            </w:r>
            <w:r w:rsidRPr="00F32195">
              <w:rPr>
                <w:sz w:val="18"/>
                <w:szCs w:val="18"/>
              </w:rPr>
              <w:lastRenderedPageBreak/>
              <w:t xml:space="preserve">подаване на сигнали за нередности, измама и корупция  </w:t>
            </w:r>
          </w:p>
        </w:tc>
        <w:tc>
          <w:tcPr>
            <w:tcW w:w="2839" w:type="dxa"/>
            <w:gridSpan w:val="4"/>
            <w:shd w:val="clear" w:color="auto" w:fill="FFFFFF"/>
          </w:tcPr>
          <w:p w:rsidR="005911E2" w:rsidRPr="00F32195" w:rsidRDefault="005911E2" w:rsidP="005911E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lastRenderedPageBreak/>
              <w:t xml:space="preserve">Текущо изпълнение - при организиране на информационни дни за бенефициерите по програмите, при организиране на обучение за повишаване на квалификацията на лицата осъществяващи ПНК по </w:t>
            </w:r>
            <w:r w:rsidRPr="00F32195">
              <w:rPr>
                <w:sz w:val="18"/>
                <w:szCs w:val="18"/>
              </w:rPr>
              <w:lastRenderedPageBreak/>
              <w:t>проектите</w:t>
            </w:r>
          </w:p>
        </w:tc>
        <w:tc>
          <w:tcPr>
            <w:tcW w:w="3992" w:type="dxa"/>
            <w:gridSpan w:val="8"/>
            <w:shd w:val="clear" w:color="auto" w:fill="FFFFFF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lastRenderedPageBreak/>
              <w:t>Всички отдели в ГД СППРР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827160" w:rsidRDefault="0082716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lastRenderedPageBreak/>
              <w:t>Всички отдели в дирекция УТС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2"/>
            <w:shd w:val="clear" w:color="auto" w:fill="FFFFFF"/>
          </w:tcPr>
          <w:p w:rsidR="00CB663F" w:rsidRPr="00F32195" w:rsidRDefault="00CB663F" w:rsidP="00CB663F">
            <w:pPr>
              <w:widowControl w:val="0"/>
              <w:spacing w:line="240" w:lineRule="auto"/>
              <w:rPr>
                <w:bCs/>
                <w:sz w:val="18"/>
                <w:szCs w:val="18"/>
                <w:lang w:eastAsia="bg-BG"/>
              </w:rPr>
            </w:pPr>
            <w:r w:rsidRPr="00F32195">
              <w:rPr>
                <w:bCs/>
                <w:sz w:val="18"/>
                <w:szCs w:val="18"/>
                <w:lang w:eastAsia="bg-BG"/>
              </w:rPr>
              <w:lastRenderedPageBreak/>
              <w:t>Мярката се изпълнява</w:t>
            </w:r>
          </w:p>
          <w:p w:rsidR="00CB663F" w:rsidRDefault="00CB663F" w:rsidP="00CB663F">
            <w:pPr>
              <w:widowControl w:val="0"/>
              <w:spacing w:line="240" w:lineRule="auto"/>
              <w:rPr>
                <w:bCs/>
                <w:sz w:val="18"/>
                <w:szCs w:val="18"/>
                <w:lang w:eastAsia="bg-BG"/>
              </w:rPr>
            </w:pPr>
            <w:r w:rsidRPr="00F32195">
              <w:rPr>
                <w:bCs/>
                <w:sz w:val="18"/>
                <w:szCs w:val="18"/>
                <w:lang w:eastAsia="bg-BG"/>
              </w:rPr>
              <w:t>Текущо изпълнение  при организиране на информационни дни</w:t>
            </w:r>
          </w:p>
          <w:p w:rsidR="00633D31" w:rsidRDefault="00633D31" w:rsidP="00CB663F">
            <w:pPr>
              <w:widowControl w:val="0"/>
              <w:spacing w:line="240" w:lineRule="auto"/>
              <w:rPr>
                <w:bCs/>
                <w:sz w:val="18"/>
                <w:szCs w:val="18"/>
                <w:lang w:eastAsia="bg-BG"/>
              </w:rPr>
            </w:pPr>
          </w:p>
          <w:p w:rsidR="00633D31" w:rsidRDefault="00633D31" w:rsidP="00CB663F">
            <w:pPr>
              <w:widowControl w:val="0"/>
              <w:spacing w:line="240" w:lineRule="auto"/>
              <w:rPr>
                <w:bCs/>
                <w:sz w:val="18"/>
                <w:szCs w:val="18"/>
                <w:lang w:eastAsia="bg-BG"/>
              </w:rPr>
            </w:pPr>
          </w:p>
          <w:p w:rsidR="00827160" w:rsidRDefault="00827160" w:rsidP="00633D31">
            <w:pPr>
              <w:spacing w:line="240" w:lineRule="auto"/>
              <w:ind w:right="-108"/>
              <w:rPr>
                <w:sz w:val="18"/>
                <w:szCs w:val="18"/>
              </w:rPr>
            </w:pPr>
          </w:p>
          <w:p w:rsidR="00633D31" w:rsidRPr="00092821" w:rsidRDefault="00633D31" w:rsidP="00633D31">
            <w:pPr>
              <w:spacing w:line="240" w:lineRule="auto"/>
              <w:ind w:right="-108"/>
              <w:rPr>
                <w:bCs/>
                <w:sz w:val="18"/>
                <w:szCs w:val="18"/>
                <w:lang w:val="en-US" w:eastAsia="bg-BG"/>
              </w:rPr>
            </w:pPr>
            <w:r w:rsidRPr="00166470">
              <w:rPr>
                <w:sz w:val="18"/>
                <w:szCs w:val="18"/>
              </w:rPr>
              <w:lastRenderedPageBreak/>
              <w:t>Мярката</w:t>
            </w:r>
            <w:r>
              <w:rPr>
                <w:bCs/>
                <w:sz w:val="18"/>
                <w:szCs w:val="18"/>
                <w:lang w:eastAsia="bg-BG"/>
              </w:rPr>
              <w:t xml:space="preserve"> се изпълнява</w:t>
            </w:r>
          </w:p>
          <w:p w:rsidR="00633D31" w:rsidRDefault="00633D31" w:rsidP="00633D31">
            <w:pPr>
              <w:widowControl w:val="0"/>
              <w:spacing w:before="120" w:after="120"/>
              <w:rPr>
                <w:bCs/>
                <w:sz w:val="18"/>
                <w:szCs w:val="18"/>
                <w:lang w:eastAsia="bg-BG"/>
              </w:rPr>
            </w:pPr>
            <w:r>
              <w:rPr>
                <w:bCs/>
                <w:sz w:val="18"/>
                <w:szCs w:val="18"/>
                <w:lang w:eastAsia="bg-BG"/>
              </w:rPr>
              <w:t>Проведени обучения:</w:t>
            </w:r>
          </w:p>
          <w:p w:rsidR="00633D31" w:rsidRDefault="00633D31" w:rsidP="00827160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/>
              <w:ind w:left="175" w:right="-38" w:hanging="219"/>
              <w:rPr>
                <w:bCs/>
                <w:sz w:val="18"/>
                <w:szCs w:val="18"/>
                <w:lang w:eastAsia="bg-BG"/>
              </w:rPr>
            </w:pPr>
            <w:r w:rsidRPr="00166470">
              <w:rPr>
                <w:bCs/>
                <w:sz w:val="18"/>
                <w:szCs w:val="18"/>
                <w:lang w:eastAsia="bg-BG"/>
              </w:rPr>
              <w:t xml:space="preserve">1 обучение за български бенефициери по </w:t>
            </w:r>
            <w:r w:rsidR="00092821">
              <w:rPr>
                <w:bCs/>
                <w:sz w:val="18"/>
                <w:szCs w:val="18"/>
                <w:lang w:eastAsia="bg-BG"/>
              </w:rPr>
              <w:t>И</w:t>
            </w:r>
            <w:r w:rsidR="00092821">
              <w:rPr>
                <w:bCs/>
                <w:sz w:val="18"/>
                <w:szCs w:val="18"/>
                <w:lang w:val="en-US" w:eastAsia="bg-BG"/>
              </w:rPr>
              <w:t xml:space="preserve">НТЕРРЕГ </w:t>
            </w:r>
            <w:r w:rsidRPr="00166470">
              <w:rPr>
                <w:bCs/>
                <w:sz w:val="18"/>
                <w:szCs w:val="18"/>
                <w:lang w:eastAsia="bg-BG"/>
              </w:rPr>
              <w:t xml:space="preserve">програмите (Програма ИНТЕРРЕГ </w:t>
            </w:r>
            <w:r w:rsidRPr="00166470">
              <w:rPr>
                <w:bCs/>
                <w:sz w:val="18"/>
                <w:szCs w:val="18"/>
                <w:lang w:val="en-US" w:eastAsia="bg-BG"/>
              </w:rPr>
              <w:t xml:space="preserve">VI-A </w:t>
            </w:r>
            <w:r w:rsidRPr="00166470">
              <w:rPr>
                <w:bCs/>
                <w:sz w:val="18"/>
                <w:szCs w:val="18"/>
                <w:lang w:eastAsia="bg-BG"/>
              </w:rPr>
              <w:t>ИПП България-Турция, ИНТЕРРЕГ</w:t>
            </w:r>
            <w:r w:rsidRPr="00166470">
              <w:rPr>
                <w:bCs/>
                <w:sz w:val="18"/>
                <w:szCs w:val="18"/>
                <w:lang w:val="en-US" w:eastAsia="bg-BG"/>
              </w:rPr>
              <w:t xml:space="preserve"> VI-A </w:t>
            </w:r>
            <w:r w:rsidRPr="00166470">
              <w:rPr>
                <w:bCs/>
                <w:sz w:val="18"/>
                <w:szCs w:val="18"/>
                <w:lang w:eastAsia="bg-BG"/>
              </w:rPr>
              <w:t>ИПП България-Северна Македония, ИНТЕРРЕГ</w:t>
            </w:r>
            <w:r w:rsidRPr="00166470">
              <w:rPr>
                <w:bCs/>
                <w:sz w:val="18"/>
                <w:szCs w:val="18"/>
                <w:lang w:val="en-US" w:eastAsia="bg-BG"/>
              </w:rPr>
              <w:t xml:space="preserve"> VI-A </w:t>
            </w:r>
            <w:r w:rsidRPr="00166470">
              <w:rPr>
                <w:bCs/>
                <w:sz w:val="18"/>
                <w:szCs w:val="18"/>
                <w:lang w:eastAsia="bg-BG"/>
              </w:rPr>
              <w:t>ИПП България-Сърбия</w:t>
            </w:r>
            <w:r w:rsidR="00797375">
              <w:rPr>
                <w:bCs/>
                <w:sz w:val="18"/>
                <w:szCs w:val="18"/>
                <w:lang w:eastAsia="bg-BG"/>
              </w:rPr>
              <w:t>, ИНТЕРРЕГ Румъния-България, ИНТЕРРЕГ</w:t>
            </w:r>
            <w:r>
              <w:rPr>
                <w:bCs/>
                <w:sz w:val="18"/>
                <w:szCs w:val="18"/>
                <w:lang w:eastAsia="bg-BG"/>
              </w:rPr>
              <w:t xml:space="preserve"> Гърция-България</w:t>
            </w:r>
            <w:r w:rsidRPr="00166470">
              <w:rPr>
                <w:bCs/>
                <w:sz w:val="18"/>
                <w:szCs w:val="18"/>
                <w:lang w:eastAsia="bg-BG"/>
              </w:rPr>
              <w:t xml:space="preserve"> и многонационалните програми</w:t>
            </w:r>
            <w:r w:rsidRPr="00166470">
              <w:rPr>
                <w:b/>
                <w:bCs/>
                <w:sz w:val="18"/>
                <w:szCs w:val="18"/>
                <w:lang w:eastAsia="bg-BG"/>
              </w:rPr>
              <w:t>)</w:t>
            </w:r>
            <w:r w:rsidRPr="00166470">
              <w:rPr>
                <w:bCs/>
                <w:sz w:val="18"/>
                <w:szCs w:val="18"/>
                <w:lang w:eastAsia="bg-BG"/>
              </w:rPr>
              <w:t xml:space="preserve"> на тема „Предотврат</w:t>
            </w:r>
            <w:r w:rsidR="00E35E96">
              <w:rPr>
                <w:bCs/>
                <w:sz w:val="18"/>
                <w:szCs w:val="18"/>
                <w:lang w:eastAsia="bg-BG"/>
              </w:rPr>
              <w:t>яване на конфликт на интереси, н</w:t>
            </w:r>
            <w:r w:rsidRPr="00166470">
              <w:rPr>
                <w:bCs/>
                <w:sz w:val="18"/>
                <w:szCs w:val="18"/>
                <w:lang w:eastAsia="bg-BG"/>
              </w:rPr>
              <w:t>ационален контрол и възлагане на обществени поръчки“;</w:t>
            </w:r>
          </w:p>
          <w:p w:rsidR="00633D31" w:rsidRPr="00166470" w:rsidRDefault="00E35E96" w:rsidP="00633D31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/>
              <w:ind w:left="175" w:hanging="219"/>
              <w:rPr>
                <w:bCs/>
                <w:sz w:val="18"/>
                <w:szCs w:val="18"/>
                <w:lang w:eastAsia="bg-BG"/>
              </w:rPr>
            </w:pPr>
            <w:r>
              <w:rPr>
                <w:bCs/>
                <w:sz w:val="18"/>
                <w:szCs w:val="18"/>
                <w:lang w:eastAsia="bg-BG"/>
              </w:rPr>
              <w:t xml:space="preserve">1 обучение на контрольори от </w:t>
            </w:r>
            <w:r w:rsidR="00633D31" w:rsidRPr="00166470">
              <w:rPr>
                <w:bCs/>
                <w:sz w:val="18"/>
                <w:szCs w:val="18"/>
                <w:lang w:eastAsia="bg-BG"/>
              </w:rPr>
              <w:t>Северна Мак</w:t>
            </w:r>
            <w:r>
              <w:rPr>
                <w:bCs/>
                <w:sz w:val="18"/>
                <w:szCs w:val="18"/>
                <w:lang w:eastAsia="bg-BG"/>
              </w:rPr>
              <w:t xml:space="preserve">едония, Сърбия и </w:t>
            </w:r>
            <w:r w:rsidR="00633D31" w:rsidRPr="00166470">
              <w:rPr>
                <w:bCs/>
                <w:sz w:val="18"/>
                <w:szCs w:val="18"/>
                <w:lang w:eastAsia="bg-BG"/>
              </w:rPr>
              <w:t xml:space="preserve">Турция на тема „Управленски проверки базирани на риска“ </w:t>
            </w:r>
          </w:p>
          <w:p w:rsidR="00633D31" w:rsidRPr="00166470" w:rsidRDefault="00633D31" w:rsidP="00633D31">
            <w:pPr>
              <w:widowControl w:val="0"/>
              <w:spacing w:before="120" w:after="120"/>
              <w:ind w:left="-44"/>
              <w:rPr>
                <w:bCs/>
                <w:sz w:val="18"/>
                <w:szCs w:val="18"/>
                <w:lang w:eastAsia="bg-BG"/>
              </w:rPr>
            </w:pPr>
            <w:r w:rsidRPr="00166470">
              <w:rPr>
                <w:b/>
                <w:bCs/>
                <w:sz w:val="18"/>
                <w:szCs w:val="18"/>
                <w:lang w:eastAsia="bg-BG"/>
              </w:rPr>
              <w:t xml:space="preserve">По Програма (ИНТЕРРЕГ </w:t>
            </w:r>
            <w:r w:rsidRPr="00166470">
              <w:rPr>
                <w:b/>
                <w:bCs/>
                <w:sz w:val="18"/>
                <w:szCs w:val="18"/>
                <w:lang w:val="en-US" w:eastAsia="bg-BG"/>
              </w:rPr>
              <w:t>VI-A</w:t>
            </w:r>
            <w:r w:rsidRPr="00166470">
              <w:rPr>
                <w:b/>
                <w:bCs/>
                <w:sz w:val="18"/>
                <w:szCs w:val="18"/>
                <w:lang w:eastAsia="bg-BG"/>
              </w:rPr>
              <w:t>)</w:t>
            </w:r>
            <w:r w:rsidRPr="00166470">
              <w:rPr>
                <w:b/>
                <w:bCs/>
                <w:sz w:val="18"/>
                <w:szCs w:val="18"/>
                <w:lang w:val="en-US" w:eastAsia="bg-BG"/>
              </w:rPr>
              <w:t xml:space="preserve"> </w:t>
            </w:r>
            <w:r w:rsidRPr="00166470">
              <w:rPr>
                <w:b/>
                <w:bCs/>
                <w:sz w:val="18"/>
                <w:szCs w:val="18"/>
                <w:lang w:eastAsia="bg-BG"/>
              </w:rPr>
              <w:t xml:space="preserve">ИПП България-Турция: </w:t>
            </w:r>
          </w:p>
          <w:p w:rsidR="003C7F6D" w:rsidRDefault="003C7F6D" w:rsidP="003C7F6D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 w:line="240" w:lineRule="auto"/>
              <w:ind w:left="175" w:hanging="219"/>
              <w:rPr>
                <w:bCs/>
                <w:sz w:val="18"/>
                <w:szCs w:val="18"/>
                <w:lang w:eastAsia="bg-BG"/>
              </w:rPr>
            </w:pPr>
            <w:r w:rsidRPr="00CA6545">
              <w:rPr>
                <w:bCs/>
                <w:sz w:val="18"/>
                <w:szCs w:val="18"/>
                <w:lang w:eastAsia="bg-BG"/>
              </w:rPr>
              <w:t>2 обучения за изпълнение на проекти;</w:t>
            </w:r>
          </w:p>
          <w:p w:rsidR="003C7F6D" w:rsidRPr="003C7F6D" w:rsidRDefault="003C7F6D" w:rsidP="00633D31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 w:line="240" w:lineRule="auto"/>
              <w:ind w:left="175" w:hanging="219"/>
              <w:rPr>
                <w:bCs/>
                <w:sz w:val="18"/>
                <w:szCs w:val="18"/>
                <w:lang w:eastAsia="bg-BG"/>
              </w:rPr>
            </w:pPr>
            <w:r>
              <w:rPr>
                <w:bCs/>
                <w:sz w:val="18"/>
                <w:szCs w:val="18"/>
                <w:lang w:eastAsia="bg-BG"/>
              </w:rPr>
              <w:lastRenderedPageBreak/>
              <w:t>Участие на б</w:t>
            </w:r>
            <w:r w:rsidRPr="00CA6545">
              <w:rPr>
                <w:bCs/>
                <w:sz w:val="18"/>
                <w:szCs w:val="18"/>
                <w:lang w:eastAsia="bg-BG"/>
              </w:rPr>
              <w:t>енефициенти в обучение  „Верификация на разходите. Възлагане на договори с публична покана за проекти, финан</w:t>
            </w:r>
            <w:r>
              <w:rPr>
                <w:bCs/>
                <w:sz w:val="18"/>
                <w:szCs w:val="18"/>
                <w:lang w:eastAsia="bg-BG"/>
              </w:rPr>
              <w:t>сирани от Европейските фондове“, проведено от дирекция УТС</w:t>
            </w:r>
          </w:p>
          <w:p w:rsidR="00633D31" w:rsidRDefault="00633D31" w:rsidP="00633D31">
            <w:pPr>
              <w:widowControl w:val="0"/>
              <w:spacing w:before="120" w:after="120"/>
              <w:rPr>
                <w:bCs/>
                <w:sz w:val="18"/>
                <w:szCs w:val="18"/>
                <w:lang w:eastAsia="bg-BG"/>
              </w:rPr>
            </w:pPr>
            <w:r>
              <w:rPr>
                <w:b/>
                <w:bCs/>
                <w:sz w:val="18"/>
                <w:szCs w:val="18"/>
                <w:lang w:eastAsia="bg-BG"/>
              </w:rPr>
              <w:t xml:space="preserve">По Програма </w:t>
            </w:r>
            <w:r w:rsidRPr="00A33858">
              <w:rPr>
                <w:b/>
                <w:bCs/>
                <w:sz w:val="18"/>
                <w:szCs w:val="18"/>
                <w:lang w:eastAsia="bg-BG"/>
              </w:rPr>
              <w:t>ИНТЕРРЕГ</w:t>
            </w:r>
            <w:r w:rsidRPr="00A33858">
              <w:rPr>
                <w:b/>
                <w:bCs/>
                <w:sz w:val="18"/>
                <w:szCs w:val="18"/>
                <w:lang w:val="en-US" w:eastAsia="bg-BG"/>
              </w:rPr>
              <w:t xml:space="preserve"> VI-A </w:t>
            </w:r>
            <w:r w:rsidRPr="00A33858">
              <w:rPr>
                <w:b/>
                <w:bCs/>
                <w:sz w:val="18"/>
                <w:szCs w:val="18"/>
                <w:lang w:eastAsia="bg-BG"/>
              </w:rPr>
              <w:t>ИПП България-Северна Македония:</w:t>
            </w:r>
            <w:r>
              <w:rPr>
                <w:bCs/>
                <w:sz w:val="18"/>
                <w:szCs w:val="18"/>
                <w:lang w:eastAsia="bg-BG"/>
              </w:rPr>
              <w:t xml:space="preserve"> </w:t>
            </w:r>
          </w:p>
          <w:p w:rsidR="00633D31" w:rsidRPr="00166470" w:rsidRDefault="00633D31" w:rsidP="00633D31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/>
              <w:ind w:left="175" w:hanging="219"/>
              <w:rPr>
                <w:bCs/>
                <w:sz w:val="18"/>
                <w:szCs w:val="18"/>
                <w:lang w:eastAsia="bg-BG"/>
              </w:rPr>
            </w:pPr>
            <w:r w:rsidRPr="00166470">
              <w:rPr>
                <w:bCs/>
                <w:sz w:val="18"/>
                <w:szCs w:val="18"/>
                <w:lang w:eastAsia="bg-BG"/>
              </w:rPr>
              <w:t xml:space="preserve">1 обучение на контрольори ПНК за </w:t>
            </w:r>
            <w:r w:rsidR="00561D23">
              <w:rPr>
                <w:bCs/>
                <w:sz w:val="18"/>
                <w:szCs w:val="18"/>
                <w:lang w:eastAsia="bg-BG"/>
              </w:rPr>
              <w:t xml:space="preserve">работа с електронната система </w:t>
            </w:r>
            <w:r w:rsidRPr="00166470">
              <w:rPr>
                <w:bCs/>
                <w:sz w:val="18"/>
                <w:szCs w:val="18"/>
                <w:lang w:eastAsia="bg-BG"/>
              </w:rPr>
              <w:t xml:space="preserve">за наблюдение Jems  </w:t>
            </w:r>
          </w:p>
          <w:p w:rsidR="00633D31" w:rsidRPr="00D412E4" w:rsidRDefault="00633D31" w:rsidP="00633D31">
            <w:pPr>
              <w:widowControl w:val="0"/>
              <w:spacing w:before="120" w:after="120"/>
              <w:ind w:left="-44"/>
              <w:rPr>
                <w:b/>
                <w:bCs/>
                <w:sz w:val="18"/>
                <w:szCs w:val="18"/>
                <w:lang w:eastAsia="bg-BG"/>
              </w:rPr>
            </w:pPr>
            <w:r w:rsidRPr="00D412E4">
              <w:rPr>
                <w:b/>
                <w:bCs/>
                <w:sz w:val="18"/>
                <w:szCs w:val="18"/>
                <w:lang w:eastAsia="bg-BG"/>
              </w:rPr>
              <w:t>Участие в обучения</w:t>
            </w:r>
            <w:r>
              <w:rPr>
                <w:b/>
                <w:bCs/>
                <w:sz w:val="18"/>
                <w:szCs w:val="18"/>
                <w:lang w:eastAsia="bg-BG"/>
              </w:rPr>
              <w:t xml:space="preserve"> на служители на дирекцията</w:t>
            </w:r>
            <w:r w:rsidRPr="00D412E4">
              <w:rPr>
                <w:b/>
                <w:bCs/>
                <w:sz w:val="18"/>
                <w:szCs w:val="18"/>
                <w:lang w:eastAsia="bg-BG"/>
              </w:rPr>
              <w:t xml:space="preserve">: </w:t>
            </w:r>
          </w:p>
          <w:p w:rsidR="00633D31" w:rsidRPr="00D412E4" w:rsidRDefault="00633D31" w:rsidP="00633D31">
            <w:pPr>
              <w:pStyle w:val="ListParagraph"/>
              <w:widowControl w:val="0"/>
              <w:numPr>
                <w:ilvl w:val="0"/>
                <w:numId w:val="11"/>
              </w:numPr>
              <w:spacing w:before="120" w:after="120"/>
              <w:ind w:left="175" w:hanging="98"/>
              <w:rPr>
                <w:b/>
                <w:bCs/>
                <w:sz w:val="18"/>
                <w:szCs w:val="18"/>
                <w:lang w:eastAsia="bg-BG"/>
              </w:rPr>
            </w:pPr>
            <w:r w:rsidRPr="00D412E4">
              <w:rPr>
                <w:b/>
                <w:bCs/>
                <w:sz w:val="18"/>
                <w:szCs w:val="18"/>
                <w:lang w:eastAsia="bg-BG"/>
              </w:rPr>
              <w:t>контрольори, звено ПНК:</w:t>
            </w:r>
          </w:p>
          <w:p w:rsidR="00633D31" w:rsidRDefault="00633D31" w:rsidP="00633D31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/>
              <w:ind w:left="175" w:hanging="219"/>
              <w:rPr>
                <w:bCs/>
                <w:sz w:val="18"/>
                <w:szCs w:val="18"/>
                <w:lang w:eastAsia="bg-BG"/>
              </w:rPr>
            </w:pPr>
            <w:r w:rsidRPr="00166470">
              <w:rPr>
                <w:bCs/>
                <w:sz w:val="18"/>
                <w:szCs w:val="18"/>
                <w:lang w:eastAsia="bg-BG"/>
              </w:rPr>
              <w:t xml:space="preserve">„Управление и контрол на средствата от </w:t>
            </w:r>
            <w:r w:rsidR="00561D23">
              <w:rPr>
                <w:bCs/>
                <w:sz w:val="18"/>
                <w:szCs w:val="18"/>
                <w:lang w:eastAsia="bg-BG"/>
              </w:rPr>
              <w:t>Европейските фондове за споделено управление</w:t>
            </w:r>
            <w:r w:rsidRPr="00166470">
              <w:rPr>
                <w:bCs/>
                <w:sz w:val="18"/>
                <w:szCs w:val="18"/>
                <w:lang w:eastAsia="bg-BG"/>
              </w:rPr>
              <w:t>“</w:t>
            </w:r>
            <w:r w:rsidR="00422480">
              <w:rPr>
                <w:bCs/>
                <w:sz w:val="18"/>
                <w:szCs w:val="18"/>
                <w:lang w:eastAsia="bg-BG"/>
              </w:rPr>
              <w:t xml:space="preserve"> (Институт по публична администрация</w:t>
            </w:r>
            <w:r>
              <w:rPr>
                <w:bCs/>
                <w:sz w:val="18"/>
                <w:szCs w:val="18"/>
                <w:lang w:eastAsia="bg-BG"/>
              </w:rPr>
              <w:t>)</w:t>
            </w:r>
            <w:r w:rsidR="00D0227A">
              <w:rPr>
                <w:bCs/>
                <w:sz w:val="18"/>
                <w:szCs w:val="18"/>
                <w:lang w:eastAsia="bg-BG"/>
              </w:rPr>
              <w:t xml:space="preserve"> – 4 бр. </w:t>
            </w:r>
            <w:r w:rsidRPr="00166470">
              <w:rPr>
                <w:bCs/>
                <w:sz w:val="18"/>
                <w:szCs w:val="18"/>
                <w:lang w:eastAsia="bg-BG"/>
              </w:rPr>
              <w:t>контрольор</w:t>
            </w:r>
            <w:r>
              <w:rPr>
                <w:bCs/>
                <w:sz w:val="18"/>
                <w:szCs w:val="18"/>
                <w:lang w:eastAsia="bg-BG"/>
              </w:rPr>
              <w:t>и;</w:t>
            </w:r>
          </w:p>
          <w:p w:rsidR="00633D31" w:rsidRDefault="00633D31" w:rsidP="00633D31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/>
              <w:ind w:left="175" w:hanging="219"/>
              <w:rPr>
                <w:bCs/>
                <w:sz w:val="18"/>
                <w:szCs w:val="18"/>
                <w:lang w:eastAsia="bg-BG"/>
              </w:rPr>
            </w:pPr>
            <w:r w:rsidRPr="00166470">
              <w:rPr>
                <w:bCs/>
                <w:sz w:val="18"/>
                <w:szCs w:val="18"/>
                <w:lang w:eastAsia="bg-BG"/>
              </w:rPr>
              <w:t>“Семинар за нередности, изм</w:t>
            </w:r>
            <w:r w:rsidR="0070737B">
              <w:rPr>
                <w:bCs/>
                <w:sz w:val="18"/>
                <w:szCs w:val="18"/>
                <w:lang w:eastAsia="bg-BG"/>
              </w:rPr>
              <w:t xml:space="preserve">ами и конфликт на интереси” – 2 бр. </w:t>
            </w:r>
            <w:r w:rsidRPr="00166470">
              <w:rPr>
                <w:bCs/>
                <w:sz w:val="18"/>
                <w:szCs w:val="18"/>
                <w:lang w:eastAsia="bg-BG"/>
              </w:rPr>
              <w:t>контрольор</w:t>
            </w:r>
            <w:r>
              <w:rPr>
                <w:bCs/>
                <w:sz w:val="18"/>
                <w:szCs w:val="18"/>
                <w:lang w:eastAsia="bg-BG"/>
              </w:rPr>
              <w:t>и;</w:t>
            </w:r>
          </w:p>
          <w:p w:rsidR="00633D31" w:rsidRDefault="00633D31" w:rsidP="00633D31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/>
              <w:ind w:left="175" w:hanging="219"/>
              <w:rPr>
                <w:bCs/>
                <w:sz w:val="18"/>
                <w:szCs w:val="18"/>
                <w:lang w:eastAsia="bg-BG"/>
              </w:rPr>
            </w:pPr>
            <w:r w:rsidRPr="00166470">
              <w:rPr>
                <w:bCs/>
                <w:sz w:val="18"/>
                <w:szCs w:val="18"/>
                <w:lang w:eastAsia="bg-BG"/>
              </w:rPr>
              <w:lastRenderedPageBreak/>
              <w:t>“Онлайн семинар относно действията за предотвратяване на измами за програмите на</w:t>
            </w:r>
            <w:r w:rsidRPr="00166470">
              <w:rPr>
                <w:bCs/>
                <w:sz w:val="18"/>
                <w:szCs w:val="18"/>
                <w:lang w:val="en-US" w:eastAsia="bg-BG"/>
              </w:rPr>
              <w:t xml:space="preserve"> ИПП</w:t>
            </w:r>
            <w:r w:rsidR="0070737B">
              <w:rPr>
                <w:bCs/>
                <w:sz w:val="18"/>
                <w:szCs w:val="18"/>
                <w:lang w:eastAsia="bg-BG"/>
              </w:rPr>
              <w:t xml:space="preserve">“ – 1 бр. </w:t>
            </w:r>
            <w:r w:rsidRPr="00166470">
              <w:rPr>
                <w:bCs/>
                <w:sz w:val="18"/>
                <w:szCs w:val="18"/>
                <w:lang w:eastAsia="bg-BG"/>
              </w:rPr>
              <w:t>контрольор</w:t>
            </w:r>
            <w:r>
              <w:rPr>
                <w:bCs/>
                <w:sz w:val="18"/>
                <w:szCs w:val="18"/>
                <w:lang w:eastAsia="bg-BG"/>
              </w:rPr>
              <w:t>;</w:t>
            </w:r>
          </w:p>
          <w:p w:rsidR="00633D31" w:rsidRDefault="0070737B" w:rsidP="00633D31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/>
              <w:ind w:left="175" w:hanging="219"/>
              <w:rPr>
                <w:bCs/>
                <w:sz w:val="18"/>
                <w:szCs w:val="18"/>
                <w:lang w:eastAsia="bg-BG"/>
              </w:rPr>
            </w:pPr>
            <w:r>
              <w:rPr>
                <w:bCs/>
                <w:sz w:val="18"/>
                <w:szCs w:val="18"/>
                <w:lang w:eastAsia="bg-BG"/>
              </w:rPr>
              <w:t xml:space="preserve">„Одит на средствата от ЕС“ – 3 бр. </w:t>
            </w:r>
            <w:r w:rsidR="00633D31" w:rsidRPr="00166470">
              <w:rPr>
                <w:bCs/>
                <w:sz w:val="18"/>
                <w:szCs w:val="18"/>
                <w:lang w:eastAsia="bg-BG"/>
              </w:rPr>
              <w:t>контрольор</w:t>
            </w:r>
            <w:r w:rsidR="00633D31">
              <w:rPr>
                <w:bCs/>
                <w:sz w:val="18"/>
                <w:szCs w:val="18"/>
                <w:lang w:eastAsia="bg-BG"/>
              </w:rPr>
              <w:t>и;</w:t>
            </w:r>
          </w:p>
          <w:p w:rsidR="008F056E" w:rsidRDefault="00A44823" w:rsidP="008F056E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/>
              <w:ind w:left="175" w:hanging="219"/>
              <w:rPr>
                <w:bCs/>
                <w:sz w:val="18"/>
                <w:szCs w:val="18"/>
                <w:lang w:eastAsia="bg-BG"/>
              </w:rPr>
            </w:pPr>
            <w:r>
              <w:rPr>
                <w:bCs/>
                <w:sz w:val="18"/>
                <w:szCs w:val="18"/>
                <w:lang w:eastAsia="bg-BG"/>
              </w:rPr>
              <w:t>„</w:t>
            </w:r>
            <w:r w:rsidR="008F056E">
              <w:rPr>
                <w:bCs/>
                <w:sz w:val="18"/>
                <w:szCs w:val="18"/>
                <w:lang w:eastAsia="bg-BG"/>
              </w:rPr>
              <w:t>Предотвратяване и установя</w:t>
            </w:r>
            <w:r>
              <w:rPr>
                <w:bCs/>
                <w:sz w:val="18"/>
                <w:szCs w:val="18"/>
                <w:lang w:eastAsia="bg-BG"/>
              </w:rPr>
              <w:t xml:space="preserve">ване на конфликт на интереси“ – 2 бр. контрольори </w:t>
            </w:r>
            <w:r w:rsidR="006A47FF">
              <w:rPr>
                <w:bCs/>
                <w:sz w:val="18"/>
                <w:szCs w:val="18"/>
                <w:lang w:eastAsia="bg-BG"/>
              </w:rPr>
              <w:t>и ръководител на Звено за осъществяване на първо ниво на контрол</w:t>
            </w:r>
          </w:p>
          <w:p w:rsidR="008F056E" w:rsidRDefault="00A2708F" w:rsidP="008F056E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/>
              <w:ind w:left="175" w:hanging="219"/>
              <w:rPr>
                <w:bCs/>
                <w:sz w:val="18"/>
                <w:szCs w:val="18"/>
                <w:lang w:eastAsia="bg-BG"/>
              </w:rPr>
            </w:pPr>
            <w:r>
              <w:rPr>
                <w:bCs/>
                <w:sz w:val="18"/>
                <w:szCs w:val="18"/>
                <w:lang w:eastAsia="bg-BG"/>
              </w:rPr>
              <w:t>„</w:t>
            </w:r>
            <w:r w:rsidR="008F056E">
              <w:rPr>
                <w:bCs/>
                <w:sz w:val="18"/>
                <w:szCs w:val="18"/>
                <w:lang w:eastAsia="bg-BG"/>
              </w:rPr>
              <w:t>Борба срещу тръжните ман</w:t>
            </w:r>
            <w:r>
              <w:rPr>
                <w:bCs/>
                <w:sz w:val="18"/>
                <w:szCs w:val="18"/>
                <w:lang w:eastAsia="bg-BG"/>
              </w:rPr>
              <w:t xml:space="preserve">ипулации при обществени поръчки“ – 1 бр. </w:t>
            </w:r>
            <w:r w:rsidR="008F056E">
              <w:rPr>
                <w:bCs/>
                <w:sz w:val="18"/>
                <w:szCs w:val="18"/>
                <w:lang w:eastAsia="bg-BG"/>
              </w:rPr>
              <w:t>контрольор</w:t>
            </w:r>
          </w:p>
          <w:p w:rsidR="008F056E" w:rsidRPr="003D2DFD" w:rsidRDefault="008F056E" w:rsidP="003D2DFD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/>
              <w:ind w:left="175" w:hanging="175"/>
              <w:rPr>
                <w:bCs/>
                <w:sz w:val="18"/>
                <w:szCs w:val="18"/>
                <w:lang w:eastAsia="bg-BG"/>
              </w:rPr>
            </w:pPr>
            <w:r>
              <w:rPr>
                <w:bCs/>
                <w:sz w:val="18"/>
                <w:szCs w:val="18"/>
                <w:lang w:eastAsia="bg-BG"/>
              </w:rPr>
              <w:t>ГД</w:t>
            </w:r>
            <w:r>
              <w:rPr>
                <w:bCs/>
                <w:sz w:val="18"/>
                <w:szCs w:val="18"/>
                <w:lang w:val="en-US" w:eastAsia="bg-BG"/>
              </w:rPr>
              <w:t xml:space="preserve"> </w:t>
            </w:r>
            <w:r w:rsidRPr="008C0DEC">
              <w:rPr>
                <w:bCs/>
                <w:sz w:val="18"/>
                <w:szCs w:val="18"/>
                <w:lang w:eastAsia="bg-BG"/>
              </w:rPr>
              <w:t xml:space="preserve">„Регионална политика“ - </w:t>
            </w:r>
            <w:r w:rsidR="003D2DFD">
              <w:rPr>
                <w:bCs/>
                <w:sz w:val="18"/>
                <w:szCs w:val="18"/>
                <w:lang w:eastAsia="bg-BG"/>
              </w:rPr>
              <w:t>„</w:t>
            </w:r>
            <w:r w:rsidRPr="008C0DEC">
              <w:rPr>
                <w:bCs/>
                <w:sz w:val="18"/>
                <w:szCs w:val="18"/>
                <w:lang w:eastAsia="bg-BG"/>
              </w:rPr>
              <w:t>Идентифициране и предотвратяване на измами и корупция в структурните фондове и Кохезионния фонд 2021-2027 г.</w:t>
            </w:r>
            <w:r w:rsidR="003D2DFD">
              <w:rPr>
                <w:bCs/>
                <w:sz w:val="18"/>
                <w:szCs w:val="18"/>
                <w:lang w:eastAsia="bg-BG"/>
              </w:rPr>
              <w:t xml:space="preserve">“ </w:t>
            </w:r>
            <w:r w:rsidRPr="008C0DEC">
              <w:rPr>
                <w:bCs/>
                <w:sz w:val="18"/>
                <w:szCs w:val="18"/>
                <w:lang w:val="en-US" w:eastAsia="bg-BG"/>
              </w:rPr>
              <w:t xml:space="preserve">- </w:t>
            </w:r>
            <w:r w:rsidR="003D2DFD" w:rsidRPr="003D2DFD">
              <w:rPr>
                <w:bCs/>
                <w:sz w:val="18"/>
                <w:szCs w:val="18"/>
                <w:lang w:eastAsia="bg-BG"/>
              </w:rPr>
              <w:t>ръководител на Звено за осъществяване на първо ниво на контрол</w:t>
            </w:r>
          </w:p>
          <w:p w:rsidR="008F056E" w:rsidRDefault="00751545" w:rsidP="008F056E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/>
              <w:ind w:left="185" w:hanging="142"/>
              <w:rPr>
                <w:bCs/>
                <w:sz w:val="18"/>
                <w:szCs w:val="18"/>
                <w:lang w:eastAsia="bg-BG"/>
              </w:rPr>
            </w:pPr>
            <w:r>
              <w:rPr>
                <w:bCs/>
                <w:sz w:val="18"/>
                <w:szCs w:val="18"/>
                <w:lang w:eastAsia="bg-BG"/>
              </w:rPr>
              <w:t>„</w:t>
            </w:r>
            <w:r w:rsidR="008F056E" w:rsidRPr="00B33687">
              <w:rPr>
                <w:bCs/>
                <w:sz w:val="18"/>
                <w:szCs w:val="18"/>
                <w:lang w:eastAsia="bg-BG"/>
              </w:rPr>
              <w:t>Проверки на управлението, основани на риска, в Interreg</w:t>
            </w:r>
            <w:r>
              <w:rPr>
                <w:bCs/>
                <w:sz w:val="18"/>
                <w:szCs w:val="18"/>
                <w:lang w:eastAsia="bg-BG"/>
              </w:rPr>
              <w:t>“</w:t>
            </w:r>
            <w:r>
              <w:rPr>
                <w:bCs/>
                <w:sz w:val="18"/>
                <w:szCs w:val="18"/>
                <w:lang w:val="en-US" w:eastAsia="bg-BG"/>
              </w:rPr>
              <w:t xml:space="preserve"> – 5 бр. </w:t>
            </w:r>
            <w:r>
              <w:rPr>
                <w:bCs/>
                <w:sz w:val="18"/>
                <w:szCs w:val="18"/>
                <w:lang w:eastAsia="bg-BG"/>
              </w:rPr>
              <w:t>контрольори</w:t>
            </w:r>
          </w:p>
          <w:p w:rsidR="008F056E" w:rsidRPr="008F056E" w:rsidRDefault="00C136FC" w:rsidP="008F056E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/>
              <w:ind w:left="185" w:hanging="185"/>
              <w:rPr>
                <w:bCs/>
                <w:sz w:val="18"/>
                <w:szCs w:val="18"/>
                <w:lang w:eastAsia="bg-BG"/>
              </w:rPr>
            </w:pPr>
            <w:r>
              <w:rPr>
                <w:bCs/>
                <w:sz w:val="18"/>
                <w:szCs w:val="18"/>
                <w:lang w:eastAsia="bg-BG"/>
              </w:rPr>
              <w:lastRenderedPageBreak/>
              <w:t>„</w:t>
            </w:r>
            <w:r w:rsidR="008F056E" w:rsidRPr="00B33687">
              <w:rPr>
                <w:bCs/>
                <w:sz w:val="18"/>
                <w:szCs w:val="18"/>
                <w:lang w:eastAsia="bg-BG"/>
              </w:rPr>
              <w:t>Финансови корекции по Закона за управление на средствата от eвропейските фондове при споделено управление“</w:t>
            </w:r>
            <w:r>
              <w:rPr>
                <w:bCs/>
                <w:sz w:val="18"/>
                <w:szCs w:val="18"/>
                <w:lang w:eastAsia="bg-BG"/>
              </w:rPr>
              <w:t xml:space="preserve"> – 1 бр. </w:t>
            </w:r>
            <w:r w:rsidR="008F056E">
              <w:rPr>
                <w:bCs/>
                <w:sz w:val="18"/>
                <w:szCs w:val="18"/>
                <w:lang w:eastAsia="bg-BG"/>
              </w:rPr>
              <w:t>контрольор</w:t>
            </w:r>
          </w:p>
          <w:p w:rsidR="00633D31" w:rsidRDefault="00633D31" w:rsidP="00633D31">
            <w:pPr>
              <w:pStyle w:val="ListParagraph"/>
              <w:widowControl w:val="0"/>
              <w:spacing w:before="120" w:after="120"/>
              <w:ind w:left="175"/>
              <w:rPr>
                <w:bCs/>
                <w:sz w:val="18"/>
                <w:szCs w:val="18"/>
                <w:lang w:eastAsia="bg-BG"/>
              </w:rPr>
            </w:pPr>
          </w:p>
          <w:p w:rsidR="00633D31" w:rsidRDefault="0070737B" w:rsidP="00633D31">
            <w:pPr>
              <w:pStyle w:val="ListParagraph"/>
              <w:widowControl w:val="0"/>
              <w:numPr>
                <w:ilvl w:val="0"/>
                <w:numId w:val="11"/>
              </w:numPr>
              <w:spacing w:before="120" w:after="120"/>
              <w:ind w:left="175" w:hanging="98"/>
              <w:rPr>
                <w:bCs/>
                <w:sz w:val="18"/>
                <w:szCs w:val="18"/>
                <w:lang w:eastAsia="bg-BG"/>
              </w:rPr>
            </w:pPr>
            <w:r>
              <w:rPr>
                <w:b/>
                <w:bCs/>
                <w:sz w:val="18"/>
                <w:szCs w:val="18"/>
                <w:lang w:eastAsia="bg-BG"/>
              </w:rPr>
              <w:t xml:space="preserve">60 бр. </w:t>
            </w:r>
            <w:r w:rsidR="00633D31" w:rsidRPr="00D412E4">
              <w:rPr>
                <w:b/>
                <w:bCs/>
                <w:sz w:val="18"/>
                <w:szCs w:val="18"/>
                <w:lang w:eastAsia="bg-BG"/>
              </w:rPr>
              <w:t>служители от всички отдели</w:t>
            </w:r>
            <w:r w:rsidR="00633D31">
              <w:rPr>
                <w:b/>
                <w:bCs/>
                <w:sz w:val="18"/>
                <w:szCs w:val="18"/>
                <w:lang w:eastAsia="bg-BG"/>
              </w:rPr>
              <w:t>:</w:t>
            </w:r>
          </w:p>
          <w:p w:rsidR="005911E2" w:rsidRPr="00633D31" w:rsidRDefault="00633D31" w:rsidP="00633D31">
            <w:pPr>
              <w:widowControl w:val="0"/>
              <w:spacing w:line="240" w:lineRule="auto"/>
              <w:rPr>
                <w:bCs/>
                <w:sz w:val="18"/>
                <w:szCs w:val="18"/>
                <w:lang w:eastAsia="bg-BG"/>
              </w:rPr>
            </w:pPr>
            <w:r w:rsidRPr="00D412E4">
              <w:rPr>
                <w:bCs/>
                <w:sz w:val="18"/>
                <w:szCs w:val="18"/>
                <w:lang w:eastAsia="bg-BG"/>
              </w:rPr>
              <w:t>„Минимални помощи – особености в прилагането на помощта de minimis“</w:t>
            </w:r>
            <w:r>
              <w:rPr>
                <w:bCs/>
                <w:sz w:val="18"/>
                <w:szCs w:val="18"/>
                <w:lang w:eastAsia="bg-BG"/>
              </w:rPr>
              <w:t xml:space="preserve"> (Школа по публични финанси)</w:t>
            </w:r>
          </w:p>
        </w:tc>
        <w:tc>
          <w:tcPr>
            <w:tcW w:w="2169" w:type="dxa"/>
            <w:gridSpan w:val="2"/>
          </w:tcPr>
          <w:p w:rsidR="005911E2" w:rsidRPr="00F32195" w:rsidRDefault="005911E2" w:rsidP="005911E2">
            <w:pPr>
              <w:spacing w:line="240" w:lineRule="auto"/>
            </w:pPr>
          </w:p>
        </w:tc>
      </w:tr>
      <w:tr w:rsidR="005911E2" w:rsidRPr="00F32195" w:rsidTr="006B0F96">
        <w:trPr>
          <w:trHeight w:val="975"/>
        </w:trPr>
        <w:tc>
          <w:tcPr>
            <w:tcW w:w="1828" w:type="dxa"/>
            <w:shd w:val="clear" w:color="auto" w:fill="FFFFFF"/>
          </w:tcPr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lastRenderedPageBreak/>
              <w:t xml:space="preserve">Риск свързан с идентифициране на  пропуски на бенефициентите, водещи до определяне на нередности 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2990" w:type="dxa"/>
            <w:gridSpan w:val="2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Регулярно публикуване на информа</w:t>
            </w:r>
            <w:r w:rsidR="008B7571">
              <w:rPr>
                <w:sz w:val="18"/>
                <w:szCs w:val="18"/>
              </w:rPr>
              <w:t xml:space="preserve">ция за практиката на УО на </w:t>
            </w:r>
            <w:r>
              <w:rPr>
                <w:sz w:val="18"/>
                <w:szCs w:val="18"/>
              </w:rPr>
              <w:t>П</w:t>
            </w:r>
            <w:r w:rsidR="008B7571">
              <w:rPr>
                <w:sz w:val="18"/>
                <w:szCs w:val="18"/>
              </w:rPr>
              <w:t xml:space="preserve">РР и СНД по ПВУ </w:t>
            </w:r>
            <w:r w:rsidRPr="00F32195">
              <w:rPr>
                <w:sz w:val="18"/>
                <w:szCs w:val="18"/>
              </w:rPr>
              <w:t>по отношение на установените нередности</w:t>
            </w:r>
          </w:p>
        </w:tc>
        <w:tc>
          <w:tcPr>
            <w:tcW w:w="2839" w:type="dxa"/>
            <w:gridSpan w:val="4"/>
          </w:tcPr>
          <w:p w:rsidR="005911E2" w:rsidRPr="00F32195" w:rsidRDefault="005911E2" w:rsidP="005911E2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Текущо</w:t>
            </w:r>
          </w:p>
        </w:tc>
        <w:tc>
          <w:tcPr>
            <w:tcW w:w="3992" w:type="dxa"/>
            <w:gridSpan w:val="8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Началник на отдел „Контрол на обществените поръчки и нередности“ и на отдел „Координация и оценка“ към ГД СППРР</w:t>
            </w:r>
          </w:p>
        </w:tc>
        <w:tc>
          <w:tcPr>
            <w:tcW w:w="1917" w:type="dxa"/>
            <w:gridSpan w:val="2"/>
          </w:tcPr>
          <w:p w:rsidR="005911E2" w:rsidRDefault="00CB663F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</w:t>
            </w:r>
          </w:p>
          <w:p w:rsidR="00CB663F" w:rsidRPr="00CB663F" w:rsidRDefault="00CB663F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Информацията се публикува на сайта на програмата</w:t>
            </w:r>
          </w:p>
        </w:tc>
        <w:tc>
          <w:tcPr>
            <w:tcW w:w="2169" w:type="dxa"/>
            <w:gridSpan w:val="2"/>
          </w:tcPr>
          <w:p w:rsidR="005911E2" w:rsidRPr="00F32195" w:rsidRDefault="005911E2" w:rsidP="005911E2">
            <w:pPr>
              <w:spacing w:line="240" w:lineRule="auto"/>
            </w:pPr>
          </w:p>
        </w:tc>
      </w:tr>
      <w:tr w:rsidR="005911E2" w:rsidRPr="00F32195" w:rsidTr="006B0F96">
        <w:trPr>
          <w:trHeight w:val="975"/>
        </w:trPr>
        <w:tc>
          <w:tcPr>
            <w:tcW w:w="1828" w:type="dxa"/>
            <w:shd w:val="clear" w:color="auto" w:fill="FFFFFF"/>
          </w:tcPr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от нарушаване на действащите програмни правила и процедури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2990" w:type="dxa"/>
            <w:gridSpan w:val="2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Публикуване на указания за бенефициенти, инструкции за работа на интернет страниците на програмите</w:t>
            </w:r>
          </w:p>
        </w:tc>
        <w:tc>
          <w:tcPr>
            <w:tcW w:w="2839" w:type="dxa"/>
            <w:gridSpan w:val="4"/>
          </w:tcPr>
          <w:p w:rsidR="005911E2" w:rsidRPr="00F32195" w:rsidRDefault="005911E2" w:rsidP="005911E2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Преди сключване на договори за субсидия</w:t>
            </w:r>
          </w:p>
        </w:tc>
        <w:tc>
          <w:tcPr>
            <w:tcW w:w="3992" w:type="dxa"/>
            <w:gridSpan w:val="8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Експертите „Комуникация и връзки с обществеността“ (КВО) към Съвместните секретариати; 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Отдел „Програми ИНТЕРРЕГ-ИПП Трансгранично сътрудничество“ към дирекция УТС</w:t>
            </w:r>
            <w:r>
              <w:rPr>
                <w:sz w:val="18"/>
                <w:szCs w:val="18"/>
              </w:rPr>
              <w:t xml:space="preserve"> в МРРБ</w:t>
            </w:r>
          </w:p>
        </w:tc>
        <w:tc>
          <w:tcPr>
            <w:tcW w:w="1917" w:type="dxa"/>
            <w:gridSpan w:val="2"/>
          </w:tcPr>
          <w:p w:rsidR="00BF1046" w:rsidRDefault="00BF1046" w:rsidP="00BF1046">
            <w:pPr>
              <w:spacing w:line="240" w:lineRule="auto"/>
              <w:ind w:right="-108"/>
              <w:rPr>
                <w:bCs/>
                <w:sz w:val="18"/>
                <w:szCs w:val="18"/>
                <w:lang w:eastAsia="bg-BG"/>
              </w:rPr>
            </w:pPr>
            <w:r w:rsidRPr="00166470">
              <w:rPr>
                <w:sz w:val="18"/>
                <w:szCs w:val="18"/>
              </w:rPr>
              <w:t>Мярката</w:t>
            </w:r>
            <w:r>
              <w:rPr>
                <w:bCs/>
                <w:sz w:val="18"/>
                <w:szCs w:val="18"/>
                <w:lang w:eastAsia="bg-BG"/>
              </w:rPr>
              <w:t xml:space="preserve"> се изпълнява</w:t>
            </w:r>
          </w:p>
          <w:p w:rsidR="00BF1046" w:rsidRDefault="008950D6" w:rsidP="00BF1046">
            <w:pPr>
              <w:widowControl w:val="0"/>
              <w:spacing w:before="120" w:after="120" w:line="240" w:lineRule="auto"/>
              <w:rPr>
                <w:bCs/>
                <w:sz w:val="18"/>
                <w:szCs w:val="18"/>
                <w:lang w:eastAsia="bg-BG"/>
              </w:rPr>
            </w:pPr>
            <w:r w:rsidRPr="008950D6">
              <w:rPr>
                <w:b/>
                <w:bCs/>
                <w:sz w:val="18"/>
                <w:szCs w:val="18"/>
                <w:lang w:eastAsia="bg-BG"/>
              </w:rPr>
              <w:t>По</w:t>
            </w:r>
            <w:r>
              <w:rPr>
                <w:bCs/>
                <w:sz w:val="18"/>
                <w:szCs w:val="18"/>
                <w:lang w:eastAsia="bg-BG"/>
              </w:rPr>
              <w:t xml:space="preserve"> </w:t>
            </w:r>
            <w:r w:rsidR="00BF1046" w:rsidRPr="00A33858">
              <w:rPr>
                <w:b/>
                <w:bCs/>
                <w:sz w:val="18"/>
                <w:szCs w:val="18"/>
                <w:lang w:eastAsia="bg-BG"/>
              </w:rPr>
              <w:t>Програма ИНТЕРРЕГ</w:t>
            </w:r>
            <w:r w:rsidR="00BF1046" w:rsidRPr="00A33858">
              <w:rPr>
                <w:b/>
                <w:bCs/>
                <w:sz w:val="18"/>
                <w:szCs w:val="18"/>
                <w:lang w:val="en-US" w:eastAsia="bg-BG"/>
              </w:rPr>
              <w:t xml:space="preserve"> VI-A </w:t>
            </w:r>
            <w:r w:rsidR="00BF1046" w:rsidRPr="00A33858">
              <w:rPr>
                <w:b/>
                <w:bCs/>
                <w:sz w:val="18"/>
                <w:szCs w:val="18"/>
                <w:lang w:eastAsia="bg-BG"/>
              </w:rPr>
              <w:t>ИПП България</w:t>
            </w:r>
            <w:r w:rsidR="000C3BEA"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r w:rsidR="00BF1046" w:rsidRPr="000C3BEA">
              <w:rPr>
                <w:b/>
                <w:bCs/>
                <w:sz w:val="18"/>
                <w:szCs w:val="18"/>
                <w:lang w:eastAsia="bg-BG"/>
              </w:rPr>
              <w:t>-</w:t>
            </w:r>
            <w:r w:rsidR="00BF1046" w:rsidRPr="00A33858">
              <w:rPr>
                <w:b/>
                <w:bCs/>
                <w:sz w:val="18"/>
                <w:szCs w:val="18"/>
                <w:lang w:eastAsia="bg-BG"/>
              </w:rPr>
              <w:t>Северна Македония</w:t>
            </w:r>
            <w:r w:rsidR="000C3BEA">
              <w:rPr>
                <w:b/>
                <w:bCs/>
                <w:sz w:val="18"/>
                <w:szCs w:val="18"/>
                <w:lang w:eastAsia="bg-BG"/>
              </w:rPr>
              <w:t xml:space="preserve"> 2021-2027</w:t>
            </w:r>
            <w:r w:rsidR="00BF1046">
              <w:rPr>
                <w:b/>
                <w:bCs/>
                <w:sz w:val="18"/>
                <w:szCs w:val="18"/>
                <w:lang w:eastAsia="bg-BG"/>
              </w:rPr>
              <w:t>:</w:t>
            </w:r>
            <w:r w:rsidR="00BF1046">
              <w:rPr>
                <w:bCs/>
                <w:sz w:val="18"/>
                <w:szCs w:val="18"/>
                <w:lang w:eastAsia="bg-BG"/>
              </w:rPr>
              <w:t xml:space="preserve"> 11</w:t>
            </w:r>
            <w:r w:rsidR="00E37BEB">
              <w:rPr>
                <w:bCs/>
                <w:sz w:val="18"/>
                <w:szCs w:val="18"/>
                <w:lang w:eastAsia="bg-BG"/>
              </w:rPr>
              <w:t xml:space="preserve"> бр.</w:t>
            </w:r>
            <w:r w:rsidR="000C3BEA">
              <w:rPr>
                <w:bCs/>
                <w:sz w:val="18"/>
                <w:szCs w:val="18"/>
                <w:lang w:eastAsia="bg-BG"/>
              </w:rPr>
              <w:t xml:space="preserve"> указания за изпълнение за бенефициенти</w:t>
            </w:r>
          </w:p>
          <w:p w:rsidR="00BF1046" w:rsidRDefault="000C3BEA" w:rsidP="00BF1046">
            <w:pPr>
              <w:widowControl w:val="0"/>
              <w:spacing w:before="120" w:after="120" w:line="240" w:lineRule="auto"/>
              <w:rPr>
                <w:bCs/>
                <w:sz w:val="18"/>
                <w:szCs w:val="18"/>
                <w:lang w:eastAsia="bg-BG"/>
              </w:rPr>
            </w:pPr>
            <w:r>
              <w:rPr>
                <w:b/>
                <w:bCs/>
                <w:sz w:val="18"/>
                <w:szCs w:val="18"/>
                <w:lang w:eastAsia="bg-BG"/>
              </w:rPr>
              <w:t xml:space="preserve">По </w:t>
            </w:r>
            <w:r w:rsidR="00BF1046" w:rsidRPr="00A33858">
              <w:rPr>
                <w:b/>
                <w:bCs/>
                <w:sz w:val="18"/>
                <w:szCs w:val="18"/>
                <w:lang w:eastAsia="bg-BG"/>
              </w:rPr>
              <w:t>Програма ИНТЕРРЕГ</w:t>
            </w:r>
            <w:r w:rsidR="00BF1046" w:rsidRPr="00A33858">
              <w:rPr>
                <w:b/>
                <w:bCs/>
                <w:sz w:val="18"/>
                <w:szCs w:val="18"/>
                <w:lang w:val="en-US" w:eastAsia="bg-BG"/>
              </w:rPr>
              <w:t xml:space="preserve"> VI-A </w:t>
            </w:r>
            <w:r w:rsidR="00BF1046" w:rsidRPr="00A33858">
              <w:rPr>
                <w:b/>
                <w:bCs/>
                <w:sz w:val="18"/>
                <w:szCs w:val="18"/>
                <w:lang w:eastAsia="bg-BG"/>
              </w:rPr>
              <w:t>ИПП България</w:t>
            </w:r>
            <w:r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r w:rsidR="00BF1046" w:rsidRPr="00A33858">
              <w:rPr>
                <w:b/>
                <w:bCs/>
                <w:sz w:val="18"/>
                <w:szCs w:val="18"/>
                <w:lang w:eastAsia="bg-BG"/>
              </w:rPr>
              <w:t>-Турция</w:t>
            </w:r>
            <w:r>
              <w:rPr>
                <w:b/>
                <w:bCs/>
                <w:sz w:val="18"/>
                <w:szCs w:val="18"/>
                <w:lang w:eastAsia="bg-BG"/>
              </w:rPr>
              <w:t xml:space="preserve"> 2021-2027</w:t>
            </w:r>
            <w:r w:rsidR="00BF1046">
              <w:rPr>
                <w:b/>
                <w:bCs/>
                <w:sz w:val="18"/>
                <w:szCs w:val="18"/>
                <w:lang w:eastAsia="bg-BG"/>
              </w:rPr>
              <w:t>:</w:t>
            </w:r>
            <w:r>
              <w:rPr>
                <w:bCs/>
                <w:sz w:val="18"/>
                <w:szCs w:val="18"/>
                <w:lang w:val="en-US" w:eastAsia="bg-BG"/>
              </w:rPr>
              <w:t xml:space="preserve"> 7</w:t>
            </w:r>
            <w:r w:rsidR="00E37BEB">
              <w:rPr>
                <w:bCs/>
                <w:sz w:val="18"/>
                <w:szCs w:val="18"/>
                <w:lang w:eastAsia="bg-BG"/>
              </w:rPr>
              <w:t xml:space="preserve"> бр.</w:t>
            </w:r>
            <w:r>
              <w:rPr>
                <w:bCs/>
                <w:sz w:val="18"/>
                <w:szCs w:val="18"/>
                <w:lang w:eastAsia="bg-BG"/>
              </w:rPr>
              <w:t xml:space="preserve"> указания за изпълнение за бенефициенти</w:t>
            </w:r>
          </w:p>
          <w:p w:rsidR="005911E2" w:rsidRPr="00F32195" w:rsidRDefault="000C3BEA" w:rsidP="00E37BEB">
            <w:pPr>
              <w:widowControl w:val="0"/>
              <w:spacing w:before="120" w:after="120" w:line="240" w:lineRule="auto"/>
              <w:rPr>
                <w:bCs/>
                <w:sz w:val="18"/>
                <w:szCs w:val="18"/>
                <w:lang w:eastAsia="bg-BG"/>
              </w:rPr>
            </w:pPr>
            <w:r>
              <w:rPr>
                <w:b/>
                <w:bCs/>
                <w:sz w:val="18"/>
                <w:szCs w:val="18"/>
                <w:lang w:eastAsia="bg-BG"/>
              </w:rPr>
              <w:t xml:space="preserve">По </w:t>
            </w:r>
            <w:r w:rsidR="00E37BEB" w:rsidRPr="00A33858">
              <w:rPr>
                <w:b/>
                <w:bCs/>
                <w:sz w:val="18"/>
                <w:szCs w:val="18"/>
                <w:lang w:eastAsia="bg-BG"/>
              </w:rPr>
              <w:t>Програма</w:t>
            </w:r>
            <w:r w:rsidR="00E37BEB">
              <w:rPr>
                <w:bCs/>
                <w:sz w:val="18"/>
                <w:szCs w:val="18"/>
                <w:lang w:eastAsia="bg-BG"/>
              </w:rPr>
              <w:t xml:space="preserve"> </w:t>
            </w:r>
            <w:r w:rsidR="00BF1046" w:rsidRPr="00A33858">
              <w:rPr>
                <w:b/>
                <w:bCs/>
                <w:sz w:val="18"/>
                <w:szCs w:val="18"/>
                <w:lang w:eastAsia="bg-BG"/>
              </w:rPr>
              <w:t>ИНТЕРРЕГ</w:t>
            </w:r>
            <w:r w:rsidR="00BF1046" w:rsidRPr="00A33858">
              <w:rPr>
                <w:b/>
                <w:bCs/>
                <w:sz w:val="18"/>
                <w:szCs w:val="18"/>
                <w:lang w:val="en-US" w:eastAsia="bg-BG"/>
              </w:rPr>
              <w:t xml:space="preserve"> VI-A </w:t>
            </w:r>
            <w:r w:rsidR="00BF1046" w:rsidRPr="00A33858">
              <w:rPr>
                <w:b/>
                <w:bCs/>
                <w:sz w:val="18"/>
                <w:szCs w:val="18"/>
                <w:lang w:eastAsia="bg-BG"/>
              </w:rPr>
              <w:t>ИПП България-</w:t>
            </w:r>
            <w:r w:rsidR="00BF1046" w:rsidRPr="00A33858">
              <w:rPr>
                <w:b/>
                <w:bCs/>
                <w:sz w:val="18"/>
                <w:szCs w:val="18"/>
                <w:lang w:eastAsia="bg-BG"/>
              </w:rPr>
              <w:lastRenderedPageBreak/>
              <w:t>Сърбия</w:t>
            </w:r>
            <w:r>
              <w:rPr>
                <w:b/>
                <w:bCs/>
                <w:sz w:val="18"/>
                <w:szCs w:val="18"/>
                <w:lang w:eastAsia="bg-BG"/>
              </w:rPr>
              <w:t xml:space="preserve"> 2021-2027: </w:t>
            </w:r>
            <w:r>
              <w:rPr>
                <w:bCs/>
                <w:sz w:val="18"/>
                <w:szCs w:val="18"/>
                <w:lang w:eastAsia="bg-BG"/>
              </w:rPr>
              <w:t xml:space="preserve">11 </w:t>
            </w:r>
            <w:r w:rsidR="00E37BEB">
              <w:rPr>
                <w:bCs/>
                <w:sz w:val="18"/>
                <w:szCs w:val="18"/>
                <w:lang w:eastAsia="bg-BG"/>
              </w:rPr>
              <w:t>бр.</w:t>
            </w:r>
            <w:r w:rsidR="00BF1046" w:rsidRPr="00A33858">
              <w:rPr>
                <w:bCs/>
                <w:sz w:val="18"/>
                <w:szCs w:val="18"/>
                <w:lang w:eastAsia="bg-BG"/>
              </w:rPr>
              <w:t xml:space="preserve"> публикации</w:t>
            </w:r>
          </w:p>
        </w:tc>
        <w:tc>
          <w:tcPr>
            <w:tcW w:w="2169" w:type="dxa"/>
            <w:gridSpan w:val="2"/>
          </w:tcPr>
          <w:p w:rsidR="005911E2" w:rsidRPr="00F32195" w:rsidRDefault="005911E2" w:rsidP="005911E2">
            <w:pPr>
              <w:spacing w:line="240" w:lineRule="auto"/>
            </w:pPr>
          </w:p>
        </w:tc>
      </w:tr>
      <w:tr w:rsidR="005911E2" w:rsidRPr="00F32195" w:rsidTr="006B0F96">
        <w:trPr>
          <w:trHeight w:val="975"/>
        </w:trPr>
        <w:tc>
          <w:tcPr>
            <w:tcW w:w="1828" w:type="dxa"/>
            <w:shd w:val="clear" w:color="auto" w:fill="FFFFFF"/>
          </w:tcPr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Нарушаване на принципите за публичност и прозрачност и/или проследимост на действията, свободна и лоялна конкуренция, равнопоставеност и недопускане на дискриминация на проектно ниво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2990" w:type="dxa"/>
            <w:gridSpan w:val="2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Публикуване на страниците на програмите за трансгранично сътрудничество по Инструмент за предприсъединителна помощ (ИПП) на досиетата за обществени поръчки провеждани от бенефициенти по програмите</w:t>
            </w:r>
          </w:p>
        </w:tc>
        <w:tc>
          <w:tcPr>
            <w:tcW w:w="2839" w:type="dxa"/>
            <w:gridSpan w:val="4"/>
          </w:tcPr>
          <w:p w:rsidR="005911E2" w:rsidRPr="00F32195" w:rsidRDefault="005911E2" w:rsidP="005911E2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Текущо</w:t>
            </w:r>
          </w:p>
        </w:tc>
        <w:tc>
          <w:tcPr>
            <w:tcW w:w="3992" w:type="dxa"/>
            <w:gridSpan w:val="8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Директор на дирекция УТС в МРРБ;</w:t>
            </w:r>
          </w:p>
          <w:p w:rsidR="005911E2" w:rsidRPr="00F32195" w:rsidRDefault="005911E2" w:rsidP="005911E2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Експерти КВО към Съвместните секретариати по програмите</w:t>
            </w:r>
          </w:p>
          <w:p w:rsidR="005911E2" w:rsidRPr="00F32195" w:rsidRDefault="005911E2" w:rsidP="005911E2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Началник на отдел „Програми ИНТЕРРЕГ-ИПП Трансгранично сътрудничество“ към дирекция УТС</w:t>
            </w:r>
            <w:r>
              <w:rPr>
                <w:sz w:val="18"/>
                <w:szCs w:val="18"/>
              </w:rPr>
              <w:t xml:space="preserve"> в МРРБ</w:t>
            </w:r>
          </w:p>
        </w:tc>
        <w:tc>
          <w:tcPr>
            <w:tcW w:w="1917" w:type="dxa"/>
            <w:gridSpan w:val="2"/>
          </w:tcPr>
          <w:p w:rsidR="00BB345B" w:rsidRDefault="00BB345B" w:rsidP="00BB345B">
            <w:pPr>
              <w:spacing w:line="240" w:lineRule="auto"/>
              <w:ind w:right="-108"/>
              <w:rPr>
                <w:bCs/>
                <w:sz w:val="18"/>
                <w:szCs w:val="18"/>
                <w:lang w:eastAsia="bg-BG"/>
              </w:rPr>
            </w:pPr>
            <w:r w:rsidRPr="00166470">
              <w:rPr>
                <w:sz w:val="18"/>
                <w:szCs w:val="18"/>
              </w:rPr>
              <w:t>Мярката</w:t>
            </w:r>
            <w:r w:rsidR="00B0444C">
              <w:rPr>
                <w:bCs/>
                <w:sz w:val="18"/>
                <w:szCs w:val="18"/>
                <w:lang w:eastAsia="bg-BG"/>
              </w:rPr>
              <w:t xml:space="preserve"> се изпълнява</w:t>
            </w:r>
          </w:p>
          <w:p w:rsidR="00BB345B" w:rsidRDefault="009D0220" w:rsidP="00BB345B">
            <w:pPr>
              <w:widowControl w:val="0"/>
              <w:spacing w:before="120" w:after="120" w:line="240" w:lineRule="auto"/>
              <w:rPr>
                <w:bCs/>
                <w:sz w:val="18"/>
                <w:szCs w:val="18"/>
                <w:lang w:eastAsia="bg-BG"/>
              </w:rPr>
            </w:pPr>
            <w:r>
              <w:rPr>
                <w:b/>
                <w:bCs/>
                <w:sz w:val="18"/>
                <w:szCs w:val="18"/>
                <w:lang w:eastAsia="bg-BG"/>
              </w:rPr>
              <w:t xml:space="preserve">По </w:t>
            </w:r>
            <w:r w:rsidR="00BB345B" w:rsidRPr="00A33858">
              <w:rPr>
                <w:b/>
                <w:bCs/>
                <w:sz w:val="18"/>
                <w:szCs w:val="18"/>
                <w:lang w:eastAsia="bg-BG"/>
              </w:rPr>
              <w:t xml:space="preserve">Програма </w:t>
            </w:r>
            <w:r w:rsidR="00BB345B">
              <w:rPr>
                <w:b/>
                <w:bCs/>
                <w:sz w:val="18"/>
                <w:szCs w:val="18"/>
                <w:lang w:eastAsia="bg-BG"/>
              </w:rPr>
              <w:t xml:space="preserve">ИНТЕРРЕГ </w:t>
            </w:r>
            <w:r w:rsidR="00BB345B" w:rsidRPr="00A33858">
              <w:rPr>
                <w:b/>
                <w:bCs/>
                <w:sz w:val="18"/>
                <w:szCs w:val="18"/>
                <w:lang w:val="en-US" w:eastAsia="bg-BG"/>
              </w:rPr>
              <w:t xml:space="preserve">VI-A </w:t>
            </w:r>
            <w:r w:rsidR="00BB345B" w:rsidRPr="00A33858">
              <w:rPr>
                <w:b/>
                <w:bCs/>
                <w:sz w:val="18"/>
                <w:szCs w:val="18"/>
                <w:lang w:eastAsia="bg-BG"/>
              </w:rPr>
              <w:t>ИПП България</w:t>
            </w:r>
            <w:r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r w:rsidR="00BB345B" w:rsidRPr="00A33858">
              <w:rPr>
                <w:b/>
                <w:bCs/>
                <w:sz w:val="18"/>
                <w:szCs w:val="18"/>
                <w:lang w:eastAsia="bg-BG"/>
              </w:rPr>
              <w:t>-Северна Македония</w:t>
            </w:r>
            <w:r>
              <w:rPr>
                <w:b/>
                <w:bCs/>
                <w:sz w:val="18"/>
                <w:szCs w:val="18"/>
                <w:lang w:eastAsia="bg-BG"/>
              </w:rPr>
              <w:t xml:space="preserve"> 2021-2027: </w:t>
            </w:r>
            <w:r>
              <w:rPr>
                <w:bCs/>
                <w:sz w:val="18"/>
                <w:szCs w:val="18"/>
                <w:lang w:eastAsia="bg-BG"/>
              </w:rPr>
              <w:t>публикувани 32 бр. тръжни досиета</w:t>
            </w:r>
          </w:p>
          <w:p w:rsidR="00BB345B" w:rsidRDefault="009D0220" w:rsidP="00BB345B">
            <w:pPr>
              <w:widowControl w:val="0"/>
              <w:spacing w:before="120" w:after="120" w:line="240" w:lineRule="auto"/>
              <w:rPr>
                <w:bCs/>
                <w:sz w:val="18"/>
                <w:szCs w:val="18"/>
                <w:lang w:eastAsia="bg-BG"/>
              </w:rPr>
            </w:pPr>
            <w:r>
              <w:rPr>
                <w:b/>
                <w:bCs/>
                <w:sz w:val="18"/>
                <w:szCs w:val="18"/>
                <w:lang w:eastAsia="bg-BG"/>
              </w:rPr>
              <w:t xml:space="preserve">По </w:t>
            </w:r>
            <w:r w:rsidR="00B0444C">
              <w:rPr>
                <w:b/>
                <w:bCs/>
                <w:sz w:val="18"/>
                <w:szCs w:val="18"/>
                <w:lang w:eastAsia="bg-BG"/>
              </w:rPr>
              <w:t>Програма ИНТЕРРЕГ VI-A</w:t>
            </w:r>
            <w:r w:rsidR="00BB345B" w:rsidRPr="00A33858">
              <w:rPr>
                <w:b/>
                <w:bCs/>
                <w:sz w:val="18"/>
                <w:szCs w:val="18"/>
                <w:lang w:eastAsia="bg-BG"/>
              </w:rPr>
              <w:t xml:space="preserve"> ИПП България</w:t>
            </w:r>
            <w:r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r w:rsidR="00BB345B" w:rsidRPr="00A33858">
              <w:rPr>
                <w:b/>
                <w:bCs/>
                <w:sz w:val="18"/>
                <w:szCs w:val="18"/>
                <w:lang w:eastAsia="bg-BG"/>
              </w:rPr>
              <w:t>-Турция</w:t>
            </w:r>
            <w:r>
              <w:rPr>
                <w:b/>
                <w:bCs/>
                <w:sz w:val="18"/>
                <w:szCs w:val="18"/>
                <w:lang w:eastAsia="bg-BG"/>
              </w:rPr>
              <w:t xml:space="preserve"> 2021-2027</w:t>
            </w:r>
            <w:r w:rsidR="00BB345B" w:rsidRPr="00A33858">
              <w:rPr>
                <w:b/>
                <w:bCs/>
                <w:sz w:val="18"/>
                <w:szCs w:val="18"/>
                <w:lang w:eastAsia="bg-BG"/>
              </w:rPr>
              <w:t>:</w:t>
            </w:r>
            <w:r w:rsidR="00BB345B">
              <w:rPr>
                <w:bCs/>
                <w:sz w:val="18"/>
                <w:szCs w:val="18"/>
                <w:lang w:eastAsia="bg-BG"/>
              </w:rPr>
              <w:t xml:space="preserve"> публикувани</w:t>
            </w:r>
            <w:r>
              <w:rPr>
                <w:bCs/>
                <w:sz w:val="18"/>
                <w:szCs w:val="18"/>
                <w:lang w:eastAsia="bg-BG"/>
              </w:rPr>
              <w:t xml:space="preserve"> 24 </w:t>
            </w:r>
            <w:r w:rsidR="00B0444C">
              <w:rPr>
                <w:bCs/>
                <w:sz w:val="18"/>
                <w:szCs w:val="18"/>
                <w:lang w:eastAsia="bg-BG"/>
              </w:rPr>
              <w:t xml:space="preserve">бр. </w:t>
            </w:r>
            <w:r w:rsidR="00BB345B">
              <w:rPr>
                <w:bCs/>
                <w:sz w:val="18"/>
                <w:szCs w:val="18"/>
                <w:lang w:eastAsia="bg-BG"/>
              </w:rPr>
              <w:t>досиета за обществени пор</w:t>
            </w:r>
            <w:r>
              <w:rPr>
                <w:bCs/>
                <w:sz w:val="18"/>
                <w:szCs w:val="18"/>
                <w:lang w:eastAsia="bg-BG"/>
              </w:rPr>
              <w:t>ъчки</w:t>
            </w:r>
          </w:p>
          <w:p w:rsidR="00E37BEB" w:rsidRPr="00BB345B" w:rsidRDefault="00DC07FA" w:rsidP="00BB345B">
            <w:pPr>
              <w:widowControl w:val="0"/>
              <w:tabs>
                <w:tab w:val="left" w:pos="147"/>
              </w:tabs>
              <w:spacing w:line="256" w:lineRule="auto"/>
              <w:rPr>
                <w:bCs/>
                <w:sz w:val="18"/>
                <w:szCs w:val="18"/>
                <w:lang w:eastAsia="bg-BG"/>
              </w:rPr>
            </w:pPr>
            <w:r>
              <w:rPr>
                <w:b/>
                <w:bCs/>
                <w:sz w:val="18"/>
                <w:szCs w:val="18"/>
                <w:lang w:eastAsia="bg-BG"/>
              </w:rPr>
              <w:t xml:space="preserve">По </w:t>
            </w:r>
            <w:r w:rsidR="00B0444C">
              <w:rPr>
                <w:b/>
                <w:bCs/>
                <w:sz w:val="18"/>
                <w:szCs w:val="18"/>
                <w:lang w:eastAsia="bg-BG"/>
              </w:rPr>
              <w:t xml:space="preserve">Програма </w:t>
            </w:r>
            <w:r w:rsidR="00BB345B" w:rsidRPr="007E24BD">
              <w:rPr>
                <w:b/>
                <w:bCs/>
                <w:sz w:val="18"/>
                <w:szCs w:val="18"/>
                <w:lang w:eastAsia="bg-BG"/>
              </w:rPr>
              <w:t>ИНТЕ</w:t>
            </w:r>
            <w:r w:rsidR="00B0444C">
              <w:rPr>
                <w:b/>
                <w:bCs/>
                <w:sz w:val="18"/>
                <w:szCs w:val="18"/>
                <w:lang w:eastAsia="bg-BG"/>
              </w:rPr>
              <w:t>РРЕГ VI-A</w:t>
            </w:r>
            <w:r w:rsidR="00BB345B">
              <w:rPr>
                <w:b/>
                <w:bCs/>
                <w:sz w:val="18"/>
                <w:szCs w:val="18"/>
                <w:lang w:eastAsia="bg-BG"/>
              </w:rPr>
              <w:t xml:space="preserve"> ИПП България</w:t>
            </w:r>
            <w:r>
              <w:rPr>
                <w:b/>
                <w:bCs/>
                <w:sz w:val="18"/>
                <w:szCs w:val="18"/>
                <w:lang w:eastAsia="bg-BG"/>
              </w:rPr>
              <w:t xml:space="preserve"> </w:t>
            </w:r>
            <w:r w:rsidR="00BB345B">
              <w:rPr>
                <w:b/>
                <w:bCs/>
                <w:sz w:val="18"/>
                <w:szCs w:val="18"/>
                <w:lang w:eastAsia="bg-BG"/>
              </w:rPr>
              <w:t>-Сърбия</w:t>
            </w:r>
            <w:r>
              <w:rPr>
                <w:b/>
                <w:bCs/>
                <w:sz w:val="18"/>
                <w:szCs w:val="18"/>
                <w:lang w:eastAsia="bg-BG"/>
              </w:rPr>
              <w:t xml:space="preserve"> 2021-2027</w:t>
            </w:r>
            <w:r w:rsidR="00BB345B" w:rsidRPr="007E24BD">
              <w:rPr>
                <w:b/>
                <w:bCs/>
                <w:sz w:val="18"/>
                <w:szCs w:val="18"/>
                <w:lang w:eastAsia="bg-BG"/>
              </w:rPr>
              <w:t>:</w:t>
            </w:r>
            <w:r w:rsidR="00BB345B">
              <w:rPr>
                <w:bCs/>
                <w:sz w:val="18"/>
                <w:szCs w:val="18"/>
                <w:lang w:eastAsia="bg-BG"/>
              </w:rPr>
              <w:t xml:space="preserve"> публикувани</w:t>
            </w:r>
            <w:r w:rsidR="00BB345B" w:rsidRPr="00094B25">
              <w:rPr>
                <w:bCs/>
                <w:sz w:val="18"/>
                <w:szCs w:val="18"/>
                <w:lang w:eastAsia="bg-BG"/>
              </w:rPr>
              <w:t xml:space="preserve"> </w:t>
            </w:r>
            <w:r>
              <w:rPr>
                <w:bCs/>
                <w:sz w:val="18"/>
                <w:szCs w:val="18"/>
                <w:lang w:eastAsia="bg-BG"/>
              </w:rPr>
              <w:t>32 бр. тръжни досиета</w:t>
            </w:r>
          </w:p>
        </w:tc>
        <w:tc>
          <w:tcPr>
            <w:tcW w:w="2169" w:type="dxa"/>
            <w:gridSpan w:val="2"/>
          </w:tcPr>
          <w:p w:rsidR="005911E2" w:rsidRPr="00F32195" w:rsidRDefault="005911E2" w:rsidP="005911E2">
            <w:pPr>
              <w:spacing w:line="240" w:lineRule="auto"/>
            </w:pPr>
          </w:p>
        </w:tc>
      </w:tr>
      <w:tr w:rsidR="005911E2" w:rsidRPr="00F32195" w:rsidTr="006B0F96">
        <w:trPr>
          <w:trHeight w:val="831"/>
        </w:trPr>
        <w:tc>
          <w:tcPr>
            <w:tcW w:w="1828" w:type="dxa"/>
            <w:shd w:val="clear" w:color="auto" w:fill="FFFFFF"/>
          </w:tcPr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Нарушаване на принципите за публичност и прозрачност и/или проследимост на действията на програмно ниво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2990" w:type="dxa"/>
            <w:gridSpan w:val="2"/>
          </w:tcPr>
          <w:p w:rsidR="005911E2" w:rsidRPr="00F32195" w:rsidRDefault="005911E2" w:rsidP="005911E2">
            <w:pPr>
              <w:spacing w:line="240" w:lineRule="auto"/>
            </w:pPr>
            <w:r w:rsidRPr="00F32195">
              <w:rPr>
                <w:sz w:val="18"/>
                <w:szCs w:val="18"/>
              </w:rPr>
              <w:t>Публикуване на страниците на програмите за трансгранично сътрудничество по ИПП на решения на Съвместните комитети за наблюдение (СКН)</w:t>
            </w:r>
            <w:r>
              <w:rPr>
                <w:sz w:val="18"/>
                <w:szCs w:val="18"/>
              </w:rPr>
              <w:t xml:space="preserve"> и Стратегическите съвети</w:t>
            </w:r>
            <w:r w:rsidRPr="00F32195">
              <w:rPr>
                <w:sz w:val="18"/>
                <w:szCs w:val="18"/>
              </w:rPr>
              <w:t>, класирания на кандидатите за отпускане на безвъзмездна финансова помощ, годишните доклади за изпълнение на програмите и др.</w:t>
            </w:r>
          </w:p>
        </w:tc>
        <w:tc>
          <w:tcPr>
            <w:tcW w:w="2839" w:type="dxa"/>
            <w:gridSpan w:val="4"/>
          </w:tcPr>
          <w:p w:rsidR="005911E2" w:rsidRPr="00F32195" w:rsidRDefault="005911E2" w:rsidP="005911E2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Текущо</w:t>
            </w:r>
          </w:p>
        </w:tc>
        <w:tc>
          <w:tcPr>
            <w:tcW w:w="3992" w:type="dxa"/>
            <w:gridSpan w:val="8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Директор на дирекция УТС в МРРБ;</w:t>
            </w:r>
          </w:p>
          <w:p w:rsidR="005911E2" w:rsidRPr="00F32195" w:rsidRDefault="005911E2" w:rsidP="005911E2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Началник на отдел „Програми ИНТЕРРЕГ-ИПП Трансгранично сътрудничество“ в дирекция УТС;</w:t>
            </w:r>
          </w:p>
          <w:p w:rsidR="005911E2" w:rsidRPr="00F32195" w:rsidRDefault="005911E2" w:rsidP="005911E2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Експерти КВО към Съвместните секретариати по програмите </w:t>
            </w:r>
          </w:p>
          <w:p w:rsidR="005911E2" w:rsidRPr="00F32195" w:rsidRDefault="005911E2" w:rsidP="005911E2">
            <w:pPr>
              <w:spacing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2"/>
          </w:tcPr>
          <w:p w:rsidR="00364A8B" w:rsidRDefault="00F065EB" w:rsidP="00364A8B">
            <w:pPr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Мярката се изпълнява</w:t>
            </w:r>
          </w:p>
          <w:p w:rsidR="00BC2717" w:rsidRDefault="00BC2717" w:rsidP="00364A8B">
            <w:pPr>
              <w:spacing w:line="240" w:lineRule="auto"/>
              <w:ind w:right="-108"/>
              <w:rPr>
                <w:sz w:val="18"/>
                <w:szCs w:val="18"/>
              </w:rPr>
            </w:pPr>
          </w:p>
          <w:p w:rsidR="00364A8B" w:rsidRDefault="00364A8B" w:rsidP="00364A8B">
            <w:pPr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 </w:t>
            </w:r>
            <w:r w:rsidRPr="00A33858">
              <w:rPr>
                <w:b/>
                <w:sz w:val="18"/>
                <w:szCs w:val="18"/>
              </w:rPr>
              <w:t>Програма ИНТЕРРЕГ VI-A ИПП България</w:t>
            </w:r>
            <w:r w:rsidR="00897461">
              <w:rPr>
                <w:b/>
                <w:sz w:val="18"/>
                <w:szCs w:val="18"/>
              </w:rPr>
              <w:t xml:space="preserve"> </w:t>
            </w:r>
            <w:r w:rsidRPr="00A33858">
              <w:rPr>
                <w:b/>
                <w:sz w:val="18"/>
                <w:szCs w:val="18"/>
              </w:rPr>
              <w:t>-Северна Македония</w:t>
            </w:r>
            <w:r w:rsidR="00897461">
              <w:rPr>
                <w:b/>
                <w:sz w:val="18"/>
                <w:szCs w:val="18"/>
              </w:rPr>
              <w:t xml:space="preserve"> 2021-2027</w:t>
            </w:r>
            <w:r w:rsidRPr="00A33858">
              <w:rPr>
                <w:b/>
                <w:sz w:val="18"/>
                <w:szCs w:val="18"/>
              </w:rPr>
              <w:t>:</w:t>
            </w:r>
            <w:r w:rsidRPr="00A33858">
              <w:rPr>
                <w:sz w:val="18"/>
                <w:szCs w:val="18"/>
              </w:rPr>
              <w:t xml:space="preserve"> публикувани</w:t>
            </w:r>
            <w:r w:rsidR="00690295">
              <w:rPr>
                <w:sz w:val="18"/>
                <w:szCs w:val="18"/>
              </w:rPr>
              <w:t xml:space="preserve"> 5 бр. решения на Комитета </w:t>
            </w:r>
            <w:r w:rsidR="00F065EB">
              <w:rPr>
                <w:sz w:val="18"/>
                <w:szCs w:val="18"/>
              </w:rPr>
              <w:t>за наблюдение (</w:t>
            </w:r>
            <w:r w:rsidRPr="00A33858">
              <w:rPr>
                <w:sz w:val="18"/>
                <w:szCs w:val="18"/>
              </w:rPr>
              <w:t>КН</w:t>
            </w:r>
            <w:r w:rsidR="00F065E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;</w:t>
            </w:r>
            <w:r w:rsidR="00AD78CE">
              <w:rPr>
                <w:sz w:val="18"/>
                <w:szCs w:val="18"/>
              </w:rPr>
              <w:t xml:space="preserve"> 1 бр. </w:t>
            </w:r>
            <w:r w:rsidRPr="00A33858">
              <w:rPr>
                <w:sz w:val="18"/>
                <w:szCs w:val="18"/>
              </w:rPr>
              <w:t>решение на С</w:t>
            </w:r>
            <w:r w:rsidR="004B3652">
              <w:rPr>
                <w:sz w:val="18"/>
                <w:szCs w:val="18"/>
              </w:rPr>
              <w:t>ъвета за управление на Териториалната стратегия на Програмата</w:t>
            </w:r>
            <w:r>
              <w:rPr>
                <w:sz w:val="18"/>
                <w:szCs w:val="18"/>
              </w:rPr>
              <w:t>;</w:t>
            </w:r>
            <w:r w:rsidR="004B3652">
              <w:rPr>
                <w:sz w:val="18"/>
                <w:szCs w:val="18"/>
              </w:rPr>
              <w:t xml:space="preserve"> </w:t>
            </w:r>
            <w:r w:rsidR="00AD78CE">
              <w:rPr>
                <w:sz w:val="18"/>
                <w:szCs w:val="18"/>
              </w:rPr>
              <w:t xml:space="preserve">1 бр. </w:t>
            </w:r>
            <w:r>
              <w:rPr>
                <w:sz w:val="18"/>
                <w:szCs w:val="18"/>
              </w:rPr>
              <w:t xml:space="preserve">Индикативна </w:t>
            </w:r>
            <w:r w:rsidR="00E97253">
              <w:rPr>
                <w:sz w:val="18"/>
                <w:szCs w:val="18"/>
              </w:rPr>
              <w:t>работна програма</w:t>
            </w:r>
            <w:r w:rsidR="004B3652">
              <w:rPr>
                <w:sz w:val="18"/>
                <w:szCs w:val="18"/>
              </w:rPr>
              <w:t xml:space="preserve">; 1 бр. обществено обсъждане на ЕК за програмите ИНТЕРРЕГ след 2027 г.; 1 бр. обявление за покана за проектни предложения </w:t>
            </w:r>
            <w:r w:rsidR="00BB0B90">
              <w:rPr>
                <w:sz w:val="18"/>
                <w:szCs w:val="18"/>
              </w:rPr>
              <w:t xml:space="preserve">(за малки </w:t>
            </w:r>
            <w:r w:rsidR="00BB0B90">
              <w:rPr>
                <w:sz w:val="18"/>
                <w:szCs w:val="18"/>
              </w:rPr>
              <w:lastRenderedPageBreak/>
              <w:t>и средни предприятия (МСП)</w:t>
            </w:r>
            <w:r w:rsidR="004B3652">
              <w:rPr>
                <w:sz w:val="18"/>
                <w:szCs w:val="18"/>
              </w:rPr>
              <w:t>)</w:t>
            </w:r>
          </w:p>
          <w:p w:rsidR="00364A8B" w:rsidRDefault="00364A8B" w:rsidP="00364A8B">
            <w:pPr>
              <w:spacing w:line="240" w:lineRule="auto"/>
              <w:ind w:right="-108"/>
              <w:rPr>
                <w:sz w:val="18"/>
                <w:szCs w:val="18"/>
              </w:rPr>
            </w:pPr>
          </w:p>
          <w:p w:rsidR="00364A8B" w:rsidRDefault="00364A8B" w:rsidP="00364A8B">
            <w:pPr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 </w:t>
            </w:r>
            <w:r w:rsidR="00AE5266">
              <w:rPr>
                <w:b/>
                <w:sz w:val="18"/>
                <w:szCs w:val="18"/>
              </w:rPr>
              <w:t>Програма ИНТЕРРЕГ VI-A</w:t>
            </w:r>
            <w:r w:rsidRPr="00A33858">
              <w:rPr>
                <w:b/>
                <w:sz w:val="18"/>
                <w:szCs w:val="18"/>
              </w:rPr>
              <w:t xml:space="preserve"> ИПП България</w:t>
            </w:r>
            <w:r w:rsidR="00D576F5">
              <w:rPr>
                <w:b/>
                <w:sz w:val="18"/>
                <w:szCs w:val="18"/>
              </w:rPr>
              <w:t xml:space="preserve"> </w:t>
            </w:r>
            <w:r w:rsidRPr="00A33858">
              <w:rPr>
                <w:b/>
                <w:sz w:val="18"/>
                <w:szCs w:val="18"/>
              </w:rPr>
              <w:t>-Турция</w:t>
            </w:r>
            <w:r w:rsidR="00D576F5">
              <w:rPr>
                <w:b/>
                <w:sz w:val="18"/>
                <w:szCs w:val="18"/>
              </w:rPr>
              <w:t xml:space="preserve"> 2021-2027</w:t>
            </w:r>
            <w:r w:rsidRPr="00A33858">
              <w:rPr>
                <w:b/>
                <w:sz w:val="18"/>
                <w:szCs w:val="18"/>
              </w:rPr>
              <w:t>:</w:t>
            </w:r>
            <w:r w:rsidRPr="00080954">
              <w:rPr>
                <w:sz w:val="18"/>
                <w:szCs w:val="18"/>
              </w:rPr>
              <w:t xml:space="preserve"> </w:t>
            </w:r>
            <w:r w:rsidR="00D576F5">
              <w:rPr>
                <w:sz w:val="18"/>
                <w:szCs w:val="18"/>
              </w:rPr>
              <w:t xml:space="preserve"> публикувани 11 </w:t>
            </w:r>
            <w:r w:rsidR="00AD78CE">
              <w:rPr>
                <w:sz w:val="18"/>
                <w:szCs w:val="18"/>
              </w:rPr>
              <w:t xml:space="preserve">бр. </w:t>
            </w:r>
            <w:r>
              <w:rPr>
                <w:sz w:val="18"/>
                <w:szCs w:val="18"/>
              </w:rPr>
              <w:t>р</w:t>
            </w:r>
            <w:r w:rsidRPr="00A33858">
              <w:rPr>
                <w:sz w:val="18"/>
                <w:szCs w:val="18"/>
              </w:rPr>
              <w:t>ешения на КН</w:t>
            </w:r>
            <w:r w:rsidR="00D576F5">
              <w:rPr>
                <w:sz w:val="18"/>
                <w:szCs w:val="18"/>
              </w:rPr>
              <w:t>; 3 бр. решения на Съвета за управление на Териториалната стратегия на Програмата</w:t>
            </w:r>
          </w:p>
          <w:p w:rsidR="00AE5266" w:rsidRDefault="00AE5266" w:rsidP="00364A8B">
            <w:pPr>
              <w:spacing w:line="240" w:lineRule="auto"/>
              <w:ind w:right="-108"/>
              <w:rPr>
                <w:sz w:val="18"/>
                <w:szCs w:val="18"/>
              </w:rPr>
            </w:pPr>
          </w:p>
          <w:p w:rsidR="005911E2" w:rsidRPr="00F32195" w:rsidRDefault="00364A8B" w:rsidP="00364A8B">
            <w:pPr>
              <w:pStyle w:val="ListParagraph"/>
              <w:widowControl w:val="0"/>
              <w:tabs>
                <w:tab w:val="left" w:pos="147"/>
              </w:tabs>
              <w:spacing w:line="240" w:lineRule="auto"/>
              <w:ind w:left="5"/>
              <w:rPr>
                <w:bCs/>
                <w:sz w:val="18"/>
                <w:szCs w:val="18"/>
                <w:lang w:eastAsia="bg-BG"/>
              </w:rPr>
            </w:pPr>
            <w:r>
              <w:rPr>
                <w:b/>
                <w:sz w:val="18"/>
                <w:szCs w:val="18"/>
              </w:rPr>
              <w:t xml:space="preserve">По </w:t>
            </w:r>
            <w:r w:rsidRPr="00A33858">
              <w:rPr>
                <w:b/>
                <w:sz w:val="18"/>
                <w:szCs w:val="18"/>
              </w:rPr>
              <w:t>Програма ИНТЕРРЕГ VI-A ИПП България</w:t>
            </w:r>
            <w:r w:rsidR="000F4FDE">
              <w:rPr>
                <w:b/>
                <w:sz w:val="18"/>
                <w:szCs w:val="18"/>
              </w:rPr>
              <w:t xml:space="preserve"> </w:t>
            </w:r>
            <w:r w:rsidRPr="00A33858">
              <w:rPr>
                <w:b/>
                <w:sz w:val="18"/>
                <w:szCs w:val="18"/>
              </w:rPr>
              <w:t>-С</w:t>
            </w:r>
            <w:r>
              <w:rPr>
                <w:b/>
                <w:sz w:val="18"/>
                <w:szCs w:val="18"/>
              </w:rPr>
              <w:t>ърбия</w:t>
            </w:r>
            <w:r w:rsidR="000F4FDE">
              <w:rPr>
                <w:b/>
                <w:sz w:val="18"/>
                <w:szCs w:val="18"/>
              </w:rPr>
              <w:t xml:space="preserve"> 2021-2027</w:t>
            </w:r>
            <w:r>
              <w:rPr>
                <w:b/>
                <w:sz w:val="18"/>
                <w:szCs w:val="18"/>
              </w:rPr>
              <w:t>:</w:t>
            </w:r>
            <w:r w:rsidR="00BB0B90">
              <w:rPr>
                <w:sz w:val="18"/>
                <w:szCs w:val="18"/>
              </w:rPr>
              <w:t xml:space="preserve"> публикувани 7 </w:t>
            </w:r>
            <w:r w:rsidR="004E4F2D">
              <w:rPr>
                <w:sz w:val="18"/>
                <w:szCs w:val="18"/>
              </w:rPr>
              <w:t xml:space="preserve">бр. решения на КН; </w:t>
            </w:r>
            <w:r w:rsidR="00AE5266">
              <w:rPr>
                <w:sz w:val="18"/>
                <w:szCs w:val="18"/>
              </w:rPr>
              <w:t>1 бр. ре</w:t>
            </w:r>
            <w:r w:rsidR="00BB0B90">
              <w:rPr>
                <w:sz w:val="18"/>
                <w:szCs w:val="18"/>
              </w:rPr>
              <w:t xml:space="preserve">шение на Съвместен секретариат; </w:t>
            </w:r>
            <w:r w:rsidR="00AE5266">
              <w:rPr>
                <w:sz w:val="18"/>
                <w:szCs w:val="18"/>
              </w:rPr>
              <w:t xml:space="preserve">1 бр. Индикативна работна програма; 3 бр. </w:t>
            </w:r>
            <w:r>
              <w:rPr>
                <w:sz w:val="18"/>
                <w:szCs w:val="18"/>
              </w:rPr>
              <w:t>обществени обсъждания на предстоящи покани</w:t>
            </w:r>
            <w:r w:rsidR="00AE5266">
              <w:rPr>
                <w:sz w:val="18"/>
                <w:szCs w:val="18"/>
              </w:rPr>
              <w:t xml:space="preserve">; 1 бр. </w:t>
            </w:r>
            <w:r>
              <w:rPr>
                <w:sz w:val="18"/>
                <w:szCs w:val="18"/>
              </w:rPr>
              <w:t>обществено обсъждане на ЕК за про</w:t>
            </w:r>
            <w:r w:rsidR="00BB0B90">
              <w:rPr>
                <w:sz w:val="18"/>
                <w:szCs w:val="18"/>
              </w:rPr>
              <w:t xml:space="preserve">грамите ИНТЕРРЕГ след 2027 г.; 4 </w:t>
            </w:r>
            <w:r w:rsidR="00AE5266">
              <w:rPr>
                <w:sz w:val="18"/>
                <w:szCs w:val="18"/>
              </w:rPr>
              <w:t xml:space="preserve">бр. </w:t>
            </w:r>
            <w:r>
              <w:rPr>
                <w:sz w:val="18"/>
                <w:szCs w:val="18"/>
              </w:rPr>
              <w:t>обявления за покани за проектни предложения (</w:t>
            </w:r>
            <w:r w:rsidR="00BB0B90">
              <w:rPr>
                <w:sz w:val="18"/>
                <w:szCs w:val="18"/>
              </w:rPr>
              <w:t xml:space="preserve">за МСП </w:t>
            </w:r>
            <w:r>
              <w:rPr>
                <w:sz w:val="18"/>
                <w:szCs w:val="18"/>
              </w:rPr>
              <w:t>и УОИ)</w:t>
            </w:r>
            <w:r w:rsidR="002D35BB">
              <w:rPr>
                <w:sz w:val="18"/>
                <w:szCs w:val="18"/>
              </w:rPr>
              <w:t xml:space="preserve">; 2 бр. </w:t>
            </w:r>
            <w:r>
              <w:rPr>
                <w:sz w:val="18"/>
                <w:szCs w:val="18"/>
              </w:rPr>
              <w:t>публикации за финансиране на проектни предложения</w:t>
            </w:r>
            <w:r w:rsidR="002D35BB">
              <w:rPr>
                <w:sz w:val="18"/>
                <w:szCs w:val="18"/>
              </w:rPr>
              <w:t xml:space="preserve">; 6 бр. </w:t>
            </w:r>
            <w:r>
              <w:rPr>
                <w:sz w:val="18"/>
                <w:szCs w:val="18"/>
              </w:rPr>
              <w:t>публикации на въпроси и отговори по отворените покани</w:t>
            </w:r>
          </w:p>
        </w:tc>
        <w:tc>
          <w:tcPr>
            <w:tcW w:w="2169" w:type="dxa"/>
            <w:gridSpan w:val="2"/>
          </w:tcPr>
          <w:p w:rsidR="005911E2" w:rsidRPr="00F32195" w:rsidRDefault="005911E2" w:rsidP="005911E2">
            <w:pPr>
              <w:spacing w:line="240" w:lineRule="auto"/>
            </w:pPr>
          </w:p>
        </w:tc>
      </w:tr>
      <w:tr w:rsidR="005911E2" w:rsidRPr="00F32195" w:rsidTr="006B0F96">
        <w:trPr>
          <w:trHeight w:val="975"/>
        </w:trPr>
        <w:tc>
          <w:tcPr>
            <w:tcW w:w="1828" w:type="dxa"/>
            <w:shd w:val="clear" w:color="auto" w:fill="FFFFFF"/>
          </w:tcPr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свързан с липса на достатъчна осведоменост при разработване на проекти на нормативни актове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(рискът е принципна възможност)</w:t>
            </w:r>
          </w:p>
        </w:tc>
        <w:tc>
          <w:tcPr>
            <w:tcW w:w="2990" w:type="dxa"/>
            <w:gridSpan w:val="2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lastRenderedPageBreak/>
              <w:t xml:space="preserve">Осигуряване на пълна прозрачност и проследимост по разработването на проекти на нормативни актове от страна на дирекция ТПН чрез включване на представители на всички заинтересовани страни в </w:t>
            </w:r>
            <w:r w:rsidRPr="00F32195">
              <w:rPr>
                <w:sz w:val="18"/>
                <w:szCs w:val="18"/>
              </w:rPr>
              <w:lastRenderedPageBreak/>
              <w:t>работните групи и в съгласуването на изготвените проекти</w:t>
            </w:r>
          </w:p>
        </w:tc>
        <w:tc>
          <w:tcPr>
            <w:tcW w:w="2839" w:type="dxa"/>
            <w:gridSpan w:val="4"/>
          </w:tcPr>
          <w:p w:rsidR="005911E2" w:rsidRPr="00F32195" w:rsidRDefault="005911E2" w:rsidP="005911E2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lastRenderedPageBreak/>
              <w:t>Постоянен</w:t>
            </w:r>
          </w:p>
        </w:tc>
        <w:tc>
          <w:tcPr>
            <w:tcW w:w="3992" w:type="dxa"/>
            <w:gridSpan w:val="8"/>
          </w:tcPr>
          <w:p w:rsidR="005911E2" w:rsidRPr="00F32195" w:rsidRDefault="005911E2" w:rsidP="005911E2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Директор на дирекция ТПН в МРРБ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2"/>
          </w:tcPr>
          <w:p w:rsidR="00C12B37" w:rsidRPr="00F32195" w:rsidRDefault="00C12B37" w:rsidP="00C12B37">
            <w:pPr>
              <w:spacing w:line="240" w:lineRule="auto"/>
              <w:ind w:right="-156"/>
              <w:rPr>
                <w:bCs/>
                <w:sz w:val="18"/>
                <w:szCs w:val="18"/>
                <w:lang w:eastAsia="bg-BG"/>
              </w:rPr>
            </w:pPr>
            <w:r w:rsidRPr="00F32195">
              <w:rPr>
                <w:bCs/>
                <w:sz w:val="18"/>
                <w:szCs w:val="18"/>
                <w:lang w:eastAsia="bg-BG"/>
              </w:rPr>
              <w:t>Мярката се изпълнява</w:t>
            </w:r>
          </w:p>
          <w:p w:rsidR="005911E2" w:rsidRPr="00F32195" w:rsidRDefault="00C12B37" w:rsidP="00C12B37">
            <w:pPr>
              <w:spacing w:line="240" w:lineRule="auto"/>
              <w:ind w:right="-156"/>
            </w:pPr>
            <w:r w:rsidRPr="00F32195">
              <w:rPr>
                <w:bCs/>
                <w:sz w:val="18"/>
                <w:szCs w:val="18"/>
                <w:lang w:eastAsia="bg-BG"/>
              </w:rPr>
              <w:t xml:space="preserve">При разработването на проекти на нормативни актове от страна на дирекция ТПН в работните групи се включват </w:t>
            </w:r>
            <w:r w:rsidRPr="00F32195">
              <w:rPr>
                <w:bCs/>
                <w:sz w:val="18"/>
                <w:szCs w:val="18"/>
                <w:lang w:eastAsia="bg-BG"/>
              </w:rPr>
              <w:lastRenderedPageBreak/>
              <w:t xml:space="preserve">представители на </w:t>
            </w:r>
            <w:r w:rsidRPr="00F32195">
              <w:rPr>
                <w:sz w:val="18"/>
                <w:szCs w:val="18"/>
              </w:rPr>
              <w:t>всички</w:t>
            </w:r>
            <w:r w:rsidRPr="00F32195">
              <w:rPr>
                <w:bCs/>
                <w:sz w:val="18"/>
                <w:szCs w:val="18"/>
                <w:lang w:eastAsia="bg-BG"/>
              </w:rPr>
              <w:t xml:space="preserve"> заинтересовани страни. Провеждат се обществени консултации по</w:t>
            </w:r>
            <w:r>
              <w:rPr>
                <w:bCs/>
                <w:sz w:val="18"/>
                <w:szCs w:val="18"/>
                <w:lang w:eastAsia="bg-BG"/>
              </w:rPr>
              <w:t xml:space="preserve"> реда на Закона за нормативните </w:t>
            </w:r>
            <w:r w:rsidRPr="00F32195">
              <w:rPr>
                <w:bCs/>
                <w:sz w:val="18"/>
                <w:szCs w:val="18"/>
                <w:lang w:eastAsia="bg-BG"/>
              </w:rPr>
              <w:t>актове.</w:t>
            </w:r>
          </w:p>
        </w:tc>
        <w:tc>
          <w:tcPr>
            <w:tcW w:w="2169" w:type="dxa"/>
            <w:gridSpan w:val="2"/>
          </w:tcPr>
          <w:p w:rsidR="005911E2" w:rsidRPr="00F32195" w:rsidRDefault="005911E2" w:rsidP="005911E2">
            <w:pPr>
              <w:spacing w:line="240" w:lineRule="auto"/>
            </w:pPr>
          </w:p>
        </w:tc>
      </w:tr>
      <w:tr w:rsidR="005911E2" w:rsidRPr="00F32195" w:rsidTr="006B0F96">
        <w:trPr>
          <w:trHeight w:val="975"/>
        </w:trPr>
        <w:tc>
          <w:tcPr>
            <w:tcW w:w="1828" w:type="dxa"/>
            <w:shd w:val="clear" w:color="auto" w:fill="FFFFFF"/>
          </w:tcPr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Риск свързан с липса на достатъчна осведоменост при разработване на проекти на нормативни актове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(рискът е принципна възможност)</w:t>
            </w:r>
          </w:p>
        </w:tc>
        <w:tc>
          <w:tcPr>
            <w:tcW w:w="2990" w:type="dxa"/>
            <w:gridSpan w:val="2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Участие на представители на браншови организации, професионални организации, заинтересованите ведомства, висши учебни заведения и научни организации в областта на кадастъра и геодезията при разработване на проекти на нормативни актове от страна на АГКК</w:t>
            </w:r>
          </w:p>
        </w:tc>
        <w:tc>
          <w:tcPr>
            <w:tcW w:w="2839" w:type="dxa"/>
            <w:gridSpan w:val="4"/>
          </w:tcPr>
          <w:p w:rsidR="005911E2" w:rsidRPr="00F32195" w:rsidRDefault="005911E2" w:rsidP="005911E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Постоянен</w:t>
            </w:r>
          </w:p>
        </w:tc>
        <w:tc>
          <w:tcPr>
            <w:tcW w:w="3992" w:type="dxa"/>
            <w:gridSpan w:val="8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Изпълнителен директор на АГКК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Главен секретар на АГКК</w:t>
            </w:r>
          </w:p>
        </w:tc>
        <w:tc>
          <w:tcPr>
            <w:tcW w:w="1917" w:type="dxa"/>
            <w:gridSpan w:val="2"/>
          </w:tcPr>
          <w:p w:rsidR="0025149A" w:rsidRPr="00F32195" w:rsidRDefault="0025149A" w:rsidP="0025149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Мярката се изпълнява</w:t>
            </w:r>
          </w:p>
          <w:p w:rsidR="005911E2" w:rsidRPr="00F32195" w:rsidRDefault="0025149A" w:rsidP="0025149A">
            <w:pPr>
              <w:widowControl w:val="0"/>
              <w:spacing w:line="240" w:lineRule="auto"/>
              <w:rPr>
                <w:bCs/>
                <w:sz w:val="18"/>
                <w:szCs w:val="18"/>
                <w:lang w:eastAsia="bg-BG"/>
              </w:rPr>
            </w:pPr>
            <w:r w:rsidRPr="00F32195">
              <w:rPr>
                <w:sz w:val="18"/>
                <w:szCs w:val="18"/>
              </w:rPr>
              <w:t>Постоянно взаимодействие при разработване на проекти на нормативни актове от АГКК</w:t>
            </w:r>
          </w:p>
        </w:tc>
        <w:tc>
          <w:tcPr>
            <w:tcW w:w="2169" w:type="dxa"/>
            <w:gridSpan w:val="2"/>
          </w:tcPr>
          <w:p w:rsidR="005911E2" w:rsidRPr="00F32195" w:rsidRDefault="005911E2" w:rsidP="005911E2">
            <w:pPr>
              <w:spacing w:line="240" w:lineRule="auto"/>
            </w:pPr>
          </w:p>
        </w:tc>
      </w:tr>
      <w:tr w:rsidR="005911E2" w:rsidRPr="00F32195" w:rsidTr="006B0F96">
        <w:trPr>
          <w:trHeight w:val="572"/>
        </w:trPr>
        <w:tc>
          <w:tcPr>
            <w:tcW w:w="15735" w:type="dxa"/>
            <w:gridSpan w:val="19"/>
            <w:shd w:val="clear" w:color="auto" w:fill="A8D08D"/>
          </w:tcPr>
          <w:p w:rsidR="005911E2" w:rsidRPr="00F32195" w:rsidRDefault="005911E2" w:rsidP="005911E2">
            <w:pPr>
              <w:spacing w:line="240" w:lineRule="auto"/>
            </w:pPr>
            <w:r w:rsidRPr="00F32195">
              <w:t>Обучения</w:t>
            </w:r>
          </w:p>
        </w:tc>
      </w:tr>
      <w:tr w:rsidR="005911E2" w:rsidRPr="00F32195" w:rsidTr="006B0F96">
        <w:trPr>
          <w:trHeight w:val="843"/>
        </w:trPr>
        <w:tc>
          <w:tcPr>
            <w:tcW w:w="3825" w:type="dxa"/>
            <w:gridSpan w:val="2"/>
            <w:shd w:val="clear" w:color="auto" w:fill="E2EFD9"/>
          </w:tcPr>
          <w:p w:rsidR="005911E2" w:rsidRPr="00F32195" w:rsidRDefault="005911E2" w:rsidP="005911E2">
            <w:pPr>
              <w:spacing w:line="240" w:lineRule="auto"/>
            </w:pPr>
            <w:r w:rsidRPr="00F32195">
              <w:t xml:space="preserve">Брой на проведените обучения </w:t>
            </w:r>
          </w:p>
        </w:tc>
        <w:tc>
          <w:tcPr>
            <w:tcW w:w="5626" w:type="dxa"/>
            <w:gridSpan w:val="8"/>
            <w:shd w:val="clear" w:color="auto" w:fill="E2EFD9"/>
          </w:tcPr>
          <w:p w:rsidR="005911E2" w:rsidRPr="00F32195" w:rsidRDefault="005911E2" w:rsidP="005911E2">
            <w:pPr>
              <w:spacing w:line="240" w:lineRule="auto"/>
            </w:pPr>
            <w:r w:rsidRPr="00F32195">
              <w:t xml:space="preserve">Теми, по които са проведени обучения и броя на обучените по всяка тема служители с длъжността им </w:t>
            </w:r>
          </w:p>
        </w:tc>
        <w:tc>
          <w:tcPr>
            <w:tcW w:w="6284" w:type="dxa"/>
            <w:gridSpan w:val="9"/>
            <w:shd w:val="clear" w:color="auto" w:fill="E2EFD9"/>
          </w:tcPr>
          <w:p w:rsidR="005911E2" w:rsidRPr="00F32195" w:rsidRDefault="005911E2" w:rsidP="005911E2">
            <w:pPr>
              <w:spacing w:line="240" w:lineRule="auto"/>
            </w:pPr>
            <w:r w:rsidRPr="00F32195">
              <w:t>Индикатор</w:t>
            </w:r>
          </w:p>
          <w:p w:rsidR="005911E2" w:rsidRPr="00F32195" w:rsidRDefault="005911E2" w:rsidP="005911E2">
            <w:pPr>
              <w:spacing w:line="240" w:lineRule="auto"/>
            </w:pPr>
          </w:p>
        </w:tc>
      </w:tr>
      <w:tr w:rsidR="005911E2" w:rsidRPr="00F32195" w:rsidTr="00114F6C">
        <w:trPr>
          <w:trHeight w:val="70"/>
        </w:trPr>
        <w:tc>
          <w:tcPr>
            <w:tcW w:w="3825" w:type="dxa"/>
            <w:gridSpan w:val="2"/>
            <w:shd w:val="clear" w:color="auto" w:fill="FFFFFF"/>
          </w:tcPr>
          <w:p w:rsidR="005911E2" w:rsidRDefault="00B03DF7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МРРБ – 13 </w:t>
            </w:r>
            <w:r w:rsidR="00CB7F30" w:rsidRPr="00F32195">
              <w:rPr>
                <w:sz w:val="18"/>
                <w:szCs w:val="18"/>
              </w:rPr>
              <w:t>броя тематични обучения</w:t>
            </w:r>
          </w:p>
          <w:p w:rsidR="005911E2" w:rsidRDefault="005911E2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1C5D5C" w:rsidRDefault="001C5D5C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1C5D5C" w:rsidRDefault="001C5D5C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1C5D5C" w:rsidRDefault="001C5D5C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1C5D5C" w:rsidRDefault="001C5D5C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945698" w:rsidRDefault="0094569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945698" w:rsidRDefault="0094569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945698" w:rsidRDefault="0094569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945698" w:rsidRDefault="0094569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945698" w:rsidRDefault="0094569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945698" w:rsidRDefault="0094569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945698" w:rsidRDefault="0094569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B50D89" w:rsidRDefault="00B50D89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B50D89" w:rsidRDefault="00B50D89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B50D89" w:rsidRDefault="00B50D89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B50D89" w:rsidRDefault="00B50D89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B50D89" w:rsidRDefault="00B50D89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B50D89" w:rsidRDefault="00B50D89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B50D89" w:rsidRDefault="00B50D89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5C7C59" w:rsidRDefault="001F20DA" w:rsidP="005C7C5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АПИ – 4 </w:t>
            </w:r>
            <w:r w:rsidR="005C7C59">
              <w:rPr>
                <w:sz w:val="18"/>
                <w:szCs w:val="18"/>
              </w:rPr>
              <w:t xml:space="preserve">броя </w:t>
            </w:r>
            <w:r w:rsidR="005C7C59" w:rsidRPr="00F32195">
              <w:rPr>
                <w:sz w:val="18"/>
                <w:szCs w:val="18"/>
              </w:rPr>
              <w:t>тематични обучения</w:t>
            </w: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F4A84" w:rsidRDefault="00EF4A84" w:rsidP="005C7C59">
            <w:pPr>
              <w:spacing w:line="240" w:lineRule="auto"/>
              <w:rPr>
                <w:sz w:val="18"/>
                <w:szCs w:val="18"/>
              </w:rPr>
            </w:pPr>
          </w:p>
          <w:p w:rsidR="00E644B4" w:rsidRDefault="00E644B4" w:rsidP="005C7C5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АГКК – 3 броя </w:t>
            </w:r>
            <w:r w:rsidRPr="00F32195">
              <w:rPr>
                <w:sz w:val="18"/>
                <w:szCs w:val="18"/>
              </w:rPr>
              <w:t>тематични обучения</w:t>
            </w:r>
          </w:p>
          <w:p w:rsidR="005C7C59" w:rsidRPr="00F32195" w:rsidRDefault="005C7C59" w:rsidP="005911E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26" w:type="dxa"/>
            <w:gridSpan w:val="8"/>
            <w:shd w:val="clear" w:color="auto" w:fill="FFFFFF"/>
          </w:tcPr>
          <w:p w:rsidR="00302F3B" w:rsidRPr="005F0FFF" w:rsidRDefault="00302F3B" w:rsidP="00302F3B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lastRenderedPageBreak/>
              <w:t>Идентифициране и обобщаване на потребностите. Законосъобразно определяне на реда за възлагане на обществени поръчки</w:t>
            </w:r>
          </w:p>
          <w:p w:rsidR="005911E2" w:rsidRDefault="005F0FFF" w:rsidP="00302F3B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експерт мониторинг</w:t>
            </w:r>
          </w:p>
          <w:p w:rsidR="005B2E13" w:rsidRDefault="005B2E13" w:rsidP="00302F3B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color w:val="000000"/>
                <w:sz w:val="18"/>
                <w:szCs w:val="18"/>
              </w:rPr>
            </w:pPr>
          </w:p>
          <w:p w:rsidR="005B2E13" w:rsidRDefault="005B2E13" w:rsidP="005B2E13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>Управление и контрол на средствата от Европейските фондове за споделено управление</w:t>
            </w:r>
          </w:p>
          <w:p w:rsidR="00945698" w:rsidRPr="005E127B" w:rsidRDefault="005E127B" w:rsidP="005B2E13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 xml:space="preserve">4 бр. </w:t>
            </w:r>
            <w:r w:rsidR="00945698">
              <w:rPr>
                <w:sz w:val="18"/>
                <w:szCs w:val="18"/>
                <w:lang w:eastAsia="bg-BG"/>
              </w:rPr>
              <w:t>служител</w:t>
            </w:r>
            <w:r>
              <w:rPr>
                <w:sz w:val="18"/>
                <w:szCs w:val="18"/>
                <w:lang w:eastAsia="bg-BG"/>
              </w:rPr>
              <w:t>и</w:t>
            </w:r>
            <w:r w:rsidR="00945698">
              <w:rPr>
                <w:sz w:val="18"/>
                <w:szCs w:val="18"/>
                <w:lang w:eastAsia="bg-BG"/>
              </w:rPr>
              <w:t xml:space="preserve"> на длъжност ко</w:t>
            </w:r>
            <w:r>
              <w:rPr>
                <w:sz w:val="18"/>
                <w:szCs w:val="18"/>
                <w:lang w:eastAsia="bg-BG"/>
              </w:rPr>
              <w:t>нтрольор ПНК</w:t>
            </w:r>
          </w:p>
          <w:p w:rsidR="005B2E13" w:rsidRDefault="005B2E13" w:rsidP="005B2E13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2 бр. служители на длъжност главен експерт</w:t>
            </w:r>
          </w:p>
          <w:p w:rsidR="005B2E13" w:rsidRDefault="005B2E13" w:rsidP="00302F3B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2 бр. служители на длъжност старши експерт</w:t>
            </w:r>
          </w:p>
          <w:p w:rsidR="001F2DCA" w:rsidRDefault="001F2DCA" w:rsidP="00302F3B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2 б</w:t>
            </w:r>
            <w:r w:rsidR="0014562B">
              <w:rPr>
                <w:sz w:val="18"/>
                <w:szCs w:val="18"/>
                <w:lang w:eastAsia="bg-BG"/>
              </w:rPr>
              <w:t xml:space="preserve">р. служители на длъжност държавен </w:t>
            </w:r>
            <w:r>
              <w:rPr>
                <w:sz w:val="18"/>
                <w:szCs w:val="18"/>
                <w:lang w:eastAsia="bg-BG"/>
              </w:rPr>
              <w:t>експерт</w:t>
            </w:r>
          </w:p>
          <w:p w:rsidR="00D40E07" w:rsidRDefault="00D40E07" w:rsidP="00302F3B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D40E07" w:rsidRPr="00D40E07" w:rsidRDefault="00D40E07" w:rsidP="00D40E07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 xml:space="preserve">Одит на средствата от Европейския </w:t>
            </w:r>
            <w:r w:rsidRPr="00D40E07">
              <w:rPr>
                <w:sz w:val="18"/>
                <w:szCs w:val="18"/>
                <w:u w:val="single"/>
                <w:lang w:eastAsia="bg-BG"/>
              </w:rPr>
              <w:t xml:space="preserve">съюз </w:t>
            </w:r>
            <w:r w:rsidRPr="00D40E07">
              <w:rPr>
                <w:sz w:val="18"/>
                <w:szCs w:val="18"/>
                <w:u w:val="single"/>
              </w:rPr>
              <w:t>– нор</w:t>
            </w:r>
            <w:r>
              <w:rPr>
                <w:sz w:val="18"/>
                <w:szCs w:val="18"/>
                <w:u w:val="single"/>
              </w:rPr>
              <w:t>мативна рамка, национално законодателство, регламенти, методология на Европейската комисия през програмен период 2021-2027 г.</w:t>
            </w:r>
          </w:p>
          <w:p w:rsidR="00D40E07" w:rsidRDefault="00326392" w:rsidP="00D40E07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 xml:space="preserve">4 </w:t>
            </w:r>
            <w:r w:rsidR="00D40E07" w:rsidRPr="00F32195">
              <w:rPr>
                <w:sz w:val="18"/>
                <w:szCs w:val="18"/>
                <w:lang w:eastAsia="bg-BG"/>
              </w:rPr>
              <w:t>бр. служители на д</w:t>
            </w:r>
            <w:r w:rsidR="0050084E">
              <w:rPr>
                <w:sz w:val="18"/>
                <w:szCs w:val="18"/>
                <w:lang w:eastAsia="bg-BG"/>
              </w:rPr>
              <w:t>лъжност държавен експерт</w:t>
            </w:r>
          </w:p>
          <w:p w:rsidR="00345848" w:rsidRDefault="00345848" w:rsidP="00D40E07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3 бр. служители на длъжност контрольор ПНК</w:t>
            </w:r>
          </w:p>
          <w:p w:rsidR="00326392" w:rsidRPr="00F32195" w:rsidRDefault="00326392" w:rsidP="00D40E07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главен експерт</w:t>
            </w:r>
          </w:p>
          <w:p w:rsidR="00D40E07" w:rsidRDefault="00D40E07" w:rsidP="00D40E07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081457" w:rsidRPr="00081457" w:rsidRDefault="00081457" w:rsidP="00081457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 xml:space="preserve">Средства и механизми за защита при управление на средствата на Европейските структурни и инвестиционни фондове и Европейските фондове за споделено управление. Разглеждане на ключови дела на Съда на Европейския съюз и на националните съдилища (за </w:t>
            </w:r>
            <w:r w:rsidRPr="00081457">
              <w:rPr>
                <w:sz w:val="18"/>
                <w:szCs w:val="18"/>
                <w:u w:val="single"/>
              </w:rPr>
              <w:t>Управляващ орган)</w:t>
            </w:r>
          </w:p>
          <w:p w:rsidR="00081457" w:rsidRDefault="00081457" w:rsidP="00081457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 xml:space="preserve">2 </w:t>
            </w:r>
            <w:r w:rsidRPr="00F32195">
              <w:rPr>
                <w:sz w:val="18"/>
                <w:szCs w:val="18"/>
                <w:lang w:eastAsia="bg-BG"/>
              </w:rPr>
              <w:t>бр. служители на д</w:t>
            </w:r>
            <w:r>
              <w:rPr>
                <w:sz w:val="18"/>
                <w:szCs w:val="18"/>
                <w:lang w:eastAsia="bg-BG"/>
              </w:rPr>
              <w:t>лъжност главен експерт</w:t>
            </w:r>
          </w:p>
          <w:p w:rsidR="00037688" w:rsidRDefault="00037688" w:rsidP="00081457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контрольор ПНК</w:t>
            </w:r>
          </w:p>
          <w:p w:rsidR="00037688" w:rsidRDefault="00037688" w:rsidP="00081457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младши експерт</w:t>
            </w:r>
          </w:p>
          <w:p w:rsidR="00037688" w:rsidRDefault="00037688" w:rsidP="00081457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началник на отдел</w:t>
            </w:r>
          </w:p>
          <w:p w:rsidR="000D402C" w:rsidRDefault="000D402C" w:rsidP="00081457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0D402C" w:rsidRPr="00F32195" w:rsidRDefault="000D402C" w:rsidP="000D402C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>Прилагане на Закона за защита на лицата</w:t>
            </w:r>
            <w:r w:rsidR="003C085F">
              <w:rPr>
                <w:sz w:val="18"/>
                <w:szCs w:val="18"/>
                <w:u w:val="single"/>
                <w:lang w:eastAsia="bg-BG"/>
              </w:rPr>
              <w:t>, подаващи сигнали или публично оповестяващи информация за нарушения</w:t>
            </w:r>
          </w:p>
          <w:p w:rsidR="003C085F" w:rsidRDefault="003C085F" w:rsidP="003C085F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държавен експерт</w:t>
            </w:r>
          </w:p>
          <w:p w:rsidR="003C085F" w:rsidRDefault="003C085F" w:rsidP="003C085F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главен инспектор в инспекторат по чл. 46 от Закона за администрацията</w:t>
            </w:r>
          </w:p>
          <w:p w:rsidR="00037688" w:rsidRDefault="00037688" w:rsidP="003C085F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037688" w:rsidRPr="00F32195" w:rsidRDefault="00037688" w:rsidP="0003768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>Предотвратяване и установяване на конфликт на интереси</w:t>
            </w:r>
          </w:p>
          <w:p w:rsidR="00037688" w:rsidRDefault="00037688" w:rsidP="0003768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</w:t>
            </w:r>
            <w:r w:rsidR="00C868D1">
              <w:rPr>
                <w:sz w:val="18"/>
                <w:szCs w:val="18"/>
                <w:lang w:eastAsia="bg-BG"/>
              </w:rPr>
              <w:t>тел на длъжност контрольор ПНК</w:t>
            </w:r>
          </w:p>
          <w:p w:rsidR="00037688" w:rsidRDefault="00A74001" w:rsidP="0003768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ръководител на Звено за осъществяване на първо ниво на контрол</w:t>
            </w:r>
          </w:p>
          <w:p w:rsidR="00334A63" w:rsidRDefault="00334A63" w:rsidP="00334A63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контрольор ПНК и качествен контрол</w:t>
            </w:r>
          </w:p>
          <w:p w:rsidR="00334A63" w:rsidRDefault="00334A63" w:rsidP="00334A63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главен експерт</w:t>
            </w:r>
          </w:p>
          <w:p w:rsidR="00945698" w:rsidRDefault="00945698" w:rsidP="00334A63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945698" w:rsidRDefault="00945698" w:rsidP="0094569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>Финансови корекции по Закона за управление на средствата от Европейските фондове при споделено управление</w:t>
            </w:r>
          </w:p>
          <w:p w:rsidR="00945698" w:rsidRDefault="00945698" w:rsidP="0094569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 xml:space="preserve">3 </w:t>
            </w:r>
            <w:r w:rsidRPr="00F32195">
              <w:rPr>
                <w:sz w:val="18"/>
                <w:szCs w:val="18"/>
                <w:lang w:eastAsia="bg-BG"/>
              </w:rPr>
              <w:t>бр. служители на д</w:t>
            </w:r>
            <w:r>
              <w:rPr>
                <w:sz w:val="18"/>
                <w:szCs w:val="18"/>
                <w:lang w:eastAsia="bg-BG"/>
              </w:rPr>
              <w:t>лъжност държавен експерт</w:t>
            </w:r>
          </w:p>
          <w:p w:rsidR="00945698" w:rsidRDefault="00945698" w:rsidP="0094569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началник на отдел</w:t>
            </w:r>
          </w:p>
          <w:p w:rsidR="00945698" w:rsidRDefault="00945698" w:rsidP="0094569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контрольор ПНК</w:t>
            </w:r>
          </w:p>
          <w:p w:rsidR="00945698" w:rsidRDefault="00945698" w:rsidP="0094569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945698" w:rsidRDefault="00945698" w:rsidP="0094569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>Засилване на разкриването и докладването в борбата срещу тръжни манипулации при обществени поръчки</w:t>
            </w:r>
          </w:p>
          <w:p w:rsidR="00945698" w:rsidRDefault="00945698" w:rsidP="0094569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държавен експерт</w:t>
            </w:r>
          </w:p>
          <w:p w:rsidR="00945698" w:rsidRPr="00945698" w:rsidRDefault="00945698" w:rsidP="0094569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ръководител на Звено за осъществяване на първо ниво на контрол</w:t>
            </w:r>
          </w:p>
          <w:p w:rsidR="00334A63" w:rsidRDefault="00334A63" w:rsidP="00334A63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345848" w:rsidRDefault="00345848" w:rsidP="00334A63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>Нередности, измами и конфликт на интереси</w:t>
            </w:r>
          </w:p>
          <w:p w:rsidR="00345848" w:rsidRDefault="00345848" w:rsidP="00334A63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2 бр. служители на длъжност контрольор ПНК</w:t>
            </w:r>
          </w:p>
          <w:p w:rsidR="00345848" w:rsidRDefault="00345848" w:rsidP="00334A63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345848" w:rsidRDefault="00345848" w:rsidP="0034584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>Онлайн семинар относно действията за предотвратяване на измами за програмите на ИПП</w:t>
            </w:r>
          </w:p>
          <w:p w:rsidR="00345848" w:rsidRDefault="00345848" w:rsidP="0034584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контрольор ПНК</w:t>
            </w:r>
          </w:p>
          <w:p w:rsidR="00B50D89" w:rsidRDefault="00B50D89" w:rsidP="0034584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B50D89" w:rsidRDefault="00B50D89" w:rsidP="00B50D89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>Борба срещу тръжните манипулации при обществени поръчки</w:t>
            </w:r>
          </w:p>
          <w:p w:rsidR="00B50D89" w:rsidRDefault="00B50D89" w:rsidP="0034584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контрольор ПНК</w:t>
            </w:r>
          </w:p>
          <w:p w:rsidR="00B50D89" w:rsidRDefault="00B50D89" w:rsidP="0034584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B50D89" w:rsidRDefault="00B50D89" w:rsidP="0034584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>ГД „Регионална политика“ - Идентифициране и предотвратяване на измами и корупция в структурните фондове и Кохезионния фонд 2021-2027 г.</w:t>
            </w:r>
          </w:p>
          <w:p w:rsidR="00B50D89" w:rsidRPr="00B50D89" w:rsidRDefault="00B50D89" w:rsidP="0034584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ръководител на Звено за осъществяване на първо ниво на контрол</w:t>
            </w:r>
          </w:p>
          <w:p w:rsidR="00345848" w:rsidRDefault="00345848" w:rsidP="00334A63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00511E" w:rsidRPr="0000511E" w:rsidRDefault="0000511E" w:rsidP="0000511E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 xml:space="preserve">Проверки на управлението, основани на риска, в </w:t>
            </w:r>
            <w:r>
              <w:rPr>
                <w:sz w:val="18"/>
                <w:szCs w:val="18"/>
                <w:u w:val="single"/>
                <w:lang w:val="en-US" w:eastAsia="bg-BG"/>
              </w:rPr>
              <w:t>Interreg</w:t>
            </w:r>
          </w:p>
          <w:p w:rsidR="0000511E" w:rsidRDefault="00B139CC" w:rsidP="0000511E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 xml:space="preserve">5 </w:t>
            </w:r>
            <w:r w:rsidR="0000511E">
              <w:rPr>
                <w:sz w:val="18"/>
                <w:szCs w:val="18"/>
                <w:lang w:eastAsia="bg-BG"/>
              </w:rPr>
              <w:t>бр. служители на длъжност контрольор ПНК</w:t>
            </w:r>
          </w:p>
          <w:p w:rsidR="0000511E" w:rsidRDefault="0000511E" w:rsidP="0000511E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345848" w:rsidRPr="00345848" w:rsidRDefault="00345848" w:rsidP="00334A63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345848" w:rsidRPr="00345848" w:rsidRDefault="00345848" w:rsidP="00334A63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</w:p>
          <w:p w:rsidR="00334A63" w:rsidRDefault="00334A63" w:rsidP="0003768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037688" w:rsidRDefault="00037688" w:rsidP="003C085F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5C7C59" w:rsidRPr="00F32195" w:rsidRDefault="005C7C59" w:rsidP="005C7C59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 w:rsidRPr="00F32195">
              <w:rPr>
                <w:sz w:val="18"/>
                <w:szCs w:val="18"/>
                <w:u w:val="single"/>
                <w:lang w:eastAsia="bg-BG"/>
              </w:rPr>
              <w:t>Превенция и противодействие на корупцията в държавната администрация</w:t>
            </w:r>
          </w:p>
          <w:p w:rsidR="005C7C59" w:rsidRDefault="00B139CC" w:rsidP="005C7C59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lastRenderedPageBreak/>
              <w:t xml:space="preserve">5 </w:t>
            </w:r>
            <w:r w:rsidR="005C7C59" w:rsidRPr="00F32195">
              <w:rPr>
                <w:color w:val="000000"/>
                <w:sz w:val="18"/>
                <w:szCs w:val="18"/>
                <w:lang w:eastAsia="bg-BG"/>
              </w:rPr>
              <w:t>бр. служит</w:t>
            </w:r>
            <w:r w:rsidR="005C7C59">
              <w:rPr>
                <w:color w:val="000000"/>
                <w:sz w:val="18"/>
                <w:szCs w:val="18"/>
                <w:lang w:eastAsia="bg-BG"/>
              </w:rPr>
              <w:t>ели на длъжност началник на отдел</w:t>
            </w:r>
          </w:p>
          <w:p w:rsidR="00226BD8" w:rsidRPr="00F32195" w:rsidRDefault="00226BD8" w:rsidP="005C7C59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5 </w:t>
            </w:r>
            <w:r w:rsidRPr="00F32195">
              <w:rPr>
                <w:color w:val="000000"/>
                <w:sz w:val="18"/>
                <w:szCs w:val="18"/>
                <w:lang w:eastAsia="bg-BG"/>
              </w:rPr>
              <w:t>бр. служит</w:t>
            </w:r>
            <w:r>
              <w:rPr>
                <w:color w:val="000000"/>
                <w:sz w:val="18"/>
                <w:szCs w:val="18"/>
                <w:lang w:eastAsia="bg-BG"/>
              </w:rPr>
              <w:t>ели на длъжност главен експерт</w:t>
            </w:r>
          </w:p>
          <w:p w:rsidR="00F879A9" w:rsidRDefault="00F879A9" w:rsidP="00F879A9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 xml:space="preserve">2 </w:t>
            </w:r>
            <w:r w:rsidRPr="00F32195">
              <w:rPr>
                <w:sz w:val="18"/>
                <w:szCs w:val="18"/>
                <w:lang w:eastAsia="bg-BG"/>
              </w:rPr>
              <w:t>бр. служители на д</w:t>
            </w:r>
            <w:r>
              <w:rPr>
                <w:sz w:val="18"/>
                <w:szCs w:val="18"/>
                <w:lang w:eastAsia="bg-BG"/>
              </w:rPr>
              <w:t>лъжност главен инспектор</w:t>
            </w:r>
          </w:p>
          <w:p w:rsidR="00D01174" w:rsidRDefault="00D01174" w:rsidP="005C7C59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</w:p>
          <w:p w:rsidR="00F879A9" w:rsidRDefault="00F879A9" w:rsidP="005C7C59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</w:p>
          <w:p w:rsidR="00D01174" w:rsidRPr="00F32195" w:rsidRDefault="00D01174" w:rsidP="00D01174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>Прилагане на Закона за защита на лицата, подаващи сигнали или публично оповестяващи информация за нарушения</w:t>
            </w:r>
          </w:p>
          <w:p w:rsidR="00D40E07" w:rsidRDefault="00D01174" w:rsidP="00C0093F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 xml:space="preserve">4 </w:t>
            </w:r>
            <w:r w:rsidRPr="00F32195">
              <w:rPr>
                <w:sz w:val="18"/>
                <w:szCs w:val="18"/>
                <w:lang w:eastAsia="bg-BG"/>
              </w:rPr>
              <w:t>бр. служители на д</w:t>
            </w:r>
            <w:r>
              <w:rPr>
                <w:sz w:val="18"/>
                <w:szCs w:val="18"/>
                <w:lang w:eastAsia="bg-BG"/>
              </w:rPr>
              <w:t>лъжност главен инспектор</w:t>
            </w:r>
          </w:p>
          <w:p w:rsidR="00D67516" w:rsidRDefault="00D67516" w:rsidP="00C0093F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D67516" w:rsidRDefault="00D67516" w:rsidP="00D67516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>Предотвратяване и установяване на конфликт на интереси</w:t>
            </w:r>
          </w:p>
          <w:p w:rsidR="00D67516" w:rsidRPr="00F32195" w:rsidRDefault="00D67516" w:rsidP="00D67516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2 </w:t>
            </w:r>
            <w:r w:rsidRPr="00F32195">
              <w:rPr>
                <w:color w:val="000000"/>
                <w:sz w:val="18"/>
                <w:szCs w:val="18"/>
                <w:lang w:eastAsia="bg-BG"/>
              </w:rPr>
              <w:t>бр. служит</w:t>
            </w:r>
            <w:r>
              <w:rPr>
                <w:color w:val="000000"/>
                <w:sz w:val="18"/>
                <w:szCs w:val="18"/>
                <w:lang w:eastAsia="bg-BG"/>
              </w:rPr>
              <w:t>ели на длъжност началник на отдел</w:t>
            </w:r>
          </w:p>
          <w:p w:rsidR="00D67516" w:rsidRPr="00D67516" w:rsidRDefault="00D67516" w:rsidP="00D67516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 xml:space="preserve">2 </w:t>
            </w:r>
            <w:r w:rsidRPr="00F32195">
              <w:rPr>
                <w:sz w:val="18"/>
                <w:szCs w:val="18"/>
                <w:lang w:eastAsia="bg-BG"/>
              </w:rPr>
              <w:t>бр. служители на д</w:t>
            </w:r>
            <w:r>
              <w:rPr>
                <w:sz w:val="18"/>
                <w:szCs w:val="18"/>
                <w:lang w:eastAsia="bg-BG"/>
              </w:rPr>
              <w:t>лъжност главен инспектор</w:t>
            </w:r>
          </w:p>
          <w:p w:rsidR="00D67516" w:rsidRDefault="00D67516" w:rsidP="00C0093F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главен вътрешен одитор</w:t>
            </w:r>
          </w:p>
          <w:p w:rsidR="00D67516" w:rsidRDefault="00D67516" w:rsidP="00C0093F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главен експерт</w:t>
            </w:r>
          </w:p>
          <w:p w:rsidR="00E63C03" w:rsidRDefault="00E63C03" w:rsidP="00C0093F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E63C03" w:rsidRDefault="00E63C03" w:rsidP="00E63C03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>Вътрешен контрол</w:t>
            </w:r>
          </w:p>
          <w:p w:rsidR="00617FB9" w:rsidRDefault="00617FB9" w:rsidP="00617FB9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 xml:space="preserve">3 </w:t>
            </w:r>
            <w:r w:rsidRPr="00F32195">
              <w:rPr>
                <w:sz w:val="18"/>
                <w:szCs w:val="18"/>
                <w:lang w:eastAsia="bg-BG"/>
              </w:rPr>
              <w:t>бр. служители на д</w:t>
            </w:r>
            <w:r>
              <w:rPr>
                <w:sz w:val="18"/>
                <w:szCs w:val="18"/>
                <w:lang w:eastAsia="bg-BG"/>
              </w:rPr>
              <w:t>лъжност главен експерт</w:t>
            </w:r>
          </w:p>
          <w:p w:rsidR="00FA0A72" w:rsidRDefault="00FA0A72" w:rsidP="00FA0A72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 xml:space="preserve">2 </w:t>
            </w:r>
            <w:r w:rsidRPr="00F32195">
              <w:rPr>
                <w:sz w:val="18"/>
                <w:szCs w:val="18"/>
                <w:lang w:eastAsia="bg-BG"/>
              </w:rPr>
              <w:t>бр. служители на д</w:t>
            </w:r>
            <w:r>
              <w:rPr>
                <w:sz w:val="18"/>
                <w:szCs w:val="18"/>
                <w:lang w:eastAsia="bg-BG"/>
              </w:rPr>
              <w:t>лъжност главен инспектор</w:t>
            </w:r>
          </w:p>
          <w:p w:rsidR="00F92949" w:rsidRDefault="00F92949" w:rsidP="00F92949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началник на отдел</w:t>
            </w:r>
          </w:p>
          <w:p w:rsidR="00F92949" w:rsidRDefault="00F92949" w:rsidP="00FA0A72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главен вътрешен одитор</w:t>
            </w:r>
          </w:p>
          <w:p w:rsidR="00170A28" w:rsidRDefault="00170A28" w:rsidP="00FA0A72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EF4A84" w:rsidRDefault="00EF4A84" w:rsidP="00170A2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</w:p>
          <w:p w:rsidR="00170A28" w:rsidRDefault="00170A28" w:rsidP="00170A2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>Подкуп на чужди длъжностни лица и сигнализиране при съмнение за извършено престъпление</w:t>
            </w:r>
          </w:p>
          <w:p w:rsidR="00170A28" w:rsidRDefault="003D5A08" w:rsidP="00FA0A72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специалист</w:t>
            </w:r>
          </w:p>
          <w:p w:rsidR="0001214F" w:rsidRDefault="0001214F" w:rsidP="00FA0A72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01214F" w:rsidRDefault="0001214F" w:rsidP="0001214F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>Стратегии и политики за противодействие на рисковете в държавната администрация</w:t>
            </w:r>
          </w:p>
          <w:p w:rsidR="0001214F" w:rsidRDefault="0001214F" w:rsidP="0001214F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</w:t>
            </w:r>
            <w:r w:rsidR="00467BE1">
              <w:rPr>
                <w:sz w:val="18"/>
                <w:szCs w:val="18"/>
                <w:lang w:eastAsia="bg-BG"/>
              </w:rPr>
              <w:t xml:space="preserve"> длъжност началник на СГКК</w:t>
            </w:r>
          </w:p>
          <w:p w:rsidR="00C21368" w:rsidRDefault="00C21368" w:rsidP="0001214F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C21368" w:rsidRDefault="00C21368" w:rsidP="00C21368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u w:val="single"/>
                <w:lang w:eastAsia="bg-BG"/>
              </w:rPr>
            </w:pPr>
            <w:r>
              <w:rPr>
                <w:sz w:val="18"/>
                <w:szCs w:val="18"/>
                <w:u w:val="single"/>
                <w:lang w:eastAsia="bg-BG"/>
              </w:rPr>
              <w:t>Предотвратяване и установяване на конфликт на интереси</w:t>
            </w:r>
          </w:p>
          <w:p w:rsidR="00C21368" w:rsidRPr="003D5A08" w:rsidRDefault="00C21368" w:rsidP="0001214F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 служител на длъжност старши експерт</w:t>
            </w:r>
          </w:p>
          <w:p w:rsidR="0001214F" w:rsidRPr="003D5A08" w:rsidRDefault="0001214F" w:rsidP="00FA0A72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FA0A72" w:rsidRPr="00D67516" w:rsidRDefault="00FA0A72" w:rsidP="00617FB9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E63C03" w:rsidRDefault="00E63C03" w:rsidP="00C0093F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  <w:p w:rsidR="00C0093F" w:rsidRPr="005B2E13" w:rsidRDefault="00C0093F" w:rsidP="00C0093F">
            <w:pPr>
              <w:tabs>
                <w:tab w:val="center" w:pos="0"/>
                <w:tab w:val="center" w:pos="4703"/>
                <w:tab w:val="right" w:pos="9406"/>
                <w:tab w:val="right" w:pos="12960"/>
              </w:tabs>
              <w:spacing w:line="240" w:lineRule="auto"/>
              <w:rPr>
                <w:sz w:val="18"/>
                <w:szCs w:val="18"/>
                <w:lang w:eastAsia="bg-BG"/>
              </w:rPr>
            </w:pPr>
          </w:p>
        </w:tc>
        <w:tc>
          <w:tcPr>
            <w:tcW w:w="6284" w:type="dxa"/>
            <w:gridSpan w:val="9"/>
            <w:shd w:val="clear" w:color="auto" w:fill="FFFFFF"/>
          </w:tcPr>
          <w:p w:rsidR="005911E2" w:rsidRDefault="00E3661C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47 </w:t>
            </w:r>
            <w:r w:rsidR="007439B0">
              <w:rPr>
                <w:sz w:val="18"/>
                <w:szCs w:val="18"/>
              </w:rPr>
              <w:t>бр. служители придобили сертификат/удостоверение за успешно преминато обучение</w:t>
            </w: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5F6340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037688" w:rsidRDefault="0003768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1C5D5C" w:rsidRDefault="001C5D5C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1C5D5C" w:rsidRDefault="001C5D5C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1C5D5C" w:rsidRDefault="001C5D5C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945698" w:rsidRDefault="0094569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945698" w:rsidRDefault="0094569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945698" w:rsidRDefault="0094569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945698" w:rsidRDefault="0094569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945698" w:rsidRDefault="0094569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945698" w:rsidRDefault="0094569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945698" w:rsidRDefault="0094569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345848" w:rsidRDefault="00345848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B50D89" w:rsidRDefault="00B50D8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B50D89" w:rsidRDefault="00B50D8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B50D89" w:rsidRDefault="00B50D8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B50D89" w:rsidRDefault="00B50D8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B50D89" w:rsidRDefault="00B50D8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B50D89" w:rsidRDefault="00B50D8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B50D89" w:rsidRDefault="00B50D8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5F6340" w:rsidRDefault="001F20DA" w:rsidP="005911E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  <w:r w:rsidR="005F6340">
              <w:rPr>
                <w:sz w:val="18"/>
                <w:szCs w:val="18"/>
              </w:rPr>
              <w:t>бр. служители придобили сертификат/удостоверение за успешно</w:t>
            </w:r>
            <w:r>
              <w:rPr>
                <w:sz w:val="18"/>
                <w:szCs w:val="18"/>
              </w:rPr>
              <w:t xml:space="preserve"> </w:t>
            </w:r>
            <w:r w:rsidR="005F6340">
              <w:rPr>
                <w:sz w:val="18"/>
                <w:szCs w:val="18"/>
              </w:rPr>
              <w:t>преминато</w:t>
            </w:r>
            <w:r>
              <w:rPr>
                <w:sz w:val="18"/>
                <w:szCs w:val="18"/>
              </w:rPr>
              <w:t xml:space="preserve"> </w:t>
            </w:r>
            <w:r w:rsidR="00582D0B">
              <w:rPr>
                <w:sz w:val="18"/>
                <w:szCs w:val="18"/>
              </w:rPr>
              <w:t>о</w:t>
            </w:r>
            <w:r w:rsidR="005F6340">
              <w:rPr>
                <w:sz w:val="18"/>
                <w:szCs w:val="18"/>
              </w:rPr>
              <w:t>бучение</w:t>
            </w: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5911E2">
            <w:pPr>
              <w:spacing w:line="240" w:lineRule="auto"/>
              <w:rPr>
                <w:sz w:val="18"/>
                <w:szCs w:val="18"/>
              </w:rPr>
            </w:pPr>
          </w:p>
          <w:p w:rsidR="00EF4A84" w:rsidRDefault="00EF4A84" w:rsidP="004A1D19">
            <w:pPr>
              <w:spacing w:line="240" w:lineRule="auto"/>
              <w:rPr>
                <w:sz w:val="18"/>
                <w:szCs w:val="18"/>
              </w:rPr>
            </w:pPr>
          </w:p>
          <w:p w:rsidR="004A1D19" w:rsidRDefault="004A1D19" w:rsidP="004A1D1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бр. служители придобили сертификат/удостоверение за успешно преминато </w:t>
            </w:r>
          </w:p>
          <w:p w:rsidR="004A1D19" w:rsidRPr="00E71BBA" w:rsidRDefault="004A1D19" w:rsidP="004A1D1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обучение</w:t>
            </w:r>
          </w:p>
        </w:tc>
      </w:tr>
      <w:tr w:rsidR="005911E2" w:rsidRPr="00F32195" w:rsidTr="006B0F96">
        <w:trPr>
          <w:trHeight w:val="651"/>
        </w:trPr>
        <w:tc>
          <w:tcPr>
            <w:tcW w:w="15735" w:type="dxa"/>
            <w:gridSpan w:val="19"/>
            <w:shd w:val="clear" w:color="auto" w:fill="A8D08D"/>
          </w:tcPr>
          <w:p w:rsidR="005911E2" w:rsidRPr="00F32195" w:rsidRDefault="005911E2" w:rsidP="005911E2">
            <w:pPr>
              <w:spacing w:line="240" w:lineRule="auto"/>
            </w:pPr>
            <w:r w:rsidRPr="00F32195">
              <w:lastRenderedPageBreak/>
              <w:t>Посочване на възможни начини за подаване на сигнали</w:t>
            </w:r>
          </w:p>
        </w:tc>
      </w:tr>
      <w:tr w:rsidR="005911E2" w:rsidRPr="00F32195" w:rsidTr="000E7314">
        <w:trPr>
          <w:trHeight w:val="886"/>
        </w:trPr>
        <w:tc>
          <w:tcPr>
            <w:tcW w:w="3825" w:type="dxa"/>
            <w:gridSpan w:val="2"/>
            <w:shd w:val="clear" w:color="auto" w:fill="E2EFD9"/>
          </w:tcPr>
          <w:p w:rsidR="005911E2" w:rsidRPr="00F32195" w:rsidRDefault="005911E2" w:rsidP="005911E2">
            <w:pPr>
              <w:spacing w:line="240" w:lineRule="auto"/>
            </w:pPr>
            <w:r w:rsidRPr="00F32195">
              <w:t>Адрес</w:t>
            </w:r>
          </w:p>
        </w:tc>
        <w:tc>
          <w:tcPr>
            <w:tcW w:w="3154" w:type="dxa"/>
            <w:gridSpan w:val="4"/>
            <w:shd w:val="clear" w:color="auto" w:fill="E2EFD9"/>
          </w:tcPr>
          <w:p w:rsidR="005911E2" w:rsidRPr="00F32195" w:rsidRDefault="005911E2" w:rsidP="005911E2">
            <w:pPr>
              <w:spacing w:line="240" w:lineRule="auto"/>
            </w:pPr>
            <w:r w:rsidRPr="00F32195">
              <w:rPr>
                <w:lang w:val="en-US"/>
              </w:rPr>
              <w:t xml:space="preserve">E-mail </w:t>
            </w:r>
            <w:r w:rsidRPr="00F32195">
              <w:t>адрес</w:t>
            </w:r>
          </w:p>
        </w:tc>
        <w:tc>
          <w:tcPr>
            <w:tcW w:w="2445" w:type="dxa"/>
            <w:gridSpan w:val="3"/>
            <w:shd w:val="clear" w:color="auto" w:fill="E2EFD9"/>
          </w:tcPr>
          <w:p w:rsidR="005911E2" w:rsidRPr="00F32195" w:rsidRDefault="005911E2" w:rsidP="005911E2">
            <w:pPr>
              <w:spacing w:line="240" w:lineRule="auto"/>
            </w:pPr>
            <w:r w:rsidRPr="00F32195">
              <w:t>Телефонен номер</w:t>
            </w:r>
          </w:p>
        </w:tc>
        <w:tc>
          <w:tcPr>
            <w:tcW w:w="4639" w:type="dxa"/>
            <w:gridSpan w:val="9"/>
            <w:shd w:val="clear" w:color="auto" w:fill="E2EFD9"/>
          </w:tcPr>
          <w:p w:rsidR="005911E2" w:rsidRPr="00F32195" w:rsidRDefault="005911E2" w:rsidP="005911E2">
            <w:pPr>
              <w:spacing w:line="240" w:lineRule="auto"/>
            </w:pPr>
            <w:r w:rsidRPr="00F32195">
              <w:t>Специални кутии, поставени в администрацията /описание на местонахождението/</w:t>
            </w:r>
          </w:p>
        </w:tc>
        <w:tc>
          <w:tcPr>
            <w:tcW w:w="1672" w:type="dxa"/>
            <w:shd w:val="clear" w:color="auto" w:fill="E2EFD9"/>
          </w:tcPr>
          <w:p w:rsidR="005911E2" w:rsidRPr="00F32195" w:rsidRDefault="005911E2" w:rsidP="005911E2">
            <w:pPr>
              <w:spacing w:line="240" w:lineRule="auto"/>
            </w:pPr>
            <w:r w:rsidRPr="00F32195">
              <w:t>Други</w:t>
            </w:r>
          </w:p>
        </w:tc>
      </w:tr>
      <w:tr w:rsidR="005911E2" w:rsidRPr="00F32195" w:rsidTr="000E7314">
        <w:trPr>
          <w:trHeight w:val="1533"/>
        </w:trPr>
        <w:tc>
          <w:tcPr>
            <w:tcW w:w="3825" w:type="dxa"/>
            <w:gridSpan w:val="2"/>
          </w:tcPr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  <w:r w:rsidRPr="00F32195">
              <w:rPr>
                <w:color w:val="000000"/>
                <w:sz w:val="18"/>
                <w:szCs w:val="18"/>
                <w:lang w:eastAsia="bg-BG"/>
              </w:rPr>
              <w:t>МРРБ – гр. София 1202, ул. “Св. Св. Кирил и Методий“ № 17-19</w:t>
            </w: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0"/>
                <w:szCs w:val="10"/>
                <w:lang w:eastAsia="bg-BG"/>
              </w:rPr>
            </w:pP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0"/>
                <w:szCs w:val="10"/>
                <w:lang w:eastAsia="bg-BG"/>
              </w:rPr>
            </w:pP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0"/>
                <w:szCs w:val="10"/>
                <w:lang w:eastAsia="bg-BG"/>
              </w:rPr>
            </w:pP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0"/>
                <w:szCs w:val="10"/>
                <w:lang w:eastAsia="bg-BG"/>
              </w:rPr>
            </w:pP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0"/>
                <w:szCs w:val="10"/>
                <w:lang w:eastAsia="bg-BG"/>
              </w:rPr>
            </w:pP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0"/>
                <w:szCs w:val="10"/>
                <w:lang w:eastAsia="bg-BG"/>
              </w:rPr>
            </w:pP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  <w:r w:rsidRPr="00F32195">
              <w:rPr>
                <w:color w:val="000000"/>
                <w:sz w:val="18"/>
                <w:szCs w:val="18"/>
                <w:lang w:eastAsia="bg-BG"/>
              </w:rPr>
              <w:t>ГД СППРР към МРРБ</w:t>
            </w: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гр. София 1303, ул. "Осогово" № 38-40</w:t>
            </w: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0"/>
                <w:szCs w:val="10"/>
                <w:lang w:eastAsia="bg-BG"/>
              </w:rPr>
            </w:pP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  <w:r w:rsidRPr="00F32195">
              <w:rPr>
                <w:color w:val="000000"/>
                <w:sz w:val="18"/>
                <w:szCs w:val="18"/>
                <w:lang w:eastAsia="bg-BG"/>
              </w:rPr>
              <w:t xml:space="preserve">Дирекция УТС към МРРБ – </w:t>
            </w: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  <w:r w:rsidRPr="00F32195">
              <w:rPr>
                <w:color w:val="000000"/>
                <w:sz w:val="18"/>
                <w:szCs w:val="18"/>
                <w:lang w:eastAsia="bg-BG"/>
              </w:rPr>
              <w:t>гр. София, ул. „Стефан Караджа“ № 9</w:t>
            </w:r>
          </w:p>
        </w:tc>
        <w:tc>
          <w:tcPr>
            <w:tcW w:w="3154" w:type="dxa"/>
            <w:gridSpan w:val="4"/>
          </w:tcPr>
          <w:p w:rsidR="005911E2" w:rsidRPr="00F32195" w:rsidRDefault="005911E2" w:rsidP="005911E2">
            <w:pPr>
              <w:widowControl w:val="0"/>
              <w:spacing w:line="240" w:lineRule="auto"/>
              <w:rPr>
                <w:sz w:val="18"/>
                <w:szCs w:val="18"/>
                <w:lang w:eastAsia="bg-BG"/>
              </w:rPr>
            </w:pPr>
            <w:r w:rsidRPr="00F32195">
              <w:rPr>
                <w:sz w:val="18"/>
                <w:szCs w:val="18"/>
                <w:lang w:val="de-DE"/>
              </w:rPr>
              <w:lastRenderedPageBreak/>
              <w:t xml:space="preserve">E-mail </w:t>
            </w:r>
            <w:r w:rsidRPr="00F32195">
              <w:rPr>
                <w:sz w:val="18"/>
                <w:szCs w:val="18"/>
                <w:lang w:eastAsia="bg-BG"/>
              </w:rPr>
              <w:t xml:space="preserve">адрес: </w:t>
            </w:r>
            <w:hyperlink r:id="rId11" w:history="1">
              <w:r w:rsidRPr="00F32195">
                <w:rPr>
                  <w:rStyle w:val="Hyperlink"/>
                  <w:color w:val="auto"/>
                  <w:sz w:val="18"/>
                  <w:szCs w:val="18"/>
                  <w:lang w:eastAsia="bg-BG"/>
                </w:rPr>
                <w:t>anticorr@mrrb.government.bg</w:t>
              </w:r>
            </w:hyperlink>
          </w:p>
          <w:p w:rsidR="005911E2" w:rsidRPr="00F32195" w:rsidRDefault="004725F5" w:rsidP="005911E2">
            <w:pPr>
              <w:widowControl w:val="0"/>
              <w:spacing w:line="240" w:lineRule="auto"/>
              <w:rPr>
                <w:rStyle w:val="Hyperlink"/>
                <w:color w:val="auto"/>
                <w:sz w:val="18"/>
                <w:szCs w:val="18"/>
                <w:lang w:val="en-US" w:eastAsia="bg-BG"/>
              </w:rPr>
            </w:pPr>
            <w:hyperlink r:id="rId12" w:history="1">
              <w:r w:rsidR="005911E2" w:rsidRPr="00F32195">
                <w:rPr>
                  <w:rStyle w:val="Hyperlink"/>
                  <w:color w:val="auto"/>
                  <w:sz w:val="18"/>
                  <w:szCs w:val="18"/>
                  <w:lang w:eastAsia="bg-BG"/>
                </w:rPr>
                <w:t>inspektorat@mrrb.government.bg</w:t>
              </w:r>
            </w:hyperlink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sz w:val="18"/>
                <w:szCs w:val="18"/>
                <w:lang w:val="en-US" w:eastAsia="bg-BG"/>
              </w:rPr>
            </w:pPr>
            <w:r w:rsidRPr="00F32195">
              <w:rPr>
                <w:rStyle w:val="Hyperlink"/>
                <w:color w:val="auto"/>
                <w:sz w:val="18"/>
                <w:szCs w:val="18"/>
                <w:lang w:val="en-US" w:eastAsia="bg-BG"/>
              </w:rPr>
              <w:t>signali@mrrb.government.bg</w:t>
            </w: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770679" w:rsidRPr="00393A5C" w:rsidRDefault="00770679" w:rsidP="00770679">
            <w:pPr>
              <w:widowControl w:val="0"/>
              <w:spacing w:line="240" w:lineRule="auto"/>
              <w:rPr>
                <w:rStyle w:val="Hyperlink"/>
                <w:color w:val="auto"/>
              </w:rPr>
            </w:pPr>
            <w:r w:rsidRPr="00393A5C">
              <w:rPr>
                <w:rStyle w:val="Hyperlink"/>
                <w:color w:val="auto"/>
                <w:sz w:val="18"/>
                <w:szCs w:val="18"/>
                <w:lang w:eastAsia="bg-BG"/>
              </w:rPr>
              <w:t>https://bgregio.eu/wps/portal/operativna-programa/contacts/form-of-contact</w:t>
            </w:r>
            <w:r w:rsidRPr="00393A5C">
              <w:rPr>
                <w:rStyle w:val="Hyperlink"/>
                <w:color w:val="auto"/>
              </w:rPr>
              <w:t xml:space="preserve"> </w:t>
            </w:r>
          </w:p>
          <w:p w:rsidR="005911E2" w:rsidRDefault="005911E2" w:rsidP="005911E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DE51DD" w:rsidRDefault="00DE51DD" w:rsidP="005911E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rFonts w:ascii="Arial Unicode MS" w:hAnsi="Arial Unicode MS" w:cs="Arial Unicode MS"/>
                <w:sz w:val="18"/>
                <w:szCs w:val="18"/>
                <w:lang w:eastAsia="bg-BG"/>
              </w:rPr>
            </w:pPr>
            <w:r w:rsidRPr="00F32195">
              <w:rPr>
                <w:rStyle w:val="Hyperlink"/>
                <w:color w:val="auto"/>
                <w:sz w:val="18"/>
                <w:szCs w:val="18"/>
                <w:lang w:eastAsia="bg-BG"/>
              </w:rPr>
              <w:t>mariya.doseva@mrrb.government.bg IDeneva@mrrb.government.bg</w:t>
            </w:r>
          </w:p>
        </w:tc>
        <w:tc>
          <w:tcPr>
            <w:tcW w:w="2445" w:type="dxa"/>
            <w:gridSpan w:val="3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F32195">
              <w:rPr>
                <w:sz w:val="18"/>
                <w:szCs w:val="18"/>
              </w:rPr>
              <w:lastRenderedPageBreak/>
              <w:t xml:space="preserve">Телефонен номер: </w:t>
            </w:r>
            <w:r w:rsidRPr="00F32195">
              <w:rPr>
                <w:sz w:val="18"/>
                <w:szCs w:val="18"/>
                <w:lang w:val="en-US"/>
              </w:rPr>
              <w:t>080011918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  <w:lang w:val="en-US"/>
              </w:rPr>
              <w:t>0888917280</w:t>
            </w: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</w:p>
          <w:p w:rsidR="005911E2" w:rsidRDefault="00770679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02/9031 915  </w:t>
            </w:r>
          </w:p>
          <w:p w:rsidR="00770679" w:rsidRDefault="00770679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</w:p>
          <w:p w:rsidR="00770679" w:rsidRDefault="00770679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</w:p>
          <w:p w:rsidR="00770679" w:rsidRDefault="00770679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</w:p>
          <w:p w:rsidR="00770679" w:rsidRPr="00F32195" w:rsidRDefault="00770679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02/9405593</w:t>
            </w:r>
          </w:p>
          <w:p w:rsidR="005911E2" w:rsidRPr="00F32195" w:rsidRDefault="00770679" w:rsidP="00770679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02/9405547</w:t>
            </w:r>
          </w:p>
        </w:tc>
        <w:tc>
          <w:tcPr>
            <w:tcW w:w="4639" w:type="dxa"/>
            <w:gridSpan w:val="9"/>
          </w:tcPr>
          <w:p w:rsidR="005911E2" w:rsidRPr="00F32195" w:rsidRDefault="005911E2" w:rsidP="005911E2">
            <w:pPr>
              <w:widowControl w:val="0"/>
              <w:spacing w:line="240" w:lineRule="auto"/>
              <w:rPr>
                <w:sz w:val="18"/>
                <w:szCs w:val="18"/>
                <w:lang w:eastAsia="bg-BG"/>
              </w:rPr>
            </w:pPr>
            <w:r w:rsidRPr="00F32195">
              <w:rPr>
                <w:sz w:val="18"/>
                <w:szCs w:val="18"/>
                <w:lang w:eastAsia="bg-BG"/>
              </w:rPr>
              <w:lastRenderedPageBreak/>
              <w:t>До входа на Центъра за административно обслужване (ЦАО) в МРРБ е поставена кутия за подаване на сигнали за корупция;</w:t>
            </w: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sz w:val="18"/>
                <w:szCs w:val="18"/>
                <w:lang w:eastAsia="bg-BG"/>
              </w:rPr>
            </w:pPr>
            <w:r w:rsidRPr="00F32195">
              <w:rPr>
                <w:sz w:val="18"/>
                <w:szCs w:val="18"/>
                <w:lang w:eastAsia="bg-BG"/>
              </w:rPr>
              <w:t xml:space="preserve">В ЦАО в МРРБ е поставена кутия за мнения и коментари на граждани </w:t>
            </w: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rFonts w:ascii="Arial Unicode MS" w:hAnsi="Arial Unicode MS" w:cs="Arial Unicode MS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72" w:type="dxa"/>
            <w:shd w:val="clear" w:color="auto" w:fill="FFFFFF"/>
          </w:tcPr>
          <w:p w:rsidR="005911E2" w:rsidRPr="00F32195" w:rsidRDefault="005911E2" w:rsidP="005911E2">
            <w:pPr>
              <w:spacing w:line="240" w:lineRule="auto"/>
            </w:pPr>
          </w:p>
        </w:tc>
      </w:tr>
      <w:tr w:rsidR="005911E2" w:rsidRPr="00F32195" w:rsidTr="000E7314">
        <w:trPr>
          <w:trHeight w:val="1533"/>
        </w:trPr>
        <w:tc>
          <w:tcPr>
            <w:tcW w:w="3825" w:type="dxa"/>
            <w:gridSpan w:val="2"/>
          </w:tcPr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  <w:r w:rsidRPr="00F32195">
              <w:rPr>
                <w:color w:val="000000"/>
                <w:sz w:val="18"/>
                <w:szCs w:val="18"/>
                <w:lang w:eastAsia="bg-BG"/>
              </w:rPr>
              <w:t>АПИ</w:t>
            </w: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  <w:r w:rsidRPr="00F32195">
              <w:rPr>
                <w:color w:val="000000"/>
                <w:sz w:val="18"/>
                <w:szCs w:val="18"/>
                <w:lang w:eastAsia="bg-BG"/>
              </w:rPr>
              <w:t xml:space="preserve">гр. София 1606, </w:t>
            </w: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bCs/>
                <w:sz w:val="18"/>
                <w:szCs w:val="18"/>
                <w:lang w:eastAsia="bg-BG"/>
              </w:rPr>
            </w:pPr>
            <w:r w:rsidRPr="00F32195">
              <w:rPr>
                <w:color w:val="000000"/>
                <w:sz w:val="18"/>
                <w:szCs w:val="18"/>
                <w:lang w:eastAsia="bg-BG"/>
              </w:rPr>
              <w:t>бул. „Македония“ № 3</w:t>
            </w:r>
          </w:p>
        </w:tc>
        <w:tc>
          <w:tcPr>
            <w:tcW w:w="3154" w:type="dxa"/>
            <w:gridSpan w:val="4"/>
          </w:tcPr>
          <w:p w:rsidR="005911E2" w:rsidRPr="00F32195" w:rsidRDefault="005911E2" w:rsidP="005911E2">
            <w:pPr>
              <w:widowControl w:val="0"/>
              <w:spacing w:line="240" w:lineRule="auto"/>
              <w:jc w:val="both"/>
              <w:rPr>
                <w:rStyle w:val="Hyperlink"/>
                <w:color w:val="auto"/>
                <w:sz w:val="18"/>
                <w:szCs w:val="18"/>
                <w:lang w:val="de-DE" w:eastAsia="bg-BG"/>
              </w:rPr>
            </w:pPr>
            <w:r w:rsidRPr="00F32195">
              <w:rPr>
                <w:sz w:val="18"/>
                <w:szCs w:val="18"/>
                <w:lang w:val="de-DE"/>
              </w:rPr>
              <w:t xml:space="preserve">E-mail </w:t>
            </w:r>
            <w:r w:rsidRPr="00F32195">
              <w:rPr>
                <w:sz w:val="18"/>
                <w:szCs w:val="18"/>
                <w:lang w:eastAsia="bg-BG"/>
              </w:rPr>
              <w:t>адрес:</w:t>
            </w:r>
            <w:r w:rsidRPr="00F32195">
              <w:rPr>
                <w:sz w:val="18"/>
                <w:szCs w:val="18"/>
              </w:rPr>
              <w:t xml:space="preserve"> </w:t>
            </w:r>
            <w:hyperlink r:id="rId13" w:history="1">
              <w:r w:rsidRPr="00F32195">
                <w:rPr>
                  <w:rStyle w:val="Hyperlink"/>
                  <w:color w:val="auto"/>
                  <w:sz w:val="18"/>
                  <w:szCs w:val="18"/>
                  <w:lang w:eastAsia="bg-BG"/>
                </w:rPr>
                <w:t>signali@api.bg</w:t>
              </w:r>
            </w:hyperlink>
            <w:r w:rsidRPr="00F32195">
              <w:rPr>
                <w:rStyle w:val="Hyperlink"/>
                <w:color w:val="auto"/>
                <w:sz w:val="18"/>
                <w:szCs w:val="18"/>
                <w:lang w:eastAsia="bg-BG"/>
              </w:rPr>
              <w:t xml:space="preserve"> </w:t>
            </w:r>
          </w:p>
          <w:p w:rsidR="005911E2" w:rsidRPr="00F32195" w:rsidRDefault="004725F5" w:rsidP="005911E2">
            <w:pPr>
              <w:widowControl w:val="0"/>
              <w:spacing w:line="240" w:lineRule="auto"/>
              <w:jc w:val="both"/>
              <w:rPr>
                <w:rStyle w:val="Hyperlink"/>
                <w:color w:val="auto"/>
                <w:sz w:val="18"/>
                <w:szCs w:val="18"/>
                <w:lang w:eastAsia="bg-BG"/>
              </w:rPr>
            </w:pPr>
            <w:hyperlink r:id="rId14" w:history="1">
              <w:r w:rsidR="005911E2" w:rsidRPr="00F32195">
                <w:rPr>
                  <w:rStyle w:val="Hyperlink"/>
                  <w:color w:val="auto"/>
                  <w:sz w:val="18"/>
                  <w:szCs w:val="18"/>
                  <w:lang w:val="de-DE" w:eastAsia="bg-BG"/>
                </w:rPr>
                <w:t>info@bgtoll.bg</w:t>
              </w:r>
            </w:hyperlink>
            <w:r w:rsidR="005911E2" w:rsidRPr="00F32195">
              <w:rPr>
                <w:rStyle w:val="Hyperlink"/>
                <w:color w:val="auto"/>
                <w:sz w:val="18"/>
                <w:szCs w:val="18"/>
                <w:lang w:eastAsia="bg-BG"/>
              </w:rPr>
              <w:t xml:space="preserve"> </w:t>
            </w:r>
          </w:p>
          <w:p w:rsidR="005911E2" w:rsidRPr="00F32195" w:rsidRDefault="004725F5" w:rsidP="005911E2">
            <w:pPr>
              <w:widowControl w:val="0"/>
              <w:spacing w:line="240" w:lineRule="auto"/>
              <w:jc w:val="both"/>
              <w:rPr>
                <w:rStyle w:val="Hyperlink"/>
                <w:color w:val="auto"/>
                <w:sz w:val="18"/>
                <w:szCs w:val="18"/>
                <w:lang w:val="de-DE"/>
              </w:rPr>
            </w:pPr>
            <w:hyperlink r:id="rId15" w:history="1">
              <w:r w:rsidR="005911E2" w:rsidRPr="00F32195">
                <w:rPr>
                  <w:rStyle w:val="Hyperlink"/>
                  <w:color w:val="auto"/>
                  <w:sz w:val="18"/>
                  <w:szCs w:val="18"/>
                </w:rPr>
                <w:t>sign</w:t>
              </w:r>
              <w:r w:rsidR="005911E2" w:rsidRPr="00F32195">
                <w:rPr>
                  <w:rStyle w:val="Hyperlink"/>
                  <w:color w:val="auto"/>
                  <w:sz w:val="18"/>
                  <w:szCs w:val="18"/>
                  <w:lang w:val="de-DE"/>
                </w:rPr>
                <w:t>a</w:t>
              </w:r>
              <w:r w:rsidR="005911E2" w:rsidRPr="00F32195">
                <w:rPr>
                  <w:rStyle w:val="Hyperlink"/>
                  <w:color w:val="auto"/>
                  <w:sz w:val="18"/>
                  <w:szCs w:val="18"/>
                </w:rPr>
                <w:t>li.nerednosti@api.bg</w:t>
              </w:r>
            </w:hyperlink>
          </w:p>
          <w:p w:rsidR="005911E2" w:rsidRPr="00F32195" w:rsidRDefault="005911E2" w:rsidP="005911E2">
            <w:pPr>
              <w:widowControl w:val="0"/>
              <w:spacing w:line="240" w:lineRule="auto"/>
              <w:jc w:val="both"/>
              <w:rPr>
                <w:bCs/>
                <w:sz w:val="18"/>
                <w:szCs w:val="18"/>
                <w:lang w:eastAsia="bg-BG"/>
              </w:rPr>
            </w:pPr>
            <w:r w:rsidRPr="00F32195">
              <w:rPr>
                <w:bCs/>
                <w:sz w:val="18"/>
                <w:szCs w:val="18"/>
                <w:lang w:val="de-DE" w:eastAsia="bg-BG"/>
              </w:rPr>
              <w:t>https://check.bgtoll.bg/</w:t>
            </w:r>
            <w:r w:rsidRPr="00F32195">
              <w:rPr>
                <w:bCs/>
                <w:sz w:val="18"/>
                <w:szCs w:val="18"/>
                <w:lang w:eastAsia="bg-BG"/>
              </w:rPr>
              <w:t xml:space="preserve"> </w:t>
            </w:r>
            <w:r w:rsidRPr="00F32195">
              <w:rPr>
                <w:bCs/>
                <w:sz w:val="18"/>
                <w:szCs w:val="18"/>
                <w:lang w:val="de-DE" w:eastAsia="bg-BG"/>
              </w:rPr>
              <w:t>(</w:t>
            </w:r>
            <w:r w:rsidRPr="00F32195">
              <w:rPr>
                <w:bCs/>
                <w:sz w:val="18"/>
                <w:szCs w:val="18"/>
                <w:lang w:eastAsia="bg-BG"/>
              </w:rPr>
              <w:t>директен линк за проверка на винетки</w:t>
            </w:r>
            <w:r w:rsidRPr="00F32195">
              <w:rPr>
                <w:bCs/>
                <w:sz w:val="18"/>
                <w:szCs w:val="18"/>
                <w:lang w:val="de-DE" w:eastAsia="bg-BG"/>
              </w:rPr>
              <w:t>)</w:t>
            </w:r>
          </w:p>
          <w:p w:rsidR="005911E2" w:rsidRPr="00F32195" w:rsidRDefault="004725F5" w:rsidP="005911E2">
            <w:pPr>
              <w:widowControl w:val="0"/>
              <w:spacing w:line="240" w:lineRule="auto"/>
              <w:jc w:val="both"/>
              <w:rPr>
                <w:rStyle w:val="Hyperlink"/>
                <w:bCs/>
                <w:color w:val="auto"/>
                <w:sz w:val="18"/>
                <w:szCs w:val="18"/>
                <w:lang w:val="en-US" w:eastAsia="bg-BG"/>
              </w:rPr>
            </w:pPr>
            <w:hyperlink r:id="rId16" w:history="1">
              <w:r w:rsidR="005911E2" w:rsidRPr="00F32195">
                <w:rPr>
                  <w:rStyle w:val="Hyperlink"/>
                  <w:bCs/>
                  <w:color w:val="auto"/>
                  <w:sz w:val="18"/>
                  <w:szCs w:val="18"/>
                  <w:lang w:val="en-US" w:eastAsia="bg-BG"/>
                </w:rPr>
                <w:t>press@bgtoll.bg</w:t>
              </w:r>
            </w:hyperlink>
          </w:p>
          <w:p w:rsidR="005911E2" w:rsidRDefault="005911E2" w:rsidP="005911E2">
            <w:pPr>
              <w:widowControl w:val="0"/>
              <w:spacing w:line="240" w:lineRule="auto"/>
              <w:jc w:val="both"/>
              <w:rPr>
                <w:rStyle w:val="Hyperlink"/>
                <w:bCs/>
                <w:color w:val="auto"/>
                <w:sz w:val="18"/>
                <w:szCs w:val="18"/>
                <w:lang w:val="en-US" w:eastAsia="bg-BG"/>
              </w:rPr>
            </w:pPr>
            <w:r w:rsidRPr="00F32195">
              <w:rPr>
                <w:rStyle w:val="Hyperlink"/>
                <w:bCs/>
                <w:color w:val="auto"/>
                <w:sz w:val="18"/>
                <w:szCs w:val="18"/>
                <w:lang w:val="en-US" w:eastAsia="bg-BG"/>
              </w:rPr>
              <w:t>signali.zzlps@api.bg</w:t>
            </w:r>
          </w:p>
          <w:p w:rsidR="00353EDD" w:rsidRPr="00353EDD" w:rsidRDefault="00353EDD" w:rsidP="005911E2">
            <w:pPr>
              <w:widowControl w:val="0"/>
              <w:spacing w:line="240" w:lineRule="auto"/>
              <w:jc w:val="both"/>
              <w:rPr>
                <w:bCs/>
                <w:sz w:val="18"/>
                <w:szCs w:val="18"/>
                <w:lang w:eastAsia="bg-BG"/>
              </w:rPr>
            </w:pPr>
            <w:r w:rsidRPr="00F32195">
              <w:rPr>
                <w:bCs/>
                <w:sz w:val="18"/>
                <w:szCs w:val="18"/>
                <w:lang w:val="de-DE" w:eastAsia="bg-BG"/>
              </w:rPr>
              <w:t>https://check.bgtoll.bg/</w:t>
            </w:r>
            <w:r>
              <w:rPr>
                <w:bCs/>
                <w:sz w:val="18"/>
                <w:szCs w:val="18"/>
                <w:lang w:val="de-DE" w:eastAsia="bg-BG"/>
              </w:rPr>
              <w:t>#</w:t>
            </w:r>
            <w:r>
              <w:rPr>
                <w:bCs/>
                <w:sz w:val="18"/>
                <w:szCs w:val="18"/>
                <w:lang w:eastAsia="bg-BG"/>
              </w:rPr>
              <w:t>/</w:t>
            </w:r>
            <w:r>
              <w:rPr>
                <w:bCs/>
                <w:sz w:val="18"/>
                <w:szCs w:val="18"/>
                <w:lang w:val="en-US" w:eastAsia="bg-BG"/>
              </w:rPr>
              <w:t>violation</w:t>
            </w:r>
            <w:r w:rsidRPr="00F32195">
              <w:rPr>
                <w:bCs/>
                <w:sz w:val="18"/>
                <w:szCs w:val="18"/>
                <w:lang w:eastAsia="bg-BG"/>
              </w:rPr>
              <w:t xml:space="preserve"> </w:t>
            </w:r>
            <w:r w:rsidRPr="00F32195">
              <w:rPr>
                <w:bCs/>
                <w:sz w:val="18"/>
                <w:szCs w:val="18"/>
                <w:lang w:val="de-DE" w:eastAsia="bg-BG"/>
              </w:rPr>
              <w:t>(</w:t>
            </w:r>
            <w:r w:rsidRPr="00F32195">
              <w:rPr>
                <w:bCs/>
                <w:sz w:val="18"/>
                <w:szCs w:val="18"/>
                <w:lang w:eastAsia="bg-BG"/>
              </w:rPr>
              <w:t>линк за проверка н</w:t>
            </w:r>
            <w:r w:rsidR="0099697A">
              <w:rPr>
                <w:bCs/>
                <w:sz w:val="18"/>
                <w:szCs w:val="18"/>
                <w:lang w:eastAsia="bg-BG"/>
              </w:rPr>
              <w:t>а нарушения от системата на НТУ</w:t>
            </w:r>
            <w:r w:rsidRPr="00F32195">
              <w:rPr>
                <w:bCs/>
                <w:sz w:val="18"/>
                <w:szCs w:val="18"/>
                <w:lang w:val="de-DE" w:eastAsia="bg-BG"/>
              </w:rPr>
              <w:t>)</w:t>
            </w:r>
          </w:p>
        </w:tc>
        <w:tc>
          <w:tcPr>
            <w:tcW w:w="2445" w:type="dxa"/>
            <w:gridSpan w:val="3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 xml:space="preserve">Телефонен номер: 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  <w:lang w:val="en-US"/>
              </w:rPr>
              <w:t>0800 130 10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F32195">
              <w:rPr>
                <w:sz w:val="18"/>
                <w:szCs w:val="18"/>
                <w:lang w:val="en-US"/>
              </w:rPr>
              <w:t>0700 130</w:t>
            </w:r>
            <w:r w:rsidRPr="00F32195">
              <w:rPr>
                <w:sz w:val="18"/>
                <w:szCs w:val="18"/>
              </w:rPr>
              <w:t xml:space="preserve"> </w:t>
            </w:r>
            <w:r w:rsidRPr="00F32195">
              <w:rPr>
                <w:sz w:val="18"/>
                <w:szCs w:val="18"/>
                <w:lang w:val="en-US"/>
              </w:rPr>
              <w:t>20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  <w:lang w:val="en-US"/>
              </w:rPr>
              <w:t>080011688</w:t>
            </w:r>
          </w:p>
          <w:p w:rsidR="005911E2" w:rsidRPr="00F32195" w:rsidRDefault="005911E2" w:rsidP="005911E2">
            <w:pPr>
              <w:widowControl w:val="0"/>
              <w:spacing w:line="240" w:lineRule="auto"/>
              <w:jc w:val="both"/>
              <w:rPr>
                <w:bCs/>
                <w:sz w:val="18"/>
                <w:szCs w:val="18"/>
                <w:lang w:eastAsia="bg-BG"/>
              </w:rPr>
            </w:pPr>
            <w:r w:rsidRPr="00F32195">
              <w:rPr>
                <w:bCs/>
                <w:sz w:val="18"/>
                <w:szCs w:val="18"/>
                <w:lang w:eastAsia="bg-BG"/>
              </w:rPr>
              <w:t>0700 108 76 /НТУ/</w:t>
            </w:r>
          </w:p>
          <w:p w:rsidR="005911E2" w:rsidRPr="00F32195" w:rsidRDefault="005911E2" w:rsidP="005911E2">
            <w:pPr>
              <w:widowControl w:val="0"/>
              <w:spacing w:line="240" w:lineRule="auto"/>
              <w:jc w:val="both"/>
              <w:rPr>
                <w:bCs/>
                <w:sz w:val="18"/>
                <w:szCs w:val="18"/>
                <w:lang w:eastAsia="bg-BG"/>
              </w:rPr>
            </w:pPr>
            <w:r w:rsidRPr="00F32195">
              <w:rPr>
                <w:bCs/>
                <w:sz w:val="18"/>
                <w:szCs w:val="18"/>
                <w:lang w:eastAsia="bg-BG"/>
              </w:rPr>
              <w:t xml:space="preserve">+359 700 10876   </w:t>
            </w:r>
          </w:p>
          <w:p w:rsidR="005911E2" w:rsidRPr="00F32195" w:rsidRDefault="005911E2" w:rsidP="005911E2">
            <w:pPr>
              <w:spacing w:line="240" w:lineRule="auto"/>
              <w:rPr>
                <w:bCs/>
                <w:sz w:val="18"/>
                <w:szCs w:val="18"/>
                <w:lang w:eastAsia="bg-BG"/>
              </w:rPr>
            </w:pPr>
            <w:r w:rsidRPr="00F32195">
              <w:rPr>
                <w:bCs/>
                <w:sz w:val="18"/>
                <w:szCs w:val="18"/>
                <w:lang w:eastAsia="bg-BG"/>
              </w:rPr>
              <w:t>/за др.</w:t>
            </w:r>
            <w:r w:rsidRPr="00F32195">
              <w:rPr>
                <w:bCs/>
                <w:sz w:val="18"/>
                <w:szCs w:val="18"/>
                <w:lang w:val="en-US" w:eastAsia="bg-BG"/>
              </w:rPr>
              <w:t xml:space="preserve"> </w:t>
            </w:r>
            <w:r w:rsidRPr="00F32195">
              <w:rPr>
                <w:bCs/>
                <w:sz w:val="18"/>
                <w:szCs w:val="18"/>
                <w:lang w:eastAsia="bg-BG"/>
              </w:rPr>
              <w:t>държави/</w:t>
            </w:r>
          </w:p>
        </w:tc>
        <w:tc>
          <w:tcPr>
            <w:tcW w:w="4639" w:type="dxa"/>
            <w:gridSpan w:val="9"/>
          </w:tcPr>
          <w:p w:rsidR="005911E2" w:rsidRPr="00F32195" w:rsidRDefault="005911E2" w:rsidP="005911E2">
            <w:pPr>
              <w:widowControl w:val="0"/>
              <w:spacing w:line="240" w:lineRule="auto"/>
              <w:jc w:val="both"/>
              <w:rPr>
                <w:bCs/>
                <w:sz w:val="18"/>
                <w:szCs w:val="18"/>
                <w:lang w:eastAsia="bg-BG"/>
              </w:rPr>
            </w:pPr>
            <w:r w:rsidRPr="00F32195">
              <w:rPr>
                <w:sz w:val="18"/>
                <w:szCs w:val="18"/>
                <w:lang w:eastAsia="bg-BG"/>
              </w:rPr>
              <w:t xml:space="preserve">В звената за обслужване на клиенти е </w:t>
            </w:r>
            <w:r w:rsidRPr="00F32195">
              <w:rPr>
                <w:bCs/>
                <w:sz w:val="18"/>
                <w:szCs w:val="18"/>
                <w:lang w:eastAsia="bg-BG"/>
              </w:rPr>
              <w:t>поставена кутия за мнения, коментари и оплаквания на гражданите</w:t>
            </w:r>
          </w:p>
        </w:tc>
        <w:tc>
          <w:tcPr>
            <w:tcW w:w="1672" w:type="dxa"/>
            <w:shd w:val="clear" w:color="auto" w:fill="FFFFFF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Контактен център в НТУ</w:t>
            </w:r>
          </w:p>
        </w:tc>
      </w:tr>
      <w:tr w:rsidR="005911E2" w:rsidRPr="00F32195" w:rsidTr="000E7314">
        <w:trPr>
          <w:trHeight w:val="1099"/>
        </w:trPr>
        <w:tc>
          <w:tcPr>
            <w:tcW w:w="3825" w:type="dxa"/>
            <w:gridSpan w:val="2"/>
          </w:tcPr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  <w:r w:rsidRPr="00F32195">
              <w:rPr>
                <w:color w:val="000000"/>
                <w:sz w:val="18"/>
                <w:szCs w:val="18"/>
                <w:lang w:eastAsia="bg-BG"/>
              </w:rPr>
              <w:t>АГКК</w:t>
            </w: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  <w:r w:rsidRPr="00F32195">
              <w:rPr>
                <w:color w:val="000000"/>
                <w:sz w:val="18"/>
                <w:szCs w:val="18"/>
                <w:lang w:eastAsia="bg-BG"/>
              </w:rPr>
              <w:t>гр. София 1618, кв. „Павлово“, ул. „Мусала“ № 1</w:t>
            </w:r>
          </w:p>
          <w:p w:rsidR="005911E2" w:rsidRPr="00F32195" w:rsidRDefault="005911E2" w:rsidP="005911E2">
            <w:pPr>
              <w:widowControl w:val="0"/>
              <w:spacing w:line="295" w:lineRule="exact"/>
              <w:rPr>
                <w:bCs/>
                <w:sz w:val="18"/>
                <w:szCs w:val="18"/>
                <w:lang w:eastAsia="bg-BG"/>
              </w:rPr>
            </w:pPr>
          </w:p>
        </w:tc>
        <w:tc>
          <w:tcPr>
            <w:tcW w:w="3154" w:type="dxa"/>
            <w:gridSpan w:val="4"/>
          </w:tcPr>
          <w:p w:rsidR="005911E2" w:rsidRPr="00F32195" w:rsidRDefault="005911E2" w:rsidP="005911E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  <w:lang w:val="de-DE"/>
              </w:rPr>
              <w:t xml:space="preserve">E-mail </w:t>
            </w:r>
            <w:r w:rsidRPr="00F32195">
              <w:rPr>
                <w:sz w:val="18"/>
                <w:szCs w:val="18"/>
                <w:lang w:eastAsia="bg-BG"/>
              </w:rPr>
              <w:t>адрес:</w:t>
            </w:r>
          </w:p>
          <w:p w:rsidR="005911E2" w:rsidRPr="00F32195" w:rsidRDefault="004725F5" w:rsidP="005911E2">
            <w:pPr>
              <w:widowControl w:val="0"/>
              <w:spacing w:line="240" w:lineRule="auto"/>
              <w:rPr>
                <w:rStyle w:val="Hyperlink"/>
                <w:color w:val="auto"/>
                <w:sz w:val="18"/>
                <w:szCs w:val="18"/>
                <w:lang w:eastAsia="bg-BG"/>
              </w:rPr>
            </w:pPr>
            <w:hyperlink r:id="rId17" w:history="1">
              <w:r w:rsidR="005911E2" w:rsidRPr="00F32195">
                <w:rPr>
                  <w:rStyle w:val="Hyperlink"/>
                  <w:color w:val="auto"/>
                  <w:sz w:val="18"/>
                  <w:szCs w:val="18"/>
                  <w:lang w:eastAsia="bg-BG"/>
                </w:rPr>
                <w:t>acad@cadastre.bg</w:t>
              </w:r>
            </w:hyperlink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32195">
              <w:rPr>
                <w:rStyle w:val="Hyperlink"/>
                <w:color w:val="auto"/>
                <w:sz w:val="18"/>
                <w:szCs w:val="18"/>
                <w:lang w:val="de-DE" w:eastAsia="bg-BG"/>
              </w:rPr>
              <w:t>signali@cadastre.bg</w:t>
            </w:r>
          </w:p>
        </w:tc>
        <w:tc>
          <w:tcPr>
            <w:tcW w:w="2445" w:type="dxa"/>
            <w:gridSpan w:val="3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Телефонен номер: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02/818 83 83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02/818 83 45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</w:rPr>
              <w:t>02/818 83 38</w:t>
            </w:r>
          </w:p>
          <w:p w:rsidR="005911E2" w:rsidRPr="00F32195" w:rsidRDefault="005911E2" w:rsidP="005911E2">
            <w:pPr>
              <w:spacing w:line="240" w:lineRule="auto"/>
              <w:rPr>
                <w:bCs/>
                <w:sz w:val="18"/>
                <w:szCs w:val="18"/>
                <w:lang w:val="en-US" w:eastAsia="bg-BG"/>
              </w:rPr>
            </w:pPr>
            <w:r w:rsidRPr="00F32195">
              <w:rPr>
                <w:sz w:val="18"/>
                <w:szCs w:val="18"/>
                <w:lang w:val="en-US"/>
              </w:rPr>
              <w:t>0882547851</w:t>
            </w:r>
          </w:p>
        </w:tc>
        <w:tc>
          <w:tcPr>
            <w:tcW w:w="4639" w:type="dxa"/>
            <w:gridSpan w:val="9"/>
          </w:tcPr>
          <w:p w:rsidR="005911E2" w:rsidRPr="00F32195" w:rsidRDefault="005911E2" w:rsidP="005911E2">
            <w:pPr>
              <w:widowControl w:val="0"/>
              <w:spacing w:line="240" w:lineRule="auto"/>
              <w:jc w:val="both"/>
              <w:rPr>
                <w:bCs/>
                <w:sz w:val="18"/>
                <w:szCs w:val="18"/>
                <w:lang w:eastAsia="bg-BG"/>
              </w:rPr>
            </w:pPr>
            <w:r w:rsidRPr="00F32195">
              <w:rPr>
                <w:bCs/>
                <w:sz w:val="18"/>
                <w:szCs w:val="18"/>
                <w:lang w:eastAsia="bg-BG"/>
              </w:rPr>
              <w:t>В звената за обслужване на клиенти е поставена кутия за мнения, коментари и оплаквания на гражданите</w:t>
            </w:r>
          </w:p>
          <w:p w:rsidR="005911E2" w:rsidRPr="00F32195" w:rsidRDefault="005911E2" w:rsidP="005911E2">
            <w:pPr>
              <w:widowControl w:val="0"/>
              <w:spacing w:line="240" w:lineRule="auto"/>
              <w:jc w:val="both"/>
              <w:rPr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672" w:type="dxa"/>
            <w:shd w:val="clear" w:color="auto" w:fill="FFFFFF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11E2" w:rsidRPr="00F32195" w:rsidTr="000E7314">
        <w:trPr>
          <w:trHeight w:val="885"/>
        </w:trPr>
        <w:tc>
          <w:tcPr>
            <w:tcW w:w="3825" w:type="dxa"/>
            <w:gridSpan w:val="2"/>
          </w:tcPr>
          <w:p w:rsidR="005911E2" w:rsidRPr="00F32195" w:rsidRDefault="005911E2" w:rsidP="005911E2">
            <w:pPr>
              <w:widowControl w:val="0"/>
              <w:spacing w:line="240" w:lineRule="auto"/>
              <w:rPr>
                <w:color w:val="000000"/>
                <w:sz w:val="18"/>
                <w:szCs w:val="18"/>
                <w:lang w:eastAsia="bg-BG"/>
              </w:rPr>
            </w:pPr>
            <w:r w:rsidRPr="00F32195">
              <w:rPr>
                <w:color w:val="000000"/>
                <w:sz w:val="18"/>
                <w:szCs w:val="18"/>
                <w:lang w:eastAsia="bg-BG"/>
              </w:rPr>
              <w:t xml:space="preserve">ДНСК </w:t>
            </w:r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bCs/>
                <w:sz w:val="18"/>
                <w:szCs w:val="18"/>
                <w:lang w:eastAsia="bg-BG"/>
              </w:rPr>
            </w:pPr>
            <w:r w:rsidRPr="00F32195">
              <w:rPr>
                <w:color w:val="000000"/>
                <w:sz w:val="18"/>
                <w:szCs w:val="18"/>
                <w:lang w:eastAsia="bg-BG"/>
              </w:rPr>
              <w:t>гр. София 1606, бул. „Христо Ботев“ № 47</w:t>
            </w:r>
          </w:p>
        </w:tc>
        <w:tc>
          <w:tcPr>
            <w:tcW w:w="3154" w:type="dxa"/>
            <w:gridSpan w:val="4"/>
          </w:tcPr>
          <w:p w:rsidR="005911E2" w:rsidRPr="00F32195" w:rsidRDefault="005911E2" w:rsidP="005911E2">
            <w:pPr>
              <w:widowControl w:val="0"/>
              <w:spacing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32195">
              <w:rPr>
                <w:sz w:val="18"/>
                <w:szCs w:val="18"/>
                <w:lang w:val="de-DE"/>
              </w:rPr>
              <w:t xml:space="preserve">E-mail </w:t>
            </w:r>
            <w:r w:rsidRPr="00F32195">
              <w:rPr>
                <w:sz w:val="18"/>
                <w:szCs w:val="18"/>
                <w:lang w:eastAsia="bg-BG"/>
              </w:rPr>
              <w:t>адрес:</w:t>
            </w:r>
            <w:r w:rsidRPr="00F32195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F32195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  <w:p w:rsidR="005911E2" w:rsidRPr="00F32195" w:rsidRDefault="004725F5" w:rsidP="005911E2">
            <w:pPr>
              <w:widowControl w:val="0"/>
              <w:spacing w:line="240" w:lineRule="auto"/>
              <w:rPr>
                <w:rStyle w:val="Hyperlink"/>
                <w:color w:val="auto"/>
                <w:sz w:val="18"/>
                <w:szCs w:val="18"/>
                <w:lang w:val="de-DE" w:eastAsia="bg-BG"/>
              </w:rPr>
            </w:pPr>
            <w:hyperlink r:id="rId18" w:history="1">
              <w:r w:rsidR="005911E2" w:rsidRPr="00F32195">
                <w:rPr>
                  <w:rStyle w:val="Hyperlink"/>
                  <w:color w:val="auto"/>
                  <w:sz w:val="18"/>
                  <w:szCs w:val="18"/>
                  <w:lang w:val="de-DE" w:eastAsia="bg-BG"/>
                </w:rPr>
                <w:t>coruption@dnsk.bg</w:t>
              </w:r>
            </w:hyperlink>
          </w:p>
          <w:p w:rsidR="005911E2" w:rsidRPr="00F32195" w:rsidRDefault="005911E2" w:rsidP="005911E2">
            <w:pPr>
              <w:widowControl w:val="0"/>
              <w:spacing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32195">
              <w:rPr>
                <w:rStyle w:val="Hyperlink"/>
                <w:color w:val="auto"/>
                <w:sz w:val="18"/>
                <w:szCs w:val="18"/>
                <w:lang w:val="de-DE" w:eastAsia="bg-BG"/>
              </w:rPr>
              <w:t>signali@dnsk.bg</w:t>
            </w:r>
          </w:p>
          <w:p w:rsidR="005911E2" w:rsidRPr="00F32195" w:rsidRDefault="005911E2" w:rsidP="005911E2">
            <w:pPr>
              <w:widowControl w:val="0"/>
              <w:spacing w:line="295" w:lineRule="exact"/>
              <w:jc w:val="both"/>
              <w:rPr>
                <w:bCs/>
                <w:sz w:val="18"/>
                <w:szCs w:val="18"/>
                <w:lang w:eastAsia="bg-BG"/>
              </w:rPr>
            </w:pPr>
          </w:p>
        </w:tc>
        <w:tc>
          <w:tcPr>
            <w:tcW w:w="2445" w:type="dxa"/>
            <w:gridSpan w:val="3"/>
          </w:tcPr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F32195">
              <w:rPr>
                <w:sz w:val="18"/>
                <w:szCs w:val="18"/>
              </w:rPr>
              <w:t>Телефонен номер:</w:t>
            </w:r>
            <w:r w:rsidRPr="00F32195">
              <w:rPr>
                <w:sz w:val="18"/>
                <w:szCs w:val="18"/>
                <w:lang w:val="en-US"/>
              </w:rPr>
              <w:t xml:space="preserve"> 080011081</w:t>
            </w:r>
          </w:p>
          <w:p w:rsidR="005911E2" w:rsidRPr="00F32195" w:rsidRDefault="005911E2" w:rsidP="005911E2">
            <w:pPr>
              <w:spacing w:line="240" w:lineRule="auto"/>
              <w:rPr>
                <w:sz w:val="18"/>
                <w:szCs w:val="18"/>
              </w:rPr>
            </w:pPr>
            <w:r w:rsidRPr="00F32195">
              <w:rPr>
                <w:sz w:val="18"/>
                <w:szCs w:val="18"/>
                <w:lang w:val="en-US"/>
              </w:rPr>
              <w:t>02</w:t>
            </w:r>
            <w:r w:rsidRPr="00F32195">
              <w:rPr>
                <w:sz w:val="18"/>
                <w:szCs w:val="18"/>
              </w:rPr>
              <w:t>/9159165</w:t>
            </w:r>
          </w:p>
          <w:p w:rsidR="005911E2" w:rsidRPr="00F32195" w:rsidRDefault="005911E2" w:rsidP="005911E2">
            <w:pPr>
              <w:widowControl w:val="0"/>
              <w:spacing w:line="295" w:lineRule="exact"/>
              <w:jc w:val="both"/>
              <w:rPr>
                <w:bCs/>
                <w:sz w:val="18"/>
                <w:szCs w:val="18"/>
                <w:lang w:eastAsia="bg-BG"/>
              </w:rPr>
            </w:pPr>
          </w:p>
        </w:tc>
        <w:tc>
          <w:tcPr>
            <w:tcW w:w="4639" w:type="dxa"/>
            <w:gridSpan w:val="9"/>
          </w:tcPr>
          <w:p w:rsidR="00C0093F" w:rsidRDefault="005911E2" w:rsidP="005911E2">
            <w:pPr>
              <w:widowControl w:val="0"/>
              <w:spacing w:line="240" w:lineRule="auto"/>
              <w:jc w:val="both"/>
              <w:rPr>
                <w:bCs/>
                <w:sz w:val="18"/>
                <w:szCs w:val="18"/>
                <w:lang w:eastAsia="bg-BG"/>
              </w:rPr>
            </w:pPr>
            <w:r w:rsidRPr="00F32195">
              <w:rPr>
                <w:bCs/>
                <w:sz w:val="18"/>
                <w:szCs w:val="18"/>
                <w:lang w:eastAsia="bg-BG"/>
              </w:rPr>
              <w:t>В звената за обслужване на клиенти е поставена кутия за мнения, коментари и оплаквания на гражданите. На входа на ДНСК и на входа на всяка РДНСК е поставена кутия за подаване на сигнали за корупция</w:t>
            </w:r>
          </w:p>
          <w:p w:rsidR="00C0093F" w:rsidRPr="00F32195" w:rsidRDefault="00C0093F" w:rsidP="005911E2">
            <w:pPr>
              <w:widowControl w:val="0"/>
              <w:spacing w:line="240" w:lineRule="auto"/>
              <w:jc w:val="both"/>
              <w:rPr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672" w:type="dxa"/>
            <w:shd w:val="clear" w:color="auto" w:fill="FFFFFF"/>
          </w:tcPr>
          <w:p w:rsidR="005911E2" w:rsidRPr="00F32195" w:rsidRDefault="005911E2" w:rsidP="005911E2">
            <w:pPr>
              <w:spacing w:line="240" w:lineRule="auto"/>
            </w:pPr>
          </w:p>
        </w:tc>
      </w:tr>
      <w:tr w:rsidR="005911E2" w:rsidRPr="00F32195" w:rsidTr="006B0F96">
        <w:trPr>
          <w:trHeight w:val="408"/>
        </w:trPr>
        <w:tc>
          <w:tcPr>
            <w:tcW w:w="15735" w:type="dxa"/>
            <w:gridSpan w:val="19"/>
            <w:shd w:val="clear" w:color="auto" w:fill="A8D08D"/>
          </w:tcPr>
          <w:p w:rsidR="005911E2" w:rsidRPr="00F32195" w:rsidRDefault="005911E2" w:rsidP="005911E2">
            <w:pPr>
              <w:spacing w:line="240" w:lineRule="auto"/>
            </w:pPr>
            <w:r w:rsidRPr="00F32195">
              <w:t>Мерки за защита на лицата, подали сигнали</w:t>
            </w:r>
          </w:p>
        </w:tc>
      </w:tr>
      <w:tr w:rsidR="005911E2" w:rsidRPr="00F32195" w:rsidTr="00A9064B">
        <w:trPr>
          <w:trHeight w:val="816"/>
        </w:trPr>
        <w:tc>
          <w:tcPr>
            <w:tcW w:w="5161" w:type="dxa"/>
            <w:gridSpan w:val="4"/>
            <w:shd w:val="clear" w:color="auto" w:fill="E2EFD9"/>
          </w:tcPr>
          <w:p w:rsidR="005911E2" w:rsidRPr="00F32195" w:rsidRDefault="005911E2" w:rsidP="005911E2">
            <w:pPr>
              <w:spacing w:line="240" w:lineRule="auto"/>
            </w:pPr>
            <w:r w:rsidRPr="00F32195">
              <w:t xml:space="preserve">Същност на мерките </w:t>
            </w:r>
          </w:p>
        </w:tc>
        <w:tc>
          <w:tcPr>
            <w:tcW w:w="10574" w:type="dxa"/>
            <w:gridSpan w:val="15"/>
            <w:shd w:val="clear" w:color="auto" w:fill="FFFFFF"/>
          </w:tcPr>
          <w:p w:rsidR="005911E2" w:rsidRPr="00F32195" w:rsidRDefault="005911E2" w:rsidP="005911E2">
            <w:pPr>
              <w:spacing w:line="240" w:lineRule="auto"/>
              <w:ind w:right="-71"/>
              <w:rPr>
                <w:bCs/>
                <w:sz w:val="18"/>
                <w:szCs w:val="18"/>
                <w:lang w:val="en-US" w:eastAsia="bg-BG"/>
              </w:rPr>
            </w:pPr>
            <w:r w:rsidRPr="00F32195">
              <w:rPr>
                <w:bCs/>
                <w:sz w:val="18"/>
                <w:szCs w:val="18"/>
                <w:lang w:eastAsia="bg-BG"/>
              </w:rPr>
              <w:t>Изготвени Правила за вътрешно подаване на сигнали за нарушения съгласно Закона за защита на лицата, подаващи сигнали или публично оповестяващи информация за нарушения</w:t>
            </w:r>
            <w:r w:rsidR="00B903E3">
              <w:rPr>
                <w:bCs/>
                <w:sz w:val="18"/>
                <w:szCs w:val="18"/>
                <w:lang w:eastAsia="bg-BG"/>
              </w:rPr>
              <w:t xml:space="preserve"> в МРРБ и второстепенните разпоредители с бюджет към министъра</w:t>
            </w:r>
          </w:p>
        </w:tc>
      </w:tr>
    </w:tbl>
    <w:p w:rsidR="00B83DD8" w:rsidRDefault="00B83DD8" w:rsidP="00C0093F">
      <w:pPr>
        <w:rPr>
          <w:sz w:val="20"/>
          <w:szCs w:val="20"/>
        </w:rPr>
      </w:pPr>
    </w:p>
    <w:sectPr w:rsidR="00B83DD8" w:rsidSect="00C0093F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5F5" w:rsidRDefault="004725F5" w:rsidP="00EB15B6">
      <w:pPr>
        <w:spacing w:line="240" w:lineRule="auto"/>
      </w:pPr>
      <w:r>
        <w:separator/>
      </w:r>
    </w:p>
  </w:endnote>
  <w:endnote w:type="continuationSeparator" w:id="0">
    <w:p w:rsidR="004725F5" w:rsidRDefault="004725F5" w:rsidP="00EB1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5F5" w:rsidRDefault="004725F5" w:rsidP="00EB15B6">
      <w:pPr>
        <w:spacing w:line="240" w:lineRule="auto"/>
      </w:pPr>
      <w:r>
        <w:separator/>
      </w:r>
    </w:p>
  </w:footnote>
  <w:footnote w:type="continuationSeparator" w:id="0">
    <w:p w:rsidR="004725F5" w:rsidRDefault="004725F5" w:rsidP="00EB15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366F"/>
    <w:multiLevelType w:val="hybridMultilevel"/>
    <w:tmpl w:val="F72A9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023A"/>
    <w:multiLevelType w:val="hybridMultilevel"/>
    <w:tmpl w:val="34B8EF1A"/>
    <w:lvl w:ilvl="0" w:tplc="0402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14B93F22"/>
    <w:multiLevelType w:val="hybridMultilevel"/>
    <w:tmpl w:val="641C006C"/>
    <w:lvl w:ilvl="0" w:tplc="583A401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17A3D"/>
    <w:multiLevelType w:val="hybridMultilevel"/>
    <w:tmpl w:val="707EFF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B102EA"/>
    <w:multiLevelType w:val="hybridMultilevel"/>
    <w:tmpl w:val="E31E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82801"/>
    <w:multiLevelType w:val="hybridMultilevel"/>
    <w:tmpl w:val="5AB8BDE8"/>
    <w:lvl w:ilvl="0" w:tplc="BC34B00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A61B7"/>
    <w:multiLevelType w:val="hybridMultilevel"/>
    <w:tmpl w:val="9D2AFDEA"/>
    <w:lvl w:ilvl="0" w:tplc="F10C0E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96AB6"/>
    <w:multiLevelType w:val="hybridMultilevel"/>
    <w:tmpl w:val="D7BE1D4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0339E3"/>
    <w:multiLevelType w:val="hybridMultilevel"/>
    <w:tmpl w:val="5BD20C9E"/>
    <w:lvl w:ilvl="0" w:tplc="9280E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9660E"/>
    <w:multiLevelType w:val="hybridMultilevel"/>
    <w:tmpl w:val="E51A9A5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0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47"/>
    <w:rsid w:val="000017F6"/>
    <w:rsid w:val="00002070"/>
    <w:rsid w:val="0000299D"/>
    <w:rsid w:val="0000511E"/>
    <w:rsid w:val="000054AB"/>
    <w:rsid w:val="00007091"/>
    <w:rsid w:val="00010063"/>
    <w:rsid w:val="000100EE"/>
    <w:rsid w:val="0001214F"/>
    <w:rsid w:val="00012309"/>
    <w:rsid w:val="000143F1"/>
    <w:rsid w:val="00014D74"/>
    <w:rsid w:val="00015E70"/>
    <w:rsid w:val="00016FEE"/>
    <w:rsid w:val="0002000C"/>
    <w:rsid w:val="00021C4A"/>
    <w:rsid w:val="000226F0"/>
    <w:rsid w:val="00027623"/>
    <w:rsid w:val="000278F5"/>
    <w:rsid w:val="00030785"/>
    <w:rsid w:val="00032081"/>
    <w:rsid w:val="00032BC2"/>
    <w:rsid w:val="0003437B"/>
    <w:rsid w:val="00037688"/>
    <w:rsid w:val="00037EEF"/>
    <w:rsid w:val="00041EC4"/>
    <w:rsid w:val="0004391D"/>
    <w:rsid w:val="00044188"/>
    <w:rsid w:val="00047A1F"/>
    <w:rsid w:val="00061EE8"/>
    <w:rsid w:val="000623FA"/>
    <w:rsid w:val="00062E15"/>
    <w:rsid w:val="00063694"/>
    <w:rsid w:val="00063D4B"/>
    <w:rsid w:val="00065F01"/>
    <w:rsid w:val="00070486"/>
    <w:rsid w:val="000712B4"/>
    <w:rsid w:val="00071528"/>
    <w:rsid w:val="0007228B"/>
    <w:rsid w:val="0007253F"/>
    <w:rsid w:val="0008036A"/>
    <w:rsid w:val="0008125A"/>
    <w:rsid w:val="0008131C"/>
    <w:rsid w:val="00081457"/>
    <w:rsid w:val="00085500"/>
    <w:rsid w:val="0008657A"/>
    <w:rsid w:val="00086FAC"/>
    <w:rsid w:val="00090D27"/>
    <w:rsid w:val="00090EF2"/>
    <w:rsid w:val="00092821"/>
    <w:rsid w:val="00094C78"/>
    <w:rsid w:val="000954E5"/>
    <w:rsid w:val="0009558A"/>
    <w:rsid w:val="00095B91"/>
    <w:rsid w:val="00096CB3"/>
    <w:rsid w:val="000974C3"/>
    <w:rsid w:val="000975DF"/>
    <w:rsid w:val="000975E0"/>
    <w:rsid w:val="000A08C6"/>
    <w:rsid w:val="000A2606"/>
    <w:rsid w:val="000A31BF"/>
    <w:rsid w:val="000A3A50"/>
    <w:rsid w:val="000A4F21"/>
    <w:rsid w:val="000A5A5A"/>
    <w:rsid w:val="000A6319"/>
    <w:rsid w:val="000B43CC"/>
    <w:rsid w:val="000B6562"/>
    <w:rsid w:val="000B6D9F"/>
    <w:rsid w:val="000B7D5C"/>
    <w:rsid w:val="000C02A1"/>
    <w:rsid w:val="000C268F"/>
    <w:rsid w:val="000C3BEA"/>
    <w:rsid w:val="000C4EB7"/>
    <w:rsid w:val="000C5454"/>
    <w:rsid w:val="000C56D2"/>
    <w:rsid w:val="000C586D"/>
    <w:rsid w:val="000D22AA"/>
    <w:rsid w:val="000D2E10"/>
    <w:rsid w:val="000D39B4"/>
    <w:rsid w:val="000D402C"/>
    <w:rsid w:val="000D424D"/>
    <w:rsid w:val="000D4C3C"/>
    <w:rsid w:val="000D52A9"/>
    <w:rsid w:val="000D5BAB"/>
    <w:rsid w:val="000D6E55"/>
    <w:rsid w:val="000D757E"/>
    <w:rsid w:val="000D7652"/>
    <w:rsid w:val="000E18B6"/>
    <w:rsid w:val="000E3440"/>
    <w:rsid w:val="000E3FE3"/>
    <w:rsid w:val="000E4C03"/>
    <w:rsid w:val="000E552C"/>
    <w:rsid w:val="000E7314"/>
    <w:rsid w:val="000E78A2"/>
    <w:rsid w:val="000F2445"/>
    <w:rsid w:val="000F39C8"/>
    <w:rsid w:val="000F4452"/>
    <w:rsid w:val="000F4FDE"/>
    <w:rsid w:val="000F71D2"/>
    <w:rsid w:val="000F72CD"/>
    <w:rsid w:val="000F75A5"/>
    <w:rsid w:val="00100B0A"/>
    <w:rsid w:val="00100E49"/>
    <w:rsid w:val="00103111"/>
    <w:rsid w:val="00104374"/>
    <w:rsid w:val="0010446D"/>
    <w:rsid w:val="0010450E"/>
    <w:rsid w:val="00106C66"/>
    <w:rsid w:val="00107010"/>
    <w:rsid w:val="00114F6C"/>
    <w:rsid w:val="00115CB1"/>
    <w:rsid w:val="001178B6"/>
    <w:rsid w:val="001249C4"/>
    <w:rsid w:val="001267C3"/>
    <w:rsid w:val="00127046"/>
    <w:rsid w:val="0013140C"/>
    <w:rsid w:val="00131DCA"/>
    <w:rsid w:val="00132C33"/>
    <w:rsid w:val="0013396B"/>
    <w:rsid w:val="00135E20"/>
    <w:rsid w:val="00137235"/>
    <w:rsid w:val="00137F20"/>
    <w:rsid w:val="00140F43"/>
    <w:rsid w:val="00141B7A"/>
    <w:rsid w:val="001433B1"/>
    <w:rsid w:val="00143975"/>
    <w:rsid w:val="00144235"/>
    <w:rsid w:val="00144334"/>
    <w:rsid w:val="0014562B"/>
    <w:rsid w:val="001501FA"/>
    <w:rsid w:val="0015081C"/>
    <w:rsid w:val="00151BD7"/>
    <w:rsid w:val="00152A97"/>
    <w:rsid w:val="001533A3"/>
    <w:rsid w:val="00153786"/>
    <w:rsid w:val="00154C09"/>
    <w:rsid w:val="001550AA"/>
    <w:rsid w:val="001603C9"/>
    <w:rsid w:val="00161867"/>
    <w:rsid w:val="00161EE6"/>
    <w:rsid w:val="00163390"/>
    <w:rsid w:val="00163CDC"/>
    <w:rsid w:val="00164EEF"/>
    <w:rsid w:val="00166FCB"/>
    <w:rsid w:val="0016724C"/>
    <w:rsid w:val="00167BF6"/>
    <w:rsid w:val="00170A28"/>
    <w:rsid w:val="00172986"/>
    <w:rsid w:val="0017325D"/>
    <w:rsid w:val="00173963"/>
    <w:rsid w:val="00174CE9"/>
    <w:rsid w:val="00176A63"/>
    <w:rsid w:val="00176B09"/>
    <w:rsid w:val="0018262A"/>
    <w:rsid w:val="00182834"/>
    <w:rsid w:val="00183B07"/>
    <w:rsid w:val="00183D70"/>
    <w:rsid w:val="00187347"/>
    <w:rsid w:val="00187397"/>
    <w:rsid w:val="00190A66"/>
    <w:rsid w:val="00192267"/>
    <w:rsid w:val="0019332B"/>
    <w:rsid w:val="00193891"/>
    <w:rsid w:val="00193A16"/>
    <w:rsid w:val="001969EF"/>
    <w:rsid w:val="001A287F"/>
    <w:rsid w:val="001A31D8"/>
    <w:rsid w:val="001A3B4B"/>
    <w:rsid w:val="001A5E00"/>
    <w:rsid w:val="001A61B1"/>
    <w:rsid w:val="001A6D96"/>
    <w:rsid w:val="001B138E"/>
    <w:rsid w:val="001B1B29"/>
    <w:rsid w:val="001B597F"/>
    <w:rsid w:val="001C07EC"/>
    <w:rsid w:val="001C0C1A"/>
    <w:rsid w:val="001C4E46"/>
    <w:rsid w:val="001C5D3E"/>
    <w:rsid w:val="001C5D5C"/>
    <w:rsid w:val="001C7B69"/>
    <w:rsid w:val="001D24C1"/>
    <w:rsid w:val="001D4D4F"/>
    <w:rsid w:val="001D4FAB"/>
    <w:rsid w:val="001D59E0"/>
    <w:rsid w:val="001D5F81"/>
    <w:rsid w:val="001E0CA2"/>
    <w:rsid w:val="001E2771"/>
    <w:rsid w:val="001E51D9"/>
    <w:rsid w:val="001E5886"/>
    <w:rsid w:val="001E6CAB"/>
    <w:rsid w:val="001F20DA"/>
    <w:rsid w:val="001F2DCA"/>
    <w:rsid w:val="001F3DF9"/>
    <w:rsid w:val="001F4D28"/>
    <w:rsid w:val="001F6B99"/>
    <w:rsid w:val="001F761A"/>
    <w:rsid w:val="00200AC5"/>
    <w:rsid w:val="00200DCB"/>
    <w:rsid w:val="0020194E"/>
    <w:rsid w:val="00201B8B"/>
    <w:rsid w:val="00202016"/>
    <w:rsid w:val="00205F07"/>
    <w:rsid w:val="00205F52"/>
    <w:rsid w:val="00206680"/>
    <w:rsid w:val="00206855"/>
    <w:rsid w:val="002076D3"/>
    <w:rsid w:val="00207C62"/>
    <w:rsid w:val="00213B4D"/>
    <w:rsid w:val="00215400"/>
    <w:rsid w:val="00215819"/>
    <w:rsid w:val="00216E39"/>
    <w:rsid w:val="00217B89"/>
    <w:rsid w:val="00222C15"/>
    <w:rsid w:val="002238C9"/>
    <w:rsid w:val="00224053"/>
    <w:rsid w:val="00225691"/>
    <w:rsid w:val="00226BD8"/>
    <w:rsid w:val="00227013"/>
    <w:rsid w:val="00227E61"/>
    <w:rsid w:val="00227EE3"/>
    <w:rsid w:val="0023026D"/>
    <w:rsid w:val="002303F9"/>
    <w:rsid w:val="00230659"/>
    <w:rsid w:val="00231AB2"/>
    <w:rsid w:val="00231F1F"/>
    <w:rsid w:val="002338FF"/>
    <w:rsid w:val="00234F75"/>
    <w:rsid w:val="00235FB6"/>
    <w:rsid w:val="00236D28"/>
    <w:rsid w:val="0023785C"/>
    <w:rsid w:val="00237B10"/>
    <w:rsid w:val="00237CE5"/>
    <w:rsid w:val="00237DE7"/>
    <w:rsid w:val="002405AD"/>
    <w:rsid w:val="00241066"/>
    <w:rsid w:val="00247992"/>
    <w:rsid w:val="00247BBB"/>
    <w:rsid w:val="0025068A"/>
    <w:rsid w:val="0025149A"/>
    <w:rsid w:val="00252DC0"/>
    <w:rsid w:val="00256C4B"/>
    <w:rsid w:val="00256C51"/>
    <w:rsid w:val="00261595"/>
    <w:rsid w:val="00261B14"/>
    <w:rsid w:val="00261C83"/>
    <w:rsid w:val="00262267"/>
    <w:rsid w:val="002623B4"/>
    <w:rsid w:val="00262D45"/>
    <w:rsid w:val="00265436"/>
    <w:rsid w:val="002659D3"/>
    <w:rsid w:val="002669B8"/>
    <w:rsid w:val="00266C78"/>
    <w:rsid w:val="00266D67"/>
    <w:rsid w:val="002704AD"/>
    <w:rsid w:val="00270847"/>
    <w:rsid w:val="00270B20"/>
    <w:rsid w:val="00273FD7"/>
    <w:rsid w:val="00275FB1"/>
    <w:rsid w:val="002767F2"/>
    <w:rsid w:val="002772D6"/>
    <w:rsid w:val="00277B29"/>
    <w:rsid w:val="0028058C"/>
    <w:rsid w:val="002814F7"/>
    <w:rsid w:val="00281CD2"/>
    <w:rsid w:val="00284DF1"/>
    <w:rsid w:val="00284EBB"/>
    <w:rsid w:val="002853AE"/>
    <w:rsid w:val="00285668"/>
    <w:rsid w:val="0028778F"/>
    <w:rsid w:val="00290900"/>
    <w:rsid w:val="002911D2"/>
    <w:rsid w:val="00291531"/>
    <w:rsid w:val="002942BB"/>
    <w:rsid w:val="002A1E55"/>
    <w:rsid w:val="002A2B3A"/>
    <w:rsid w:val="002A42E7"/>
    <w:rsid w:val="002A4A6B"/>
    <w:rsid w:val="002A5C33"/>
    <w:rsid w:val="002A6BB9"/>
    <w:rsid w:val="002A705B"/>
    <w:rsid w:val="002B1244"/>
    <w:rsid w:val="002B524E"/>
    <w:rsid w:val="002B527B"/>
    <w:rsid w:val="002B609A"/>
    <w:rsid w:val="002B799D"/>
    <w:rsid w:val="002B7F03"/>
    <w:rsid w:val="002C1201"/>
    <w:rsid w:val="002C3738"/>
    <w:rsid w:val="002C4068"/>
    <w:rsid w:val="002C4D50"/>
    <w:rsid w:val="002C7E47"/>
    <w:rsid w:val="002D0353"/>
    <w:rsid w:val="002D1583"/>
    <w:rsid w:val="002D17E7"/>
    <w:rsid w:val="002D1A97"/>
    <w:rsid w:val="002D2456"/>
    <w:rsid w:val="002D35BB"/>
    <w:rsid w:val="002D3FB9"/>
    <w:rsid w:val="002D40A0"/>
    <w:rsid w:val="002D5C12"/>
    <w:rsid w:val="002D5E29"/>
    <w:rsid w:val="002D6C4B"/>
    <w:rsid w:val="002E1088"/>
    <w:rsid w:val="002E1582"/>
    <w:rsid w:val="002E28B9"/>
    <w:rsid w:val="002E3EDB"/>
    <w:rsid w:val="002E6A85"/>
    <w:rsid w:val="002F0A9E"/>
    <w:rsid w:val="002F1515"/>
    <w:rsid w:val="002F15AA"/>
    <w:rsid w:val="002F29A5"/>
    <w:rsid w:val="002F4385"/>
    <w:rsid w:val="002F4781"/>
    <w:rsid w:val="002F501E"/>
    <w:rsid w:val="002F6345"/>
    <w:rsid w:val="00300D8D"/>
    <w:rsid w:val="00300F3B"/>
    <w:rsid w:val="00302F3B"/>
    <w:rsid w:val="00303281"/>
    <w:rsid w:val="003049FD"/>
    <w:rsid w:val="00304D6F"/>
    <w:rsid w:val="00305114"/>
    <w:rsid w:val="00305214"/>
    <w:rsid w:val="00306715"/>
    <w:rsid w:val="00310DD1"/>
    <w:rsid w:val="00311326"/>
    <w:rsid w:val="003123F0"/>
    <w:rsid w:val="00312B83"/>
    <w:rsid w:val="00312FC5"/>
    <w:rsid w:val="0031341A"/>
    <w:rsid w:val="003148DC"/>
    <w:rsid w:val="00314A96"/>
    <w:rsid w:val="00315795"/>
    <w:rsid w:val="00315E65"/>
    <w:rsid w:val="003169E0"/>
    <w:rsid w:val="00320258"/>
    <w:rsid w:val="00321729"/>
    <w:rsid w:val="0032227E"/>
    <w:rsid w:val="003229FC"/>
    <w:rsid w:val="00322BC4"/>
    <w:rsid w:val="00322FE6"/>
    <w:rsid w:val="00323369"/>
    <w:rsid w:val="00323DCC"/>
    <w:rsid w:val="00324101"/>
    <w:rsid w:val="0032469B"/>
    <w:rsid w:val="00325A1E"/>
    <w:rsid w:val="00326392"/>
    <w:rsid w:val="00327C2E"/>
    <w:rsid w:val="00327CFC"/>
    <w:rsid w:val="0033414C"/>
    <w:rsid w:val="00334A63"/>
    <w:rsid w:val="00334B46"/>
    <w:rsid w:val="00341155"/>
    <w:rsid w:val="00341341"/>
    <w:rsid w:val="00342717"/>
    <w:rsid w:val="003428A8"/>
    <w:rsid w:val="00343BCB"/>
    <w:rsid w:val="0034560A"/>
    <w:rsid w:val="00345848"/>
    <w:rsid w:val="003463A1"/>
    <w:rsid w:val="0035399B"/>
    <w:rsid w:val="00353EDD"/>
    <w:rsid w:val="00354186"/>
    <w:rsid w:val="0035650A"/>
    <w:rsid w:val="00360981"/>
    <w:rsid w:val="00362F44"/>
    <w:rsid w:val="00363C64"/>
    <w:rsid w:val="00363E4E"/>
    <w:rsid w:val="0036409E"/>
    <w:rsid w:val="00364A8B"/>
    <w:rsid w:val="00364F7E"/>
    <w:rsid w:val="00365005"/>
    <w:rsid w:val="00365196"/>
    <w:rsid w:val="0036562C"/>
    <w:rsid w:val="00365E4C"/>
    <w:rsid w:val="00366555"/>
    <w:rsid w:val="00366C44"/>
    <w:rsid w:val="00367A8C"/>
    <w:rsid w:val="00370058"/>
    <w:rsid w:val="00370C48"/>
    <w:rsid w:val="00371D4C"/>
    <w:rsid w:val="003729B7"/>
    <w:rsid w:val="003729B8"/>
    <w:rsid w:val="00373C8D"/>
    <w:rsid w:val="003740E9"/>
    <w:rsid w:val="003742F5"/>
    <w:rsid w:val="0037539C"/>
    <w:rsid w:val="00375EB0"/>
    <w:rsid w:val="00376BCD"/>
    <w:rsid w:val="00377078"/>
    <w:rsid w:val="00380195"/>
    <w:rsid w:val="00381DAA"/>
    <w:rsid w:val="00382568"/>
    <w:rsid w:val="003825AD"/>
    <w:rsid w:val="0038360D"/>
    <w:rsid w:val="0038662F"/>
    <w:rsid w:val="00393DBC"/>
    <w:rsid w:val="00394660"/>
    <w:rsid w:val="0039498B"/>
    <w:rsid w:val="003963FD"/>
    <w:rsid w:val="003A29B6"/>
    <w:rsid w:val="003A667C"/>
    <w:rsid w:val="003A72C2"/>
    <w:rsid w:val="003B0908"/>
    <w:rsid w:val="003B1BC4"/>
    <w:rsid w:val="003B2979"/>
    <w:rsid w:val="003B3003"/>
    <w:rsid w:val="003B31B7"/>
    <w:rsid w:val="003B4033"/>
    <w:rsid w:val="003B5D96"/>
    <w:rsid w:val="003B754A"/>
    <w:rsid w:val="003C085F"/>
    <w:rsid w:val="003C5DDE"/>
    <w:rsid w:val="003C7F6D"/>
    <w:rsid w:val="003D254C"/>
    <w:rsid w:val="003D2DFD"/>
    <w:rsid w:val="003D3EDA"/>
    <w:rsid w:val="003D5A08"/>
    <w:rsid w:val="003D5BE7"/>
    <w:rsid w:val="003D734A"/>
    <w:rsid w:val="003E22DF"/>
    <w:rsid w:val="003E3129"/>
    <w:rsid w:val="003E4510"/>
    <w:rsid w:val="003F4F74"/>
    <w:rsid w:val="004005DB"/>
    <w:rsid w:val="00400A7D"/>
    <w:rsid w:val="00401BAA"/>
    <w:rsid w:val="00405470"/>
    <w:rsid w:val="004061F3"/>
    <w:rsid w:val="004070BE"/>
    <w:rsid w:val="0041144F"/>
    <w:rsid w:val="00411B3A"/>
    <w:rsid w:val="00411F0B"/>
    <w:rsid w:val="0041495A"/>
    <w:rsid w:val="0041568B"/>
    <w:rsid w:val="0041645A"/>
    <w:rsid w:val="00422480"/>
    <w:rsid w:val="0042254F"/>
    <w:rsid w:val="004257DF"/>
    <w:rsid w:val="0042604A"/>
    <w:rsid w:val="0042760E"/>
    <w:rsid w:val="00437906"/>
    <w:rsid w:val="00437D35"/>
    <w:rsid w:val="004402CD"/>
    <w:rsid w:val="00440CD8"/>
    <w:rsid w:val="00442FE7"/>
    <w:rsid w:val="004441E1"/>
    <w:rsid w:val="0044672D"/>
    <w:rsid w:val="0044717D"/>
    <w:rsid w:val="00447C17"/>
    <w:rsid w:val="00450E78"/>
    <w:rsid w:val="004511A8"/>
    <w:rsid w:val="00451584"/>
    <w:rsid w:val="00451885"/>
    <w:rsid w:val="004577B8"/>
    <w:rsid w:val="0046083B"/>
    <w:rsid w:val="00460AB9"/>
    <w:rsid w:val="00461591"/>
    <w:rsid w:val="00461A57"/>
    <w:rsid w:val="00462AEB"/>
    <w:rsid w:val="0046472E"/>
    <w:rsid w:val="00464AF1"/>
    <w:rsid w:val="00464B74"/>
    <w:rsid w:val="00465AAB"/>
    <w:rsid w:val="00466631"/>
    <w:rsid w:val="0046678D"/>
    <w:rsid w:val="00467BE1"/>
    <w:rsid w:val="00470326"/>
    <w:rsid w:val="00470E0D"/>
    <w:rsid w:val="004720DD"/>
    <w:rsid w:val="004723D6"/>
    <w:rsid w:val="004725F5"/>
    <w:rsid w:val="004734D0"/>
    <w:rsid w:val="004742B4"/>
    <w:rsid w:val="00475B3D"/>
    <w:rsid w:val="00481BED"/>
    <w:rsid w:val="004828E8"/>
    <w:rsid w:val="00483AD3"/>
    <w:rsid w:val="00483C78"/>
    <w:rsid w:val="004851D9"/>
    <w:rsid w:val="00492793"/>
    <w:rsid w:val="004931EC"/>
    <w:rsid w:val="00494FDD"/>
    <w:rsid w:val="00496586"/>
    <w:rsid w:val="00496C71"/>
    <w:rsid w:val="004A0351"/>
    <w:rsid w:val="004A1D19"/>
    <w:rsid w:val="004A2CA1"/>
    <w:rsid w:val="004A54B4"/>
    <w:rsid w:val="004B0113"/>
    <w:rsid w:val="004B07A1"/>
    <w:rsid w:val="004B0A24"/>
    <w:rsid w:val="004B1AFA"/>
    <w:rsid w:val="004B32C9"/>
    <w:rsid w:val="004B3652"/>
    <w:rsid w:val="004B436D"/>
    <w:rsid w:val="004B4AAF"/>
    <w:rsid w:val="004B4C2D"/>
    <w:rsid w:val="004B593F"/>
    <w:rsid w:val="004B61DA"/>
    <w:rsid w:val="004B7853"/>
    <w:rsid w:val="004C06B0"/>
    <w:rsid w:val="004C0C62"/>
    <w:rsid w:val="004C0E0D"/>
    <w:rsid w:val="004C0FE6"/>
    <w:rsid w:val="004C413E"/>
    <w:rsid w:val="004C54B5"/>
    <w:rsid w:val="004C57D2"/>
    <w:rsid w:val="004C5935"/>
    <w:rsid w:val="004C6AF7"/>
    <w:rsid w:val="004D006D"/>
    <w:rsid w:val="004D1879"/>
    <w:rsid w:val="004D43DB"/>
    <w:rsid w:val="004D4A9F"/>
    <w:rsid w:val="004D4E00"/>
    <w:rsid w:val="004D6124"/>
    <w:rsid w:val="004D6633"/>
    <w:rsid w:val="004D6E34"/>
    <w:rsid w:val="004E2B4C"/>
    <w:rsid w:val="004E4F2D"/>
    <w:rsid w:val="004E5340"/>
    <w:rsid w:val="004E68C7"/>
    <w:rsid w:val="004E6AAC"/>
    <w:rsid w:val="004E6B21"/>
    <w:rsid w:val="004E6F64"/>
    <w:rsid w:val="004F0ACD"/>
    <w:rsid w:val="004F0DC1"/>
    <w:rsid w:val="004F1EA4"/>
    <w:rsid w:val="004F3F71"/>
    <w:rsid w:val="004F455A"/>
    <w:rsid w:val="004F5E5B"/>
    <w:rsid w:val="004F615B"/>
    <w:rsid w:val="004F62FA"/>
    <w:rsid w:val="0050084E"/>
    <w:rsid w:val="00501AFF"/>
    <w:rsid w:val="005021BE"/>
    <w:rsid w:val="0050358E"/>
    <w:rsid w:val="00504100"/>
    <w:rsid w:val="00507C86"/>
    <w:rsid w:val="00510CC0"/>
    <w:rsid w:val="0051126E"/>
    <w:rsid w:val="005118FA"/>
    <w:rsid w:val="00512F62"/>
    <w:rsid w:val="00517440"/>
    <w:rsid w:val="00517C53"/>
    <w:rsid w:val="0052028D"/>
    <w:rsid w:val="005216C3"/>
    <w:rsid w:val="00521BDD"/>
    <w:rsid w:val="005228F7"/>
    <w:rsid w:val="00525340"/>
    <w:rsid w:val="005301B6"/>
    <w:rsid w:val="00530538"/>
    <w:rsid w:val="00530820"/>
    <w:rsid w:val="00531421"/>
    <w:rsid w:val="00532EC9"/>
    <w:rsid w:val="00532F86"/>
    <w:rsid w:val="00534226"/>
    <w:rsid w:val="00535319"/>
    <w:rsid w:val="00535377"/>
    <w:rsid w:val="00537C03"/>
    <w:rsid w:val="00540191"/>
    <w:rsid w:val="005465C2"/>
    <w:rsid w:val="005500DF"/>
    <w:rsid w:val="00551066"/>
    <w:rsid w:val="00553353"/>
    <w:rsid w:val="005541A3"/>
    <w:rsid w:val="005545C4"/>
    <w:rsid w:val="00555B13"/>
    <w:rsid w:val="005564B2"/>
    <w:rsid w:val="00556AFC"/>
    <w:rsid w:val="0056009E"/>
    <w:rsid w:val="00560B82"/>
    <w:rsid w:val="00561D23"/>
    <w:rsid w:val="0056320B"/>
    <w:rsid w:val="0056394A"/>
    <w:rsid w:val="00564087"/>
    <w:rsid w:val="0056720A"/>
    <w:rsid w:val="00567BCA"/>
    <w:rsid w:val="00570BFE"/>
    <w:rsid w:val="00574099"/>
    <w:rsid w:val="005745C2"/>
    <w:rsid w:val="005761B3"/>
    <w:rsid w:val="00577076"/>
    <w:rsid w:val="005814F1"/>
    <w:rsid w:val="005816BD"/>
    <w:rsid w:val="005823BD"/>
    <w:rsid w:val="00582D0B"/>
    <w:rsid w:val="0058428B"/>
    <w:rsid w:val="00584A7C"/>
    <w:rsid w:val="005850D0"/>
    <w:rsid w:val="005855C5"/>
    <w:rsid w:val="00586472"/>
    <w:rsid w:val="005868A8"/>
    <w:rsid w:val="005874CC"/>
    <w:rsid w:val="00587979"/>
    <w:rsid w:val="00587CF7"/>
    <w:rsid w:val="00590049"/>
    <w:rsid w:val="005901CC"/>
    <w:rsid w:val="0059052E"/>
    <w:rsid w:val="00590D1E"/>
    <w:rsid w:val="005911E2"/>
    <w:rsid w:val="005912CE"/>
    <w:rsid w:val="00591452"/>
    <w:rsid w:val="00591BD0"/>
    <w:rsid w:val="00593523"/>
    <w:rsid w:val="0059458A"/>
    <w:rsid w:val="00595F66"/>
    <w:rsid w:val="005A477A"/>
    <w:rsid w:val="005B0948"/>
    <w:rsid w:val="005B143A"/>
    <w:rsid w:val="005B2A25"/>
    <w:rsid w:val="005B2E13"/>
    <w:rsid w:val="005B359F"/>
    <w:rsid w:val="005B3859"/>
    <w:rsid w:val="005B5840"/>
    <w:rsid w:val="005B7191"/>
    <w:rsid w:val="005C0EBA"/>
    <w:rsid w:val="005C209D"/>
    <w:rsid w:val="005C2945"/>
    <w:rsid w:val="005C7C59"/>
    <w:rsid w:val="005C7D83"/>
    <w:rsid w:val="005D0716"/>
    <w:rsid w:val="005D078E"/>
    <w:rsid w:val="005D2543"/>
    <w:rsid w:val="005D3062"/>
    <w:rsid w:val="005D3D20"/>
    <w:rsid w:val="005D42B2"/>
    <w:rsid w:val="005D4367"/>
    <w:rsid w:val="005D5341"/>
    <w:rsid w:val="005D6E41"/>
    <w:rsid w:val="005D78BE"/>
    <w:rsid w:val="005E127B"/>
    <w:rsid w:val="005E2541"/>
    <w:rsid w:val="005E3623"/>
    <w:rsid w:val="005E5789"/>
    <w:rsid w:val="005E610A"/>
    <w:rsid w:val="005E62A6"/>
    <w:rsid w:val="005E6C98"/>
    <w:rsid w:val="005E7181"/>
    <w:rsid w:val="005E777C"/>
    <w:rsid w:val="005F0EF2"/>
    <w:rsid w:val="005F0FB8"/>
    <w:rsid w:val="005F0FFF"/>
    <w:rsid w:val="005F3445"/>
    <w:rsid w:val="005F5F4D"/>
    <w:rsid w:val="005F6340"/>
    <w:rsid w:val="00600A9A"/>
    <w:rsid w:val="0060132A"/>
    <w:rsid w:val="006022B0"/>
    <w:rsid w:val="00603218"/>
    <w:rsid w:val="00603910"/>
    <w:rsid w:val="0061241E"/>
    <w:rsid w:val="00613099"/>
    <w:rsid w:val="00615714"/>
    <w:rsid w:val="00616584"/>
    <w:rsid w:val="00617852"/>
    <w:rsid w:val="00617FB9"/>
    <w:rsid w:val="00621003"/>
    <w:rsid w:val="00621A13"/>
    <w:rsid w:val="006221B9"/>
    <w:rsid w:val="00623ADE"/>
    <w:rsid w:val="00624345"/>
    <w:rsid w:val="00626E98"/>
    <w:rsid w:val="00627A35"/>
    <w:rsid w:val="00627A58"/>
    <w:rsid w:val="006304CE"/>
    <w:rsid w:val="00632781"/>
    <w:rsid w:val="00632DAE"/>
    <w:rsid w:val="00633D31"/>
    <w:rsid w:val="00633DEF"/>
    <w:rsid w:val="00637F81"/>
    <w:rsid w:val="00645599"/>
    <w:rsid w:val="00645F77"/>
    <w:rsid w:val="00646EB7"/>
    <w:rsid w:val="006503C1"/>
    <w:rsid w:val="0065096B"/>
    <w:rsid w:val="0065309C"/>
    <w:rsid w:val="006560FB"/>
    <w:rsid w:val="006604FB"/>
    <w:rsid w:val="00663D14"/>
    <w:rsid w:val="006652BC"/>
    <w:rsid w:val="00667C20"/>
    <w:rsid w:val="00667F4C"/>
    <w:rsid w:val="00670165"/>
    <w:rsid w:val="00670FFE"/>
    <w:rsid w:val="00671B80"/>
    <w:rsid w:val="0067731A"/>
    <w:rsid w:val="0068197C"/>
    <w:rsid w:val="00683ADA"/>
    <w:rsid w:val="00683B0F"/>
    <w:rsid w:val="00684E17"/>
    <w:rsid w:val="00685368"/>
    <w:rsid w:val="00686D85"/>
    <w:rsid w:val="0068724F"/>
    <w:rsid w:val="0068788B"/>
    <w:rsid w:val="00690295"/>
    <w:rsid w:val="00690A32"/>
    <w:rsid w:val="00691BDF"/>
    <w:rsid w:val="006922DF"/>
    <w:rsid w:val="00693F2F"/>
    <w:rsid w:val="00695B53"/>
    <w:rsid w:val="006961BA"/>
    <w:rsid w:val="006964C9"/>
    <w:rsid w:val="00696FD0"/>
    <w:rsid w:val="006971F7"/>
    <w:rsid w:val="00697883"/>
    <w:rsid w:val="006A0331"/>
    <w:rsid w:val="006A156B"/>
    <w:rsid w:val="006A1E74"/>
    <w:rsid w:val="006A3274"/>
    <w:rsid w:val="006A377A"/>
    <w:rsid w:val="006A44AE"/>
    <w:rsid w:val="006A4589"/>
    <w:rsid w:val="006A47FF"/>
    <w:rsid w:val="006A4ABA"/>
    <w:rsid w:val="006A5AF5"/>
    <w:rsid w:val="006A6ED1"/>
    <w:rsid w:val="006B0F96"/>
    <w:rsid w:val="006B0FE1"/>
    <w:rsid w:val="006B3C8E"/>
    <w:rsid w:val="006B5700"/>
    <w:rsid w:val="006B6047"/>
    <w:rsid w:val="006B6EE7"/>
    <w:rsid w:val="006B7201"/>
    <w:rsid w:val="006B724C"/>
    <w:rsid w:val="006C169C"/>
    <w:rsid w:val="006C1751"/>
    <w:rsid w:val="006C1FD2"/>
    <w:rsid w:val="006C410E"/>
    <w:rsid w:val="006D033A"/>
    <w:rsid w:val="006D3CEF"/>
    <w:rsid w:val="006D411C"/>
    <w:rsid w:val="006D4583"/>
    <w:rsid w:val="006D4F18"/>
    <w:rsid w:val="006D5DA4"/>
    <w:rsid w:val="006D6316"/>
    <w:rsid w:val="006D667B"/>
    <w:rsid w:val="006D74AE"/>
    <w:rsid w:val="006E0BFF"/>
    <w:rsid w:val="006E2276"/>
    <w:rsid w:val="006E35DC"/>
    <w:rsid w:val="006E47A0"/>
    <w:rsid w:val="006E6685"/>
    <w:rsid w:val="006E680C"/>
    <w:rsid w:val="006E727E"/>
    <w:rsid w:val="006E7B5C"/>
    <w:rsid w:val="006F0880"/>
    <w:rsid w:val="006F0C81"/>
    <w:rsid w:val="006F155D"/>
    <w:rsid w:val="006F3A0B"/>
    <w:rsid w:val="006F3D06"/>
    <w:rsid w:val="006F430D"/>
    <w:rsid w:val="006F53B0"/>
    <w:rsid w:val="006F54DE"/>
    <w:rsid w:val="006F61D3"/>
    <w:rsid w:val="006F79EB"/>
    <w:rsid w:val="00704184"/>
    <w:rsid w:val="0070475A"/>
    <w:rsid w:val="007058B3"/>
    <w:rsid w:val="0070590C"/>
    <w:rsid w:val="00705A23"/>
    <w:rsid w:val="0070729E"/>
    <w:rsid w:val="0070737B"/>
    <w:rsid w:val="00710329"/>
    <w:rsid w:val="0071185D"/>
    <w:rsid w:val="00711A9C"/>
    <w:rsid w:val="00715870"/>
    <w:rsid w:val="00715C3D"/>
    <w:rsid w:val="00716424"/>
    <w:rsid w:val="00717F01"/>
    <w:rsid w:val="00720472"/>
    <w:rsid w:val="00720844"/>
    <w:rsid w:val="00722187"/>
    <w:rsid w:val="0072229F"/>
    <w:rsid w:val="00722F9F"/>
    <w:rsid w:val="00723B70"/>
    <w:rsid w:val="00731EF5"/>
    <w:rsid w:val="00732055"/>
    <w:rsid w:val="007336F8"/>
    <w:rsid w:val="00735854"/>
    <w:rsid w:val="007368F2"/>
    <w:rsid w:val="0073699D"/>
    <w:rsid w:val="007373D6"/>
    <w:rsid w:val="007379CE"/>
    <w:rsid w:val="00742502"/>
    <w:rsid w:val="007439B0"/>
    <w:rsid w:val="00743B45"/>
    <w:rsid w:val="00745D73"/>
    <w:rsid w:val="00746221"/>
    <w:rsid w:val="007470F8"/>
    <w:rsid w:val="00747CED"/>
    <w:rsid w:val="0075103F"/>
    <w:rsid w:val="00751545"/>
    <w:rsid w:val="007522D7"/>
    <w:rsid w:val="00752A6A"/>
    <w:rsid w:val="0075391B"/>
    <w:rsid w:val="00753B69"/>
    <w:rsid w:val="007551AC"/>
    <w:rsid w:val="00755811"/>
    <w:rsid w:val="00757BD1"/>
    <w:rsid w:val="007602A2"/>
    <w:rsid w:val="0076110C"/>
    <w:rsid w:val="00762582"/>
    <w:rsid w:val="00762962"/>
    <w:rsid w:val="0076472D"/>
    <w:rsid w:val="00764A11"/>
    <w:rsid w:val="00766DF2"/>
    <w:rsid w:val="00766EA4"/>
    <w:rsid w:val="007678CA"/>
    <w:rsid w:val="00770679"/>
    <w:rsid w:val="00774894"/>
    <w:rsid w:val="00774F80"/>
    <w:rsid w:val="007755AA"/>
    <w:rsid w:val="00777A14"/>
    <w:rsid w:val="00781874"/>
    <w:rsid w:val="00783B9A"/>
    <w:rsid w:val="007842B0"/>
    <w:rsid w:val="007846C5"/>
    <w:rsid w:val="00784A1F"/>
    <w:rsid w:val="0078559C"/>
    <w:rsid w:val="00785E39"/>
    <w:rsid w:val="0078627C"/>
    <w:rsid w:val="007874D6"/>
    <w:rsid w:val="00787B4A"/>
    <w:rsid w:val="00787E83"/>
    <w:rsid w:val="007900C8"/>
    <w:rsid w:val="00792240"/>
    <w:rsid w:val="00792A8B"/>
    <w:rsid w:val="00792E51"/>
    <w:rsid w:val="00793217"/>
    <w:rsid w:val="0079358C"/>
    <w:rsid w:val="00796868"/>
    <w:rsid w:val="00797375"/>
    <w:rsid w:val="007975A6"/>
    <w:rsid w:val="0079776A"/>
    <w:rsid w:val="007A18E3"/>
    <w:rsid w:val="007A2F01"/>
    <w:rsid w:val="007A3188"/>
    <w:rsid w:val="007A34CC"/>
    <w:rsid w:val="007A3DDD"/>
    <w:rsid w:val="007A6901"/>
    <w:rsid w:val="007B2E03"/>
    <w:rsid w:val="007B3915"/>
    <w:rsid w:val="007B4EAA"/>
    <w:rsid w:val="007B5088"/>
    <w:rsid w:val="007B7229"/>
    <w:rsid w:val="007B7B7A"/>
    <w:rsid w:val="007B7FCD"/>
    <w:rsid w:val="007C09E2"/>
    <w:rsid w:val="007C0E4D"/>
    <w:rsid w:val="007C1333"/>
    <w:rsid w:val="007C1B2C"/>
    <w:rsid w:val="007C310C"/>
    <w:rsid w:val="007C324E"/>
    <w:rsid w:val="007C488A"/>
    <w:rsid w:val="007C4D68"/>
    <w:rsid w:val="007C5DE2"/>
    <w:rsid w:val="007C6028"/>
    <w:rsid w:val="007C7315"/>
    <w:rsid w:val="007C7322"/>
    <w:rsid w:val="007C7988"/>
    <w:rsid w:val="007D09BF"/>
    <w:rsid w:val="007D269D"/>
    <w:rsid w:val="007D2778"/>
    <w:rsid w:val="007D322D"/>
    <w:rsid w:val="007D3D48"/>
    <w:rsid w:val="007D5FBE"/>
    <w:rsid w:val="007E0B8E"/>
    <w:rsid w:val="007E4D1A"/>
    <w:rsid w:val="007F0D16"/>
    <w:rsid w:val="007F1125"/>
    <w:rsid w:val="007F26B7"/>
    <w:rsid w:val="007F2B3D"/>
    <w:rsid w:val="007F35AE"/>
    <w:rsid w:val="007F4904"/>
    <w:rsid w:val="007F55CC"/>
    <w:rsid w:val="007F58FA"/>
    <w:rsid w:val="007F6765"/>
    <w:rsid w:val="007F7FF4"/>
    <w:rsid w:val="00800CD8"/>
    <w:rsid w:val="0080190E"/>
    <w:rsid w:val="0080360D"/>
    <w:rsid w:val="0080371A"/>
    <w:rsid w:val="008055C6"/>
    <w:rsid w:val="00807E0F"/>
    <w:rsid w:val="008104EC"/>
    <w:rsid w:val="0081125C"/>
    <w:rsid w:val="008123CD"/>
    <w:rsid w:val="008164EE"/>
    <w:rsid w:val="00816936"/>
    <w:rsid w:val="008169EF"/>
    <w:rsid w:val="00816E36"/>
    <w:rsid w:val="00817841"/>
    <w:rsid w:val="008205AC"/>
    <w:rsid w:val="0082079E"/>
    <w:rsid w:val="00821E60"/>
    <w:rsid w:val="00822B33"/>
    <w:rsid w:val="00823A2F"/>
    <w:rsid w:val="008243D4"/>
    <w:rsid w:val="00827160"/>
    <w:rsid w:val="008276A7"/>
    <w:rsid w:val="00830323"/>
    <w:rsid w:val="00832C6E"/>
    <w:rsid w:val="00835297"/>
    <w:rsid w:val="00835950"/>
    <w:rsid w:val="00835FD4"/>
    <w:rsid w:val="00840504"/>
    <w:rsid w:val="00841706"/>
    <w:rsid w:val="00843843"/>
    <w:rsid w:val="008503CC"/>
    <w:rsid w:val="00850ACA"/>
    <w:rsid w:val="00852B7E"/>
    <w:rsid w:val="00854EF2"/>
    <w:rsid w:val="008550D3"/>
    <w:rsid w:val="00855A6C"/>
    <w:rsid w:val="00855CA8"/>
    <w:rsid w:val="00856B6C"/>
    <w:rsid w:val="00857453"/>
    <w:rsid w:val="00861ABE"/>
    <w:rsid w:val="00865859"/>
    <w:rsid w:val="008660EE"/>
    <w:rsid w:val="008733BB"/>
    <w:rsid w:val="00873A25"/>
    <w:rsid w:val="00874327"/>
    <w:rsid w:val="00874A50"/>
    <w:rsid w:val="00874BB7"/>
    <w:rsid w:val="00875C79"/>
    <w:rsid w:val="00875D1B"/>
    <w:rsid w:val="00876DDE"/>
    <w:rsid w:val="0087797A"/>
    <w:rsid w:val="00877E65"/>
    <w:rsid w:val="00881B1A"/>
    <w:rsid w:val="00881B76"/>
    <w:rsid w:val="008829E2"/>
    <w:rsid w:val="0088412B"/>
    <w:rsid w:val="00885F94"/>
    <w:rsid w:val="008866AC"/>
    <w:rsid w:val="00890482"/>
    <w:rsid w:val="00891FE1"/>
    <w:rsid w:val="008934B7"/>
    <w:rsid w:val="00893538"/>
    <w:rsid w:val="0089394C"/>
    <w:rsid w:val="00893F03"/>
    <w:rsid w:val="008942FF"/>
    <w:rsid w:val="008950D6"/>
    <w:rsid w:val="0089721A"/>
    <w:rsid w:val="008973B3"/>
    <w:rsid w:val="00897461"/>
    <w:rsid w:val="00897E57"/>
    <w:rsid w:val="008A041F"/>
    <w:rsid w:val="008A19A0"/>
    <w:rsid w:val="008A2AC6"/>
    <w:rsid w:val="008A313F"/>
    <w:rsid w:val="008A557B"/>
    <w:rsid w:val="008A5733"/>
    <w:rsid w:val="008B164B"/>
    <w:rsid w:val="008B3762"/>
    <w:rsid w:val="008B46E8"/>
    <w:rsid w:val="008B499E"/>
    <w:rsid w:val="008B7303"/>
    <w:rsid w:val="008B7571"/>
    <w:rsid w:val="008C0A3B"/>
    <w:rsid w:val="008C19E2"/>
    <w:rsid w:val="008C29C4"/>
    <w:rsid w:val="008C2C69"/>
    <w:rsid w:val="008C4E11"/>
    <w:rsid w:val="008D152B"/>
    <w:rsid w:val="008D2505"/>
    <w:rsid w:val="008D3149"/>
    <w:rsid w:val="008D3639"/>
    <w:rsid w:val="008D38F9"/>
    <w:rsid w:val="008D5712"/>
    <w:rsid w:val="008D5C6F"/>
    <w:rsid w:val="008D5D24"/>
    <w:rsid w:val="008D6046"/>
    <w:rsid w:val="008E1D45"/>
    <w:rsid w:val="008E2426"/>
    <w:rsid w:val="008E3243"/>
    <w:rsid w:val="008E710E"/>
    <w:rsid w:val="008E77DC"/>
    <w:rsid w:val="008E7F06"/>
    <w:rsid w:val="008E7F58"/>
    <w:rsid w:val="008F056E"/>
    <w:rsid w:val="008F0D76"/>
    <w:rsid w:val="008F1659"/>
    <w:rsid w:val="008F1F04"/>
    <w:rsid w:val="008F20A4"/>
    <w:rsid w:val="008F61C5"/>
    <w:rsid w:val="008F711B"/>
    <w:rsid w:val="008F79BB"/>
    <w:rsid w:val="0090150B"/>
    <w:rsid w:val="00901DD9"/>
    <w:rsid w:val="00902C74"/>
    <w:rsid w:val="00903A95"/>
    <w:rsid w:val="009054EA"/>
    <w:rsid w:val="009057BC"/>
    <w:rsid w:val="009067F5"/>
    <w:rsid w:val="00906938"/>
    <w:rsid w:val="00906E21"/>
    <w:rsid w:val="00907DF4"/>
    <w:rsid w:val="009111E7"/>
    <w:rsid w:val="00914F4F"/>
    <w:rsid w:val="00916FBA"/>
    <w:rsid w:val="009236C5"/>
    <w:rsid w:val="00923BB3"/>
    <w:rsid w:val="009248D9"/>
    <w:rsid w:val="00925937"/>
    <w:rsid w:val="00925BF5"/>
    <w:rsid w:val="00925E00"/>
    <w:rsid w:val="00926062"/>
    <w:rsid w:val="00930298"/>
    <w:rsid w:val="00931A15"/>
    <w:rsid w:val="00932C56"/>
    <w:rsid w:val="00932E9A"/>
    <w:rsid w:val="0093473D"/>
    <w:rsid w:val="00935551"/>
    <w:rsid w:val="00937185"/>
    <w:rsid w:val="00940A2F"/>
    <w:rsid w:val="0094171A"/>
    <w:rsid w:val="00941BA0"/>
    <w:rsid w:val="00942275"/>
    <w:rsid w:val="0094442A"/>
    <w:rsid w:val="0094461E"/>
    <w:rsid w:val="00945698"/>
    <w:rsid w:val="009467C3"/>
    <w:rsid w:val="00946925"/>
    <w:rsid w:val="00946CB9"/>
    <w:rsid w:val="00951FC9"/>
    <w:rsid w:val="00952E25"/>
    <w:rsid w:val="009537AC"/>
    <w:rsid w:val="00954DBE"/>
    <w:rsid w:val="00954E77"/>
    <w:rsid w:val="00954F7C"/>
    <w:rsid w:val="00956078"/>
    <w:rsid w:val="00956A68"/>
    <w:rsid w:val="009572F5"/>
    <w:rsid w:val="00957C59"/>
    <w:rsid w:val="00957DDD"/>
    <w:rsid w:val="009601BA"/>
    <w:rsid w:val="009628C6"/>
    <w:rsid w:val="009646D1"/>
    <w:rsid w:val="009658B5"/>
    <w:rsid w:val="00965972"/>
    <w:rsid w:val="00966BE1"/>
    <w:rsid w:val="0097290D"/>
    <w:rsid w:val="00972AFB"/>
    <w:rsid w:val="0097602F"/>
    <w:rsid w:val="00976485"/>
    <w:rsid w:val="00976EC6"/>
    <w:rsid w:val="00981304"/>
    <w:rsid w:val="00981403"/>
    <w:rsid w:val="00982358"/>
    <w:rsid w:val="0098423D"/>
    <w:rsid w:val="00984398"/>
    <w:rsid w:val="009858E9"/>
    <w:rsid w:val="00986BA7"/>
    <w:rsid w:val="009903D1"/>
    <w:rsid w:val="0099117B"/>
    <w:rsid w:val="0099328F"/>
    <w:rsid w:val="00993B3D"/>
    <w:rsid w:val="0099537B"/>
    <w:rsid w:val="0099561B"/>
    <w:rsid w:val="00995ADC"/>
    <w:rsid w:val="0099697A"/>
    <w:rsid w:val="009969C3"/>
    <w:rsid w:val="00996B7E"/>
    <w:rsid w:val="00996E6D"/>
    <w:rsid w:val="00997F5F"/>
    <w:rsid w:val="009A04CC"/>
    <w:rsid w:val="009A0C39"/>
    <w:rsid w:val="009A3605"/>
    <w:rsid w:val="009A5A0B"/>
    <w:rsid w:val="009A606F"/>
    <w:rsid w:val="009B041E"/>
    <w:rsid w:val="009B0B2A"/>
    <w:rsid w:val="009B2CB3"/>
    <w:rsid w:val="009B33FD"/>
    <w:rsid w:val="009B3C82"/>
    <w:rsid w:val="009B57BD"/>
    <w:rsid w:val="009B6949"/>
    <w:rsid w:val="009B6DA8"/>
    <w:rsid w:val="009B6F19"/>
    <w:rsid w:val="009B7608"/>
    <w:rsid w:val="009C25AF"/>
    <w:rsid w:val="009C2B43"/>
    <w:rsid w:val="009C3511"/>
    <w:rsid w:val="009C4C48"/>
    <w:rsid w:val="009D0220"/>
    <w:rsid w:val="009D1734"/>
    <w:rsid w:val="009D5C4D"/>
    <w:rsid w:val="009D6014"/>
    <w:rsid w:val="009D6D65"/>
    <w:rsid w:val="009D6DC7"/>
    <w:rsid w:val="009E25DE"/>
    <w:rsid w:val="009E3167"/>
    <w:rsid w:val="009E3630"/>
    <w:rsid w:val="009E4170"/>
    <w:rsid w:val="009E4226"/>
    <w:rsid w:val="009E44FB"/>
    <w:rsid w:val="009E6369"/>
    <w:rsid w:val="009E65B3"/>
    <w:rsid w:val="009E6EB5"/>
    <w:rsid w:val="009F1557"/>
    <w:rsid w:val="009F4654"/>
    <w:rsid w:val="009F48B1"/>
    <w:rsid w:val="009F6470"/>
    <w:rsid w:val="009F68B1"/>
    <w:rsid w:val="009F72AF"/>
    <w:rsid w:val="009F75AE"/>
    <w:rsid w:val="009F7BBD"/>
    <w:rsid w:val="00A00CE9"/>
    <w:rsid w:val="00A02355"/>
    <w:rsid w:val="00A040CC"/>
    <w:rsid w:val="00A050E0"/>
    <w:rsid w:val="00A059BD"/>
    <w:rsid w:val="00A06652"/>
    <w:rsid w:val="00A0671D"/>
    <w:rsid w:val="00A07145"/>
    <w:rsid w:val="00A1026A"/>
    <w:rsid w:val="00A151F4"/>
    <w:rsid w:val="00A15EB5"/>
    <w:rsid w:val="00A1637E"/>
    <w:rsid w:val="00A16CD7"/>
    <w:rsid w:val="00A17A96"/>
    <w:rsid w:val="00A23696"/>
    <w:rsid w:val="00A24736"/>
    <w:rsid w:val="00A24C1F"/>
    <w:rsid w:val="00A2708F"/>
    <w:rsid w:val="00A2736E"/>
    <w:rsid w:val="00A31963"/>
    <w:rsid w:val="00A33E1A"/>
    <w:rsid w:val="00A34EBE"/>
    <w:rsid w:val="00A35F0D"/>
    <w:rsid w:val="00A40EB9"/>
    <w:rsid w:val="00A41AE0"/>
    <w:rsid w:val="00A424EF"/>
    <w:rsid w:val="00A44823"/>
    <w:rsid w:val="00A44C1B"/>
    <w:rsid w:val="00A455E0"/>
    <w:rsid w:val="00A461F4"/>
    <w:rsid w:val="00A504BB"/>
    <w:rsid w:val="00A541B2"/>
    <w:rsid w:val="00A60959"/>
    <w:rsid w:val="00A6115A"/>
    <w:rsid w:val="00A61280"/>
    <w:rsid w:val="00A61CED"/>
    <w:rsid w:val="00A61F97"/>
    <w:rsid w:val="00A63002"/>
    <w:rsid w:val="00A637DE"/>
    <w:rsid w:val="00A6449D"/>
    <w:rsid w:val="00A655E4"/>
    <w:rsid w:val="00A662A6"/>
    <w:rsid w:val="00A67F03"/>
    <w:rsid w:val="00A7051E"/>
    <w:rsid w:val="00A706B3"/>
    <w:rsid w:val="00A7173E"/>
    <w:rsid w:val="00A729C8"/>
    <w:rsid w:val="00A74001"/>
    <w:rsid w:val="00A74670"/>
    <w:rsid w:val="00A749EE"/>
    <w:rsid w:val="00A813CE"/>
    <w:rsid w:val="00A8251E"/>
    <w:rsid w:val="00A8493C"/>
    <w:rsid w:val="00A85613"/>
    <w:rsid w:val="00A9064B"/>
    <w:rsid w:val="00A93084"/>
    <w:rsid w:val="00A93306"/>
    <w:rsid w:val="00A93C8C"/>
    <w:rsid w:val="00A944C0"/>
    <w:rsid w:val="00A95B62"/>
    <w:rsid w:val="00A963C6"/>
    <w:rsid w:val="00A96E23"/>
    <w:rsid w:val="00A97481"/>
    <w:rsid w:val="00A97BAF"/>
    <w:rsid w:val="00AA16B2"/>
    <w:rsid w:val="00AA3C0C"/>
    <w:rsid w:val="00AA5952"/>
    <w:rsid w:val="00AA6B01"/>
    <w:rsid w:val="00AB1062"/>
    <w:rsid w:val="00AB1191"/>
    <w:rsid w:val="00AB20D5"/>
    <w:rsid w:val="00AB246F"/>
    <w:rsid w:val="00AB2E69"/>
    <w:rsid w:val="00AB2F71"/>
    <w:rsid w:val="00AB3312"/>
    <w:rsid w:val="00AB393E"/>
    <w:rsid w:val="00AB73EB"/>
    <w:rsid w:val="00AB7ADF"/>
    <w:rsid w:val="00AC0811"/>
    <w:rsid w:val="00AC1F7F"/>
    <w:rsid w:val="00AC2B0F"/>
    <w:rsid w:val="00AC2D0A"/>
    <w:rsid w:val="00AC2E28"/>
    <w:rsid w:val="00AC44E1"/>
    <w:rsid w:val="00AD19AC"/>
    <w:rsid w:val="00AD1B40"/>
    <w:rsid w:val="00AD2CE3"/>
    <w:rsid w:val="00AD52FC"/>
    <w:rsid w:val="00AD578C"/>
    <w:rsid w:val="00AD6023"/>
    <w:rsid w:val="00AD6A04"/>
    <w:rsid w:val="00AD78CE"/>
    <w:rsid w:val="00AD7F61"/>
    <w:rsid w:val="00AE2AA5"/>
    <w:rsid w:val="00AE5266"/>
    <w:rsid w:val="00AE5271"/>
    <w:rsid w:val="00AE74F3"/>
    <w:rsid w:val="00AF01F0"/>
    <w:rsid w:val="00AF1A4A"/>
    <w:rsid w:val="00AF2AAC"/>
    <w:rsid w:val="00AF385D"/>
    <w:rsid w:val="00AF3B06"/>
    <w:rsid w:val="00AF3EE9"/>
    <w:rsid w:val="00AF5247"/>
    <w:rsid w:val="00AF5A57"/>
    <w:rsid w:val="00AF5D1C"/>
    <w:rsid w:val="00B009C1"/>
    <w:rsid w:val="00B010F1"/>
    <w:rsid w:val="00B020D0"/>
    <w:rsid w:val="00B02C7D"/>
    <w:rsid w:val="00B039E3"/>
    <w:rsid w:val="00B03DF7"/>
    <w:rsid w:val="00B0444C"/>
    <w:rsid w:val="00B04E48"/>
    <w:rsid w:val="00B061FC"/>
    <w:rsid w:val="00B07F0D"/>
    <w:rsid w:val="00B12A0C"/>
    <w:rsid w:val="00B139CC"/>
    <w:rsid w:val="00B159DA"/>
    <w:rsid w:val="00B16421"/>
    <w:rsid w:val="00B17669"/>
    <w:rsid w:val="00B17DEA"/>
    <w:rsid w:val="00B207B6"/>
    <w:rsid w:val="00B2091C"/>
    <w:rsid w:val="00B20C2C"/>
    <w:rsid w:val="00B2285E"/>
    <w:rsid w:val="00B235F6"/>
    <w:rsid w:val="00B23BDA"/>
    <w:rsid w:val="00B24D8C"/>
    <w:rsid w:val="00B25083"/>
    <w:rsid w:val="00B254A2"/>
    <w:rsid w:val="00B25E0F"/>
    <w:rsid w:val="00B30382"/>
    <w:rsid w:val="00B31DD4"/>
    <w:rsid w:val="00B32908"/>
    <w:rsid w:val="00B330AC"/>
    <w:rsid w:val="00B3792B"/>
    <w:rsid w:val="00B37C4E"/>
    <w:rsid w:val="00B422DD"/>
    <w:rsid w:val="00B42A35"/>
    <w:rsid w:val="00B432F9"/>
    <w:rsid w:val="00B44BA2"/>
    <w:rsid w:val="00B44DAF"/>
    <w:rsid w:val="00B46C08"/>
    <w:rsid w:val="00B475D7"/>
    <w:rsid w:val="00B50591"/>
    <w:rsid w:val="00B50D89"/>
    <w:rsid w:val="00B50DC0"/>
    <w:rsid w:val="00B518A5"/>
    <w:rsid w:val="00B54598"/>
    <w:rsid w:val="00B54F90"/>
    <w:rsid w:val="00B62232"/>
    <w:rsid w:val="00B62BF9"/>
    <w:rsid w:val="00B63387"/>
    <w:rsid w:val="00B63AEB"/>
    <w:rsid w:val="00B65F37"/>
    <w:rsid w:val="00B66D33"/>
    <w:rsid w:val="00B677B3"/>
    <w:rsid w:val="00B70456"/>
    <w:rsid w:val="00B704C2"/>
    <w:rsid w:val="00B71962"/>
    <w:rsid w:val="00B72169"/>
    <w:rsid w:val="00B72D9E"/>
    <w:rsid w:val="00B73E1B"/>
    <w:rsid w:val="00B74A86"/>
    <w:rsid w:val="00B75A69"/>
    <w:rsid w:val="00B76D28"/>
    <w:rsid w:val="00B8260C"/>
    <w:rsid w:val="00B82C06"/>
    <w:rsid w:val="00B82DB5"/>
    <w:rsid w:val="00B83057"/>
    <w:rsid w:val="00B83DD8"/>
    <w:rsid w:val="00B85EE8"/>
    <w:rsid w:val="00B865DA"/>
    <w:rsid w:val="00B86C7F"/>
    <w:rsid w:val="00B87954"/>
    <w:rsid w:val="00B903E3"/>
    <w:rsid w:val="00B90B1F"/>
    <w:rsid w:val="00B91396"/>
    <w:rsid w:val="00B91D77"/>
    <w:rsid w:val="00B922F6"/>
    <w:rsid w:val="00B924E1"/>
    <w:rsid w:val="00B93FD0"/>
    <w:rsid w:val="00B949C4"/>
    <w:rsid w:val="00B969C1"/>
    <w:rsid w:val="00B97B0D"/>
    <w:rsid w:val="00BA3654"/>
    <w:rsid w:val="00BA3F4E"/>
    <w:rsid w:val="00BA4158"/>
    <w:rsid w:val="00BA4BED"/>
    <w:rsid w:val="00BA4C3C"/>
    <w:rsid w:val="00BA4C41"/>
    <w:rsid w:val="00BA60F2"/>
    <w:rsid w:val="00BB0B90"/>
    <w:rsid w:val="00BB1FA5"/>
    <w:rsid w:val="00BB345B"/>
    <w:rsid w:val="00BB4098"/>
    <w:rsid w:val="00BB5D56"/>
    <w:rsid w:val="00BB65C7"/>
    <w:rsid w:val="00BC22F0"/>
    <w:rsid w:val="00BC2634"/>
    <w:rsid w:val="00BC2717"/>
    <w:rsid w:val="00BC2961"/>
    <w:rsid w:val="00BC2A81"/>
    <w:rsid w:val="00BC4162"/>
    <w:rsid w:val="00BC7156"/>
    <w:rsid w:val="00BC7B9A"/>
    <w:rsid w:val="00BD04DB"/>
    <w:rsid w:val="00BD0B81"/>
    <w:rsid w:val="00BD0D36"/>
    <w:rsid w:val="00BD5E98"/>
    <w:rsid w:val="00BD72C0"/>
    <w:rsid w:val="00BE1CE7"/>
    <w:rsid w:val="00BE6139"/>
    <w:rsid w:val="00BE64EB"/>
    <w:rsid w:val="00BE6AAC"/>
    <w:rsid w:val="00BE6B89"/>
    <w:rsid w:val="00BF1046"/>
    <w:rsid w:val="00BF2B6C"/>
    <w:rsid w:val="00BF341A"/>
    <w:rsid w:val="00BF37F8"/>
    <w:rsid w:val="00BF6584"/>
    <w:rsid w:val="00BF7B7C"/>
    <w:rsid w:val="00C00907"/>
    <w:rsid w:val="00C0093F"/>
    <w:rsid w:val="00C00AEB"/>
    <w:rsid w:val="00C019DD"/>
    <w:rsid w:val="00C02205"/>
    <w:rsid w:val="00C02545"/>
    <w:rsid w:val="00C03BCB"/>
    <w:rsid w:val="00C041F5"/>
    <w:rsid w:val="00C04A5E"/>
    <w:rsid w:val="00C05708"/>
    <w:rsid w:val="00C05C57"/>
    <w:rsid w:val="00C1100B"/>
    <w:rsid w:val="00C11E5A"/>
    <w:rsid w:val="00C124C2"/>
    <w:rsid w:val="00C12B37"/>
    <w:rsid w:val="00C136FC"/>
    <w:rsid w:val="00C15192"/>
    <w:rsid w:val="00C1538A"/>
    <w:rsid w:val="00C21368"/>
    <w:rsid w:val="00C21A68"/>
    <w:rsid w:val="00C25104"/>
    <w:rsid w:val="00C25431"/>
    <w:rsid w:val="00C30648"/>
    <w:rsid w:val="00C31686"/>
    <w:rsid w:val="00C31A60"/>
    <w:rsid w:val="00C32010"/>
    <w:rsid w:val="00C32050"/>
    <w:rsid w:val="00C33DF7"/>
    <w:rsid w:val="00C3739F"/>
    <w:rsid w:val="00C4069E"/>
    <w:rsid w:val="00C4270A"/>
    <w:rsid w:val="00C44997"/>
    <w:rsid w:val="00C45673"/>
    <w:rsid w:val="00C46358"/>
    <w:rsid w:val="00C4661E"/>
    <w:rsid w:val="00C50861"/>
    <w:rsid w:val="00C50A17"/>
    <w:rsid w:val="00C50E65"/>
    <w:rsid w:val="00C51408"/>
    <w:rsid w:val="00C5222A"/>
    <w:rsid w:val="00C52886"/>
    <w:rsid w:val="00C52AF8"/>
    <w:rsid w:val="00C52F62"/>
    <w:rsid w:val="00C5471A"/>
    <w:rsid w:val="00C560F2"/>
    <w:rsid w:val="00C5650B"/>
    <w:rsid w:val="00C61534"/>
    <w:rsid w:val="00C61604"/>
    <w:rsid w:val="00C62990"/>
    <w:rsid w:val="00C63957"/>
    <w:rsid w:val="00C65597"/>
    <w:rsid w:val="00C66709"/>
    <w:rsid w:val="00C67983"/>
    <w:rsid w:val="00C70A7D"/>
    <w:rsid w:val="00C71240"/>
    <w:rsid w:val="00C71F1F"/>
    <w:rsid w:val="00C7229B"/>
    <w:rsid w:val="00C728CE"/>
    <w:rsid w:val="00C73469"/>
    <w:rsid w:val="00C74521"/>
    <w:rsid w:val="00C75708"/>
    <w:rsid w:val="00C75C29"/>
    <w:rsid w:val="00C7639F"/>
    <w:rsid w:val="00C76B0B"/>
    <w:rsid w:val="00C7732F"/>
    <w:rsid w:val="00C7776E"/>
    <w:rsid w:val="00C77C49"/>
    <w:rsid w:val="00C80CEE"/>
    <w:rsid w:val="00C822FE"/>
    <w:rsid w:val="00C82CD7"/>
    <w:rsid w:val="00C8465F"/>
    <w:rsid w:val="00C85E1E"/>
    <w:rsid w:val="00C868D1"/>
    <w:rsid w:val="00C901C2"/>
    <w:rsid w:val="00C907BE"/>
    <w:rsid w:val="00C9188D"/>
    <w:rsid w:val="00C93097"/>
    <w:rsid w:val="00C9338E"/>
    <w:rsid w:val="00C94EA5"/>
    <w:rsid w:val="00C95476"/>
    <w:rsid w:val="00C956E4"/>
    <w:rsid w:val="00CA07FB"/>
    <w:rsid w:val="00CA19E9"/>
    <w:rsid w:val="00CA69C3"/>
    <w:rsid w:val="00CA6B99"/>
    <w:rsid w:val="00CA6F84"/>
    <w:rsid w:val="00CA7B6E"/>
    <w:rsid w:val="00CB0EB7"/>
    <w:rsid w:val="00CB1344"/>
    <w:rsid w:val="00CB20E9"/>
    <w:rsid w:val="00CB30A6"/>
    <w:rsid w:val="00CB335A"/>
    <w:rsid w:val="00CB4C5D"/>
    <w:rsid w:val="00CB663F"/>
    <w:rsid w:val="00CB7F30"/>
    <w:rsid w:val="00CC0C65"/>
    <w:rsid w:val="00CC0EA4"/>
    <w:rsid w:val="00CC163B"/>
    <w:rsid w:val="00CC188B"/>
    <w:rsid w:val="00CC1CE2"/>
    <w:rsid w:val="00CC1D05"/>
    <w:rsid w:val="00CC2457"/>
    <w:rsid w:val="00CC292B"/>
    <w:rsid w:val="00CC2D11"/>
    <w:rsid w:val="00CC52B2"/>
    <w:rsid w:val="00CC67DA"/>
    <w:rsid w:val="00CC69BD"/>
    <w:rsid w:val="00CC7009"/>
    <w:rsid w:val="00CD06B1"/>
    <w:rsid w:val="00CD1B76"/>
    <w:rsid w:val="00CD2A87"/>
    <w:rsid w:val="00CD3136"/>
    <w:rsid w:val="00CD3394"/>
    <w:rsid w:val="00CD3F1B"/>
    <w:rsid w:val="00CD4363"/>
    <w:rsid w:val="00CD5984"/>
    <w:rsid w:val="00CD5D4D"/>
    <w:rsid w:val="00CD68A3"/>
    <w:rsid w:val="00CD6AF6"/>
    <w:rsid w:val="00CE17A2"/>
    <w:rsid w:val="00CE1C7B"/>
    <w:rsid w:val="00CE28C8"/>
    <w:rsid w:val="00CE29E6"/>
    <w:rsid w:val="00CE34C6"/>
    <w:rsid w:val="00CE3577"/>
    <w:rsid w:val="00CE3E3E"/>
    <w:rsid w:val="00CE3F85"/>
    <w:rsid w:val="00CE5486"/>
    <w:rsid w:val="00CE65DD"/>
    <w:rsid w:val="00CF0FE8"/>
    <w:rsid w:val="00CF12E7"/>
    <w:rsid w:val="00CF2D56"/>
    <w:rsid w:val="00CF32F5"/>
    <w:rsid w:val="00CF34FD"/>
    <w:rsid w:val="00CF474A"/>
    <w:rsid w:val="00CF4DBC"/>
    <w:rsid w:val="00CF54FF"/>
    <w:rsid w:val="00CF7563"/>
    <w:rsid w:val="00D003E6"/>
    <w:rsid w:val="00D01174"/>
    <w:rsid w:val="00D0185D"/>
    <w:rsid w:val="00D0227A"/>
    <w:rsid w:val="00D02E10"/>
    <w:rsid w:val="00D040ED"/>
    <w:rsid w:val="00D0551F"/>
    <w:rsid w:val="00D063EF"/>
    <w:rsid w:val="00D129CD"/>
    <w:rsid w:val="00D13AC4"/>
    <w:rsid w:val="00D14155"/>
    <w:rsid w:val="00D14555"/>
    <w:rsid w:val="00D14582"/>
    <w:rsid w:val="00D14AEF"/>
    <w:rsid w:val="00D15370"/>
    <w:rsid w:val="00D15C21"/>
    <w:rsid w:val="00D16AAA"/>
    <w:rsid w:val="00D209C8"/>
    <w:rsid w:val="00D22959"/>
    <w:rsid w:val="00D24112"/>
    <w:rsid w:val="00D24701"/>
    <w:rsid w:val="00D26F6A"/>
    <w:rsid w:val="00D270F9"/>
    <w:rsid w:val="00D27585"/>
    <w:rsid w:val="00D27A27"/>
    <w:rsid w:val="00D27CF5"/>
    <w:rsid w:val="00D30285"/>
    <w:rsid w:val="00D315DE"/>
    <w:rsid w:val="00D3214A"/>
    <w:rsid w:val="00D32BA6"/>
    <w:rsid w:val="00D340FA"/>
    <w:rsid w:val="00D34894"/>
    <w:rsid w:val="00D37FFD"/>
    <w:rsid w:val="00D408A1"/>
    <w:rsid w:val="00D40E07"/>
    <w:rsid w:val="00D41292"/>
    <w:rsid w:val="00D41D51"/>
    <w:rsid w:val="00D420F6"/>
    <w:rsid w:val="00D42BC9"/>
    <w:rsid w:val="00D42C7B"/>
    <w:rsid w:val="00D43238"/>
    <w:rsid w:val="00D43991"/>
    <w:rsid w:val="00D44DDC"/>
    <w:rsid w:val="00D462C5"/>
    <w:rsid w:val="00D465B5"/>
    <w:rsid w:val="00D46B10"/>
    <w:rsid w:val="00D50700"/>
    <w:rsid w:val="00D50E5F"/>
    <w:rsid w:val="00D51A2B"/>
    <w:rsid w:val="00D51B24"/>
    <w:rsid w:val="00D51FFA"/>
    <w:rsid w:val="00D52E88"/>
    <w:rsid w:val="00D53BF2"/>
    <w:rsid w:val="00D54D9F"/>
    <w:rsid w:val="00D56BB3"/>
    <w:rsid w:val="00D576F5"/>
    <w:rsid w:val="00D57B9D"/>
    <w:rsid w:val="00D60ADE"/>
    <w:rsid w:val="00D60FE5"/>
    <w:rsid w:val="00D61028"/>
    <w:rsid w:val="00D62937"/>
    <w:rsid w:val="00D636FD"/>
    <w:rsid w:val="00D63ECF"/>
    <w:rsid w:val="00D644AD"/>
    <w:rsid w:val="00D67516"/>
    <w:rsid w:val="00D67AC0"/>
    <w:rsid w:val="00D70924"/>
    <w:rsid w:val="00D70B4E"/>
    <w:rsid w:val="00D71989"/>
    <w:rsid w:val="00D71D58"/>
    <w:rsid w:val="00D749CC"/>
    <w:rsid w:val="00D8015B"/>
    <w:rsid w:val="00D8201C"/>
    <w:rsid w:val="00D823C7"/>
    <w:rsid w:val="00D84CB2"/>
    <w:rsid w:val="00D9170B"/>
    <w:rsid w:val="00D92D80"/>
    <w:rsid w:val="00D94D47"/>
    <w:rsid w:val="00D95C05"/>
    <w:rsid w:val="00DA0FFD"/>
    <w:rsid w:val="00DA15BE"/>
    <w:rsid w:val="00DA1814"/>
    <w:rsid w:val="00DA5A24"/>
    <w:rsid w:val="00DA5C69"/>
    <w:rsid w:val="00DA7467"/>
    <w:rsid w:val="00DA7FC4"/>
    <w:rsid w:val="00DB0C2F"/>
    <w:rsid w:val="00DB3F05"/>
    <w:rsid w:val="00DB48AD"/>
    <w:rsid w:val="00DB4DD4"/>
    <w:rsid w:val="00DB6356"/>
    <w:rsid w:val="00DB73DF"/>
    <w:rsid w:val="00DC051D"/>
    <w:rsid w:val="00DC07FA"/>
    <w:rsid w:val="00DC307C"/>
    <w:rsid w:val="00DC4FE1"/>
    <w:rsid w:val="00DC64CC"/>
    <w:rsid w:val="00DC6855"/>
    <w:rsid w:val="00DD06E3"/>
    <w:rsid w:val="00DD076A"/>
    <w:rsid w:val="00DD0976"/>
    <w:rsid w:val="00DD0E5A"/>
    <w:rsid w:val="00DD272E"/>
    <w:rsid w:val="00DD33F8"/>
    <w:rsid w:val="00DD4A78"/>
    <w:rsid w:val="00DD5390"/>
    <w:rsid w:val="00DE0E2D"/>
    <w:rsid w:val="00DE30AC"/>
    <w:rsid w:val="00DE3440"/>
    <w:rsid w:val="00DE44FE"/>
    <w:rsid w:val="00DE4FA9"/>
    <w:rsid w:val="00DE51DD"/>
    <w:rsid w:val="00DE62B6"/>
    <w:rsid w:val="00DF001F"/>
    <w:rsid w:val="00DF094E"/>
    <w:rsid w:val="00DF0CBA"/>
    <w:rsid w:val="00DF18AA"/>
    <w:rsid w:val="00DF1A97"/>
    <w:rsid w:val="00DF754C"/>
    <w:rsid w:val="00DF7DB8"/>
    <w:rsid w:val="00E0512D"/>
    <w:rsid w:val="00E06069"/>
    <w:rsid w:val="00E06558"/>
    <w:rsid w:val="00E10487"/>
    <w:rsid w:val="00E10AB7"/>
    <w:rsid w:val="00E11327"/>
    <w:rsid w:val="00E128F2"/>
    <w:rsid w:val="00E14207"/>
    <w:rsid w:val="00E23AF0"/>
    <w:rsid w:val="00E2499A"/>
    <w:rsid w:val="00E25A77"/>
    <w:rsid w:val="00E26D2C"/>
    <w:rsid w:val="00E27396"/>
    <w:rsid w:val="00E27CA7"/>
    <w:rsid w:val="00E27D18"/>
    <w:rsid w:val="00E27F08"/>
    <w:rsid w:val="00E30B2A"/>
    <w:rsid w:val="00E323FD"/>
    <w:rsid w:val="00E32788"/>
    <w:rsid w:val="00E32CFD"/>
    <w:rsid w:val="00E33656"/>
    <w:rsid w:val="00E34B99"/>
    <w:rsid w:val="00E3577F"/>
    <w:rsid w:val="00E35918"/>
    <w:rsid w:val="00E35E96"/>
    <w:rsid w:val="00E3661C"/>
    <w:rsid w:val="00E37BEB"/>
    <w:rsid w:val="00E406CD"/>
    <w:rsid w:val="00E4095E"/>
    <w:rsid w:val="00E41C15"/>
    <w:rsid w:val="00E41EBA"/>
    <w:rsid w:val="00E428DA"/>
    <w:rsid w:val="00E453C9"/>
    <w:rsid w:val="00E4612D"/>
    <w:rsid w:val="00E46246"/>
    <w:rsid w:val="00E4680D"/>
    <w:rsid w:val="00E50FB2"/>
    <w:rsid w:val="00E51337"/>
    <w:rsid w:val="00E51A7A"/>
    <w:rsid w:val="00E52CFE"/>
    <w:rsid w:val="00E5451C"/>
    <w:rsid w:val="00E550CE"/>
    <w:rsid w:val="00E56EFA"/>
    <w:rsid w:val="00E61644"/>
    <w:rsid w:val="00E6268F"/>
    <w:rsid w:val="00E63793"/>
    <w:rsid w:val="00E63A1F"/>
    <w:rsid w:val="00E63C03"/>
    <w:rsid w:val="00E644B4"/>
    <w:rsid w:val="00E6483D"/>
    <w:rsid w:val="00E679D7"/>
    <w:rsid w:val="00E71A7F"/>
    <w:rsid w:val="00E71BBA"/>
    <w:rsid w:val="00E71C9F"/>
    <w:rsid w:val="00E75058"/>
    <w:rsid w:val="00E756DF"/>
    <w:rsid w:val="00E76014"/>
    <w:rsid w:val="00E771C8"/>
    <w:rsid w:val="00E806A5"/>
    <w:rsid w:val="00E81A40"/>
    <w:rsid w:val="00E820EF"/>
    <w:rsid w:val="00E836B1"/>
    <w:rsid w:val="00E85065"/>
    <w:rsid w:val="00E859BC"/>
    <w:rsid w:val="00E85DC0"/>
    <w:rsid w:val="00E8625C"/>
    <w:rsid w:val="00E87E68"/>
    <w:rsid w:val="00E90652"/>
    <w:rsid w:val="00E92F75"/>
    <w:rsid w:val="00E93122"/>
    <w:rsid w:val="00E9344B"/>
    <w:rsid w:val="00E93876"/>
    <w:rsid w:val="00E938F6"/>
    <w:rsid w:val="00E93AFD"/>
    <w:rsid w:val="00E94FBF"/>
    <w:rsid w:val="00E96FBE"/>
    <w:rsid w:val="00E97253"/>
    <w:rsid w:val="00E972A1"/>
    <w:rsid w:val="00EA1834"/>
    <w:rsid w:val="00EA3DB5"/>
    <w:rsid w:val="00EA3F58"/>
    <w:rsid w:val="00EA483A"/>
    <w:rsid w:val="00EA7B03"/>
    <w:rsid w:val="00EB0DAB"/>
    <w:rsid w:val="00EB15B6"/>
    <w:rsid w:val="00EB16DF"/>
    <w:rsid w:val="00EB2104"/>
    <w:rsid w:val="00EB2A25"/>
    <w:rsid w:val="00EB60C0"/>
    <w:rsid w:val="00EB6EFA"/>
    <w:rsid w:val="00EC0464"/>
    <w:rsid w:val="00EC0919"/>
    <w:rsid w:val="00EC30BB"/>
    <w:rsid w:val="00EC345C"/>
    <w:rsid w:val="00EC3624"/>
    <w:rsid w:val="00EC41D4"/>
    <w:rsid w:val="00EC5248"/>
    <w:rsid w:val="00ED0739"/>
    <w:rsid w:val="00ED24B1"/>
    <w:rsid w:val="00ED26B5"/>
    <w:rsid w:val="00ED38CC"/>
    <w:rsid w:val="00ED4AE1"/>
    <w:rsid w:val="00ED5A67"/>
    <w:rsid w:val="00ED6331"/>
    <w:rsid w:val="00ED75B9"/>
    <w:rsid w:val="00EE06A3"/>
    <w:rsid w:val="00EE20A6"/>
    <w:rsid w:val="00EE344E"/>
    <w:rsid w:val="00EE40DC"/>
    <w:rsid w:val="00EE58D9"/>
    <w:rsid w:val="00EE723B"/>
    <w:rsid w:val="00EE7A8B"/>
    <w:rsid w:val="00EF03B6"/>
    <w:rsid w:val="00EF110A"/>
    <w:rsid w:val="00EF1430"/>
    <w:rsid w:val="00EF1D92"/>
    <w:rsid w:val="00EF2853"/>
    <w:rsid w:val="00EF4A84"/>
    <w:rsid w:val="00EF4B11"/>
    <w:rsid w:val="00EF5229"/>
    <w:rsid w:val="00EF59AD"/>
    <w:rsid w:val="00EF6389"/>
    <w:rsid w:val="00EF6A92"/>
    <w:rsid w:val="00F0011A"/>
    <w:rsid w:val="00F00300"/>
    <w:rsid w:val="00F02372"/>
    <w:rsid w:val="00F02C25"/>
    <w:rsid w:val="00F051AB"/>
    <w:rsid w:val="00F05CF9"/>
    <w:rsid w:val="00F05E84"/>
    <w:rsid w:val="00F065EB"/>
    <w:rsid w:val="00F07B33"/>
    <w:rsid w:val="00F109E9"/>
    <w:rsid w:val="00F10E99"/>
    <w:rsid w:val="00F1133C"/>
    <w:rsid w:val="00F1272E"/>
    <w:rsid w:val="00F12770"/>
    <w:rsid w:val="00F13033"/>
    <w:rsid w:val="00F134C9"/>
    <w:rsid w:val="00F15E21"/>
    <w:rsid w:val="00F1658D"/>
    <w:rsid w:val="00F1749E"/>
    <w:rsid w:val="00F17843"/>
    <w:rsid w:val="00F214E0"/>
    <w:rsid w:val="00F21889"/>
    <w:rsid w:val="00F231BC"/>
    <w:rsid w:val="00F24550"/>
    <w:rsid w:val="00F25083"/>
    <w:rsid w:val="00F255F0"/>
    <w:rsid w:val="00F26AC7"/>
    <w:rsid w:val="00F26CB6"/>
    <w:rsid w:val="00F26ECB"/>
    <w:rsid w:val="00F2797E"/>
    <w:rsid w:val="00F2798A"/>
    <w:rsid w:val="00F30658"/>
    <w:rsid w:val="00F314A9"/>
    <w:rsid w:val="00F32195"/>
    <w:rsid w:val="00F345F6"/>
    <w:rsid w:val="00F34ED9"/>
    <w:rsid w:val="00F37513"/>
    <w:rsid w:val="00F40E57"/>
    <w:rsid w:val="00F41282"/>
    <w:rsid w:val="00F42C79"/>
    <w:rsid w:val="00F45B47"/>
    <w:rsid w:val="00F462FF"/>
    <w:rsid w:val="00F46E30"/>
    <w:rsid w:val="00F473B7"/>
    <w:rsid w:val="00F47F0C"/>
    <w:rsid w:val="00F50374"/>
    <w:rsid w:val="00F509DF"/>
    <w:rsid w:val="00F515A1"/>
    <w:rsid w:val="00F53134"/>
    <w:rsid w:val="00F54ECF"/>
    <w:rsid w:val="00F54EDF"/>
    <w:rsid w:val="00F569CC"/>
    <w:rsid w:val="00F57C74"/>
    <w:rsid w:val="00F605B9"/>
    <w:rsid w:val="00F64CCC"/>
    <w:rsid w:val="00F65013"/>
    <w:rsid w:val="00F655AE"/>
    <w:rsid w:val="00F71795"/>
    <w:rsid w:val="00F71FA0"/>
    <w:rsid w:val="00F72F9B"/>
    <w:rsid w:val="00F731DC"/>
    <w:rsid w:val="00F73D66"/>
    <w:rsid w:val="00F740BB"/>
    <w:rsid w:val="00F74D1B"/>
    <w:rsid w:val="00F75674"/>
    <w:rsid w:val="00F75786"/>
    <w:rsid w:val="00F75A30"/>
    <w:rsid w:val="00F75B23"/>
    <w:rsid w:val="00F76AB6"/>
    <w:rsid w:val="00F76EE5"/>
    <w:rsid w:val="00F8150C"/>
    <w:rsid w:val="00F82900"/>
    <w:rsid w:val="00F83466"/>
    <w:rsid w:val="00F84CD8"/>
    <w:rsid w:val="00F851FC"/>
    <w:rsid w:val="00F85F43"/>
    <w:rsid w:val="00F87404"/>
    <w:rsid w:val="00F879A9"/>
    <w:rsid w:val="00F91E9E"/>
    <w:rsid w:val="00F92949"/>
    <w:rsid w:val="00F944C1"/>
    <w:rsid w:val="00F94926"/>
    <w:rsid w:val="00F95D6F"/>
    <w:rsid w:val="00F96361"/>
    <w:rsid w:val="00F969CD"/>
    <w:rsid w:val="00FA0790"/>
    <w:rsid w:val="00FA0A72"/>
    <w:rsid w:val="00FA22BF"/>
    <w:rsid w:val="00FA25FC"/>
    <w:rsid w:val="00FA2918"/>
    <w:rsid w:val="00FA3CA5"/>
    <w:rsid w:val="00FA5681"/>
    <w:rsid w:val="00FA6775"/>
    <w:rsid w:val="00FB1AC8"/>
    <w:rsid w:val="00FB33C9"/>
    <w:rsid w:val="00FB414B"/>
    <w:rsid w:val="00FB545C"/>
    <w:rsid w:val="00FC3255"/>
    <w:rsid w:val="00FC3581"/>
    <w:rsid w:val="00FC4ACD"/>
    <w:rsid w:val="00FC5A48"/>
    <w:rsid w:val="00FC6322"/>
    <w:rsid w:val="00FC75EF"/>
    <w:rsid w:val="00FC770B"/>
    <w:rsid w:val="00FD2A7C"/>
    <w:rsid w:val="00FD3BBF"/>
    <w:rsid w:val="00FD4F02"/>
    <w:rsid w:val="00FD62EB"/>
    <w:rsid w:val="00FD6DDF"/>
    <w:rsid w:val="00FE1C64"/>
    <w:rsid w:val="00FE3084"/>
    <w:rsid w:val="00FE5A2B"/>
    <w:rsid w:val="00FF184A"/>
    <w:rsid w:val="00FF3AAD"/>
    <w:rsid w:val="00FF3F91"/>
    <w:rsid w:val="00FF4D79"/>
    <w:rsid w:val="00FF5695"/>
    <w:rsid w:val="00FF6193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2E04723-66AF-4C03-ABF1-08877164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345"/>
    <w:pPr>
      <w:spacing w:line="259" w:lineRule="auto"/>
    </w:pPr>
    <w:rPr>
      <w:sz w:val="24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81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8125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rsid w:val="00C52A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2A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52AF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2A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52AF8"/>
    <w:rPr>
      <w:rFonts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B15B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EB15B6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EB15B6"/>
    <w:rPr>
      <w:rFonts w:cs="Times New Roman"/>
      <w:vertAlign w:val="superscript"/>
    </w:rPr>
  </w:style>
  <w:style w:type="character" w:styleId="Hyperlink">
    <w:name w:val="Hyperlink"/>
    <w:uiPriority w:val="99"/>
    <w:rsid w:val="000C56D2"/>
    <w:rPr>
      <w:rFonts w:cs="Times New Roman"/>
      <w:color w:val="0563C1"/>
      <w:u w:val="single"/>
    </w:rPr>
  </w:style>
  <w:style w:type="character" w:customStyle="1" w:styleId="2">
    <w:name w:val="Основен текст (2)_"/>
    <w:link w:val="20"/>
    <w:uiPriority w:val="99"/>
    <w:locked/>
    <w:rsid w:val="00E71C9F"/>
    <w:rPr>
      <w:rFonts w:eastAsia="Times New Roman" w:cs="Times New Roman"/>
      <w:shd w:val="clear" w:color="auto" w:fill="FFFFFF"/>
    </w:rPr>
  </w:style>
  <w:style w:type="paragraph" w:customStyle="1" w:styleId="20">
    <w:name w:val="Основен текст (2)"/>
    <w:basedOn w:val="Normal"/>
    <w:link w:val="2"/>
    <w:uiPriority w:val="99"/>
    <w:rsid w:val="00E71C9F"/>
    <w:pPr>
      <w:widowControl w:val="0"/>
      <w:shd w:val="clear" w:color="auto" w:fill="FFFFFF"/>
      <w:spacing w:before="240" w:line="277" w:lineRule="exact"/>
      <w:jc w:val="both"/>
    </w:pPr>
    <w:rPr>
      <w:rFonts w:eastAsia="Times New Roman"/>
    </w:rPr>
  </w:style>
  <w:style w:type="paragraph" w:styleId="NoSpacing">
    <w:name w:val="No Spacing"/>
    <w:uiPriority w:val="99"/>
    <w:qFormat/>
    <w:rsid w:val="0068197C"/>
    <w:rPr>
      <w:rFonts w:ascii="Calibri" w:hAnsi="Calibri"/>
      <w:sz w:val="22"/>
      <w:szCs w:val="22"/>
      <w:lang w:val="bg-BG"/>
    </w:rPr>
  </w:style>
  <w:style w:type="paragraph" w:styleId="ListParagraph">
    <w:name w:val="List Paragraph"/>
    <w:basedOn w:val="Normal"/>
    <w:uiPriority w:val="99"/>
    <w:qFormat/>
    <w:rsid w:val="00C728CE"/>
    <w:pPr>
      <w:ind w:left="720"/>
      <w:contextualSpacing/>
    </w:pPr>
  </w:style>
  <w:style w:type="character" w:customStyle="1" w:styleId="A0">
    <w:name w:val="A0"/>
    <w:uiPriority w:val="99"/>
    <w:rsid w:val="008A041F"/>
    <w:rPr>
      <w:color w:val="000000"/>
      <w:sz w:val="16"/>
    </w:rPr>
  </w:style>
  <w:style w:type="paragraph" w:customStyle="1" w:styleId="CharCharCharChar">
    <w:name w:val="Char Char Char Char"/>
    <w:basedOn w:val="Normal"/>
    <w:rsid w:val="007C488A"/>
    <w:pPr>
      <w:tabs>
        <w:tab w:val="left" w:pos="709"/>
      </w:tabs>
      <w:spacing w:line="240" w:lineRule="auto"/>
    </w:pPr>
    <w:rPr>
      <w:rFonts w:ascii="Tahoma" w:hAnsi="Tahoma" w:cs="Tahoma"/>
      <w:szCs w:val="24"/>
      <w:lang w:val="pl-PL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73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ipedia.org/wiki/%D0%9E%D0%B1%D1%89%D0%B5%D1%81%D1%82%D0%B2%D0%B5%D0%BD_%D0%B8%D0%BD%D1%82%D0%B5%D1%80%D0%B5%D1%81" TargetMode="External"/><Relationship Id="rId13" Type="http://schemas.openxmlformats.org/officeDocument/2006/relationships/hyperlink" Target="mailto:signali@api.bg" TargetMode="External"/><Relationship Id="rId18" Type="http://schemas.openxmlformats.org/officeDocument/2006/relationships/hyperlink" Target="mailto:coruption@dns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at@mrrb.government.bg" TargetMode="External"/><Relationship Id="rId17" Type="http://schemas.openxmlformats.org/officeDocument/2006/relationships/hyperlink" Target="mailto:acad@cadastre.b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ess@bgtoll.b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icorr@mrrb.government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gnali.nerednosti@api.bg" TargetMode="External"/><Relationship Id="rId10" Type="http://schemas.openxmlformats.org/officeDocument/2006/relationships/hyperlink" Target="https://www.bgtoll.bg/za-nas/registr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gtoll.bg/za-nas/registri" TargetMode="External"/><Relationship Id="rId14" Type="http://schemas.openxmlformats.org/officeDocument/2006/relationships/hyperlink" Target="mailto:info@bgtoll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41821-0169-4A5D-B8E9-E70DF629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7712</Words>
  <Characters>43962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Моника Чулева</dc:creator>
  <cp:keywords/>
  <dc:description/>
  <cp:lastModifiedBy>DENISLAV TSVETANOV PANTALEEV</cp:lastModifiedBy>
  <cp:revision>2</cp:revision>
  <cp:lastPrinted>2022-01-14T10:05:00Z</cp:lastPrinted>
  <dcterms:created xsi:type="dcterms:W3CDTF">2026-01-14T14:57:00Z</dcterms:created>
  <dcterms:modified xsi:type="dcterms:W3CDTF">2026-01-14T14:57:00Z</dcterms:modified>
</cp:coreProperties>
</file>