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DD8" w:rsidRDefault="00DD4A78" w:rsidP="00D60FE5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</w:t>
      </w:r>
    </w:p>
    <w:p w:rsidR="00B83DD8" w:rsidRDefault="00B83DD8" w:rsidP="00D60FE5">
      <w:pPr>
        <w:rPr>
          <w:b/>
        </w:rPr>
      </w:pPr>
      <w:r w:rsidRPr="00F84CD8">
        <w:rPr>
          <w:b/>
        </w:rPr>
        <w:t>Приложение към насоки, приети от Националния съвет по антикорупционни политики</w:t>
      </w:r>
      <w:r>
        <w:rPr>
          <w:b/>
        </w:rPr>
        <w:tab/>
      </w:r>
      <w:r>
        <w:rPr>
          <w:b/>
        </w:rPr>
        <w:tab/>
      </w:r>
    </w:p>
    <w:p w:rsidR="00DD4A78" w:rsidRDefault="00DD4A78" w:rsidP="00D87F00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</w:t>
      </w:r>
    </w:p>
    <w:p w:rsidR="00B83DD8" w:rsidRDefault="00B83DD8">
      <w:pPr>
        <w:rPr>
          <w:b/>
        </w:rPr>
      </w:pPr>
    </w:p>
    <w:p w:rsidR="00B83DD8" w:rsidRPr="00F84CD8" w:rsidRDefault="00B83DD8">
      <w:pPr>
        <w:rPr>
          <w:b/>
        </w:rPr>
      </w:pPr>
    </w:p>
    <w:p w:rsidR="00B83DD8" w:rsidRPr="00323DCC" w:rsidRDefault="00B83DD8" w:rsidP="00F84CD8">
      <w:pPr>
        <w:ind w:left="10206"/>
        <w:rPr>
          <w:b/>
          <w:sz w:val="10"/>
          <w:szCs w:val="10"/>
        </w:rPr>
      </w:pPr>
    </w:p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28"/>
        <w:gridCol w:w="1997"/>
        <w:gridCol w:w="993"/>
        <w:gridCol w:w="343"/>
        <w:gridCol w:w="509"/>
        <w:gridCol w:w="1309"/>
        <w:gridCol w:w="678"/>
        <w:gridCol w:w="732"/>
        <w:gridCol w:w="1035"/>
        <w:gridCol w:w="27"/>
        <w:gridCol w:w="747"/>
        <w:gridCol w:w="191"/>
        <w:gridCol w:w="216"/>
        <w:gridCol w:w="61"/>
        <w:gridCol w:w="983"/>
        <w:gridCol w:w="429"/>
        <w:gridCol w:w="1488"/>
        <w:gridCol w:w="184"/>
        <w:gridCol w:w="1985"/>
      </w:tblGrid>
      <w:tr w:rsidR="00B83DD8" w:rsidRPr="00F32195" w:rsidTr="006B0F96">
        <w:trPr>
          <w:trHeight w:val="425"/>
        </w:trPr>
        <w:tc>
          <w:tcPr>
            <w:tcW w:w="15735" w:type="dxa"/>
            <w:gridSpan w:val="19"/>
            <w:shd w:val="clear" w:color="auto" w:fill="BDD6EE"/>
          </w:tcPr>
          <w:p w:rsidR="00B83DD8" w:rsidRPr="00F32195" w:rsidRDefault="00D87F00" w:rsidP="00D87F00">
            <w:pPr>
              <w:spacing w:line="240" w:lineRule="auto"/>
              <w:jc w:val="center"/>
              <w:rPr>
                <w:b/>
              </w:rPr>
            </w:pPr>
            <w:r w:rsidRPr="00D87F00">
              <w:rPr>
                <w:b/>
              </w:rPr>
              <w:t>АНТИКОРУПЦИОНЕН ПЛАН – отчет първо шестмесечие 202</w:t>
            </w:r>
            <w:r>
              <w:rPr>
                <w:b/>
              </w:rPr>
              <w:t>6</w:t>
            </w:r>
            <w:r w:rsidRPr="00D87F00">
              <w:rPr>
                <w:b/>
              </w:rPr>
              <w:t xml:space="preserve"> г.</w:t>
            </w:r>
          </w:p>
        </w:tc>
      </w:tr>
      <w:tr w:rsidR="00B83DD8" w:rsidRPr="00F32195" w:rsidTr="006B0F96">
        <w:trPr>
          <w:trHeight w:val="425"/>
        </w:trPr>
        <w:tc>
          <w:tcPr>
            <w:tcW w:w="15735" w:type="dxa"/>
            <w:gridSpan w:val="19"/>
            <w:shd w:val="clear" w:color="auto" w:fill="BDD6EE"/>
          </w:tcPr>
          <w:p w:rsidR="00B83DD8" w:rsidRPr="00F32195" w:rsidRDefault="00E758E0" w:rsidP="00D87F00">
            <w:pPr>
              <w:widowControl w:val="0"/>
              <w:spacing w:after="200" w:line="295" w:lineRule="exact"/>
              <w:jc w:val="both"/>
              <w:rPr>
                <w:b/>
              </w:rPr>
            </w:pPr>
            <w:r w:rsidRPr="00F32195">
              <w:rPr>
                <w:bCs/>
                <w:sz w:val="22"/>
                <w:lang w:eastAsia="bg-BG"/>
              </w:rPr>
              <w:t>Заместник-министър на регионалното развитие и благоустройството, който е отговорен за координацията на антикорупционните мерки</w:t>
            </w:r>
            <w:r>
              <w:rPr>
                <w:bCs/>
                <w:sz w:val="22"/>
                <w:lang w:eastAsia="bg-BG"/>
              </w:rPr>
              <w:t xml:space="preserve"> – г-жа Поля Занева</w:t>
            </w:r>
          </w:p>
        </w:tc>
      </w:tr>
      <w:tr w:rsidR="00B83DD8" w:rsidRPr="00F32195" w:rsidTr="006B0F96">
        <w:trPr>
          <w:trHeight w:val="443"/>
        </w:trPr>
        <w:tc>
          <w:tcPr>
            <w:tcW w:w="15735" w:type="dxa"/>
            <w:gridSpan w:val="19"/>
            <w:shd w:val="clear" w:color="auto" w:fill="A8D08D"/>
          </w:tcPr>
          <w:p w:rsidR="00B83DD8" w:rsidRPr="00F32195" w:rsidRDefault="00B83DD8" w:rsidP="00F32195">
            <w:pPr>
              <w:spacing w:line="240" w:lineRule="auto"/>
              <w:rPr>
                <w:szCs w:val="24"/>
              </w:rPr>
            </w:pPr>
            <w:r w:rsidRPr="00F32195">
              <w:rPr>
                <w:szCs w:val="24"/>
              </w:rPr>
              <w:t>Корупционен риск - управление, разпореждане или разходване на бюджетни средства и активи, вкл. обществени поръчки</w:t>
            </w:r>
          </w:p>
          <w:p w:rsidR="00B83DD8" w:rsidRPr="00F32195" w:rsidRDefault="00B83DD8" w:rsidP="00F32195">
            <w:pPr>
              <w:spacing w:line="240" w:lineRule="auto"/>
              <w:jc w:val="center"/>
            </w:pPr>
          </w:p>
        </w:tc>
      </w:tr>
      <w:tr w:rsidR="00B83DD8" w:rsidRPr="00F32195" w:rsidTr="00C32010">
        <w:trPr>
          <w:trHeight w:val="873"/>
        </w:trPr>
        <w:tc>
          <w:tcPr>
            <w:tcW w:w="1828" w:type="dxa"/>
            <w:shd w:val="clear" w:color="auto" w:fill="E2EFD9"/>
          </w:tcPr>
          <w:p w:rsidR="00B83DD8" w:rsidRPr="00F32195" w:rsidRDefault="00B83DD8" w:rsidP="00F32195">
            <w:pPr>
              <w:spacing w:line="240" w:lineRule="auto"/>
              <w:ind w:right="-127"/>
              <w:jc w:val="center"/>
            </w:pPr>
            <w:r w:rsidRPr="00F32195">
              <w:t>Конкретно идентифициран корупционен риск</w:t>
            </w:r>
          </w:p>
        </w:tc>
        <w:tc>
          <w:tcPr>
            <w:tcW w:w="1997" w:type="dxa"/>
            <w:shd w:val="clear" w:color="auto" w:fill="E2EFD9"/>
          </w:tcPr>
          <w:p w:rsidR="00B83DD8" w:rsidRPr="00F32195" w:rsidRDefault="00B83DD8" w:rsidP="00F32195">
            <w:pPr>
              <w:spacing w:line="240" w:lineRule="auto"/>
              <w:jc w:val="center"/>
            </w:pPr>
            <w:r w:rsidRPr="00F32195">
              <w:t>Описание на мярката</w:t>
            </w:r>
          </w:p>
        </w:tc>
        <w:tc>
          <w:tcPr>
            <w:tcW w:w="1845" w:type="dxa"/>
            <w:gridSpan w:val="3"/>
            <w:shd w:val="clear" w:color="auto" w:fill="E2EFD9"/>
          </w:tcPr>
          <w:p w:rsidR="00B83DD8" w:rsidRPr="00F32195" w:rsidRDefault="00B83DD8" w:rsidP="00F32195">
            <w:pPr>
              <w:spacing w:line="240" w:lineRule="auto"/>
              <w:jc w:val="center"/>
            </w:pPr>
            <w:r w:rsidRPr="00F32195">
              <w:t>Насоченост на мярката – организационен/кадрови/ промени в нормативната уредба</w:t>
            </w:r>
          </w:p>
        </w:tc>
        <w:tc>
          <w:tcPr>
            <w:tcW w:w="1309" w:type="dxa"/>
            <w:shd w:val="clear" w:color="auto" w:fill="E2EFD9"/>
          </w:tcPr>
          <w:p w:rsidR="00B83DD8" w:rsidRPr="00F32195" w:rsidRDefault="00B83DD8" w:rsidP="00F32195">
            <w:pPr>
              <w:spacing w:line="240" w:lineRule="auto"/>
              <w:jc w:val="center"/>
            </w:pPr>
            <w:r w:rsidRPr="00F32195">
              <w:t>Крайна цел на мярката</w:t>
            </w:r>
          </w:p>
        </w:tc>
        <w:tc>
          <w:tcPr>
            <w:tcW w:w="1410" w:type="dxa"/>
            <w:gridSpan w:val="2"/>
            <w:shd w:val="clear" w:color="auto" w:fill="E2EFD9"/>
          </w:tcPr>
          <w:p w:rsidR="00B83DD8" w:rsidRPr="00F32195" w:rsidRDefault="00B83DD8" w:rsidP="00F32195">
            <w:pPr>
              <w:spacing w:line="240" w:lineRule="auto"/>
              <w:jc w:val="center"/>
            </w:pPr>
            <w:r w:rsidRPr="00F32195">
              <w:t>Срок за изпълнение и етапи</w:t>
            </w:r>
          </w:p>
        </w:tc>
        <w:tc>
          <w:tcPr>
            <w:tcW w:w="1809" w:type="dxa"/>
            <w:gridSpan w:val="3"/>
            <w:shd w:val="clear" w:color="auto" w:fill="E2EFD9"/>
          </w:tcPr>
          <w:p w:rsidR="00B83DD8" w:rsidRPr="00F32195" w:rsidRDefault="00B83DD8" w:rsidP="00F32195">
            <w:pPr>
              <w:spacing w:line="240" w:lineRule="auto"/>
              <w:jc w:val="center"/>
            </w:pPr>
            <w:r w:rsidRPr="00F32195">
              <w:t>Индикатор</w:t>
            </w:r>
          </w:p>
        </w:tc>
        <w:tc>
          <w:tcPr>
            <w:tcW w:w="1880" w:type="dxa"/>
            <w:gridSpan w:val="5"/>
            <w:shd w:val="clear" w:color="auto" w:fill="E2EFD9"/>
          </w:tcPr>
          <w:p w:rsidR="00B83DD8" w:rsidRPr="00F32195" w:rsidRDefault="00B83DD8" w:rsidP="00F32195">
            <w:pPr>
              <w:spacing w:line="240" w:lineRule="auto"/>
              <w:jc w:val="center"/>
              <w:rPr>
                <w:lang w:val="en-US"/>
              </w:rPr>
            </w:pPr>
            <w:r w:rsidRPr="00F32195">
              <w:t>Отговорно лице</w:t>
            </w:r>
          </w:p>
        </w:tc>
        <w:tc>
          <w:tcPr>
            <w:tcW w:w="1672" w:type="dxa"/>
            <w:gridSpan w:val="2"/>
            <w:shd w:val="clear" w:color="auto" w:fill="E2EFD9"/>
          </w:tcPr>
          <w:p w:rsidR="00B83DD8" w:rsidRPr="00F32195" w:rsidRDefault="00B83DD8" w:rsidP="00F32195">
            <w:pPr>
              <w:spacing w:line="240" w:lineRule="auto"/>
              <w:jc w:val="center"/>
            </w:pPr>
            <w:r w:rsidRPr="00F32195">
              <w:t>Изпълнение/ неизпълнение</w:t>
            </w:r>
          </w:p>
        </w:tc>
        <w:tc>
          <w:tcPr>
            <w:tcW w:w="1985" w:type="dxa"/>
            <w:shd w:val="clear" w:color="auto" w:fill="E2EFD9"/>
          </w:tcPr>
          <w:p w:rsidR="00B83DD8" w:rsidRPr="00F32195" w:rsidRDefault="00B83DD8" w:rsidP="00F32195">
            <w:pPr>
              <w:spacing w:line="240" w:lineRule="auto"/>
              <w:jc w:val="center"/>
            </w:pPr>
            <w:r w:rsidRPr="00F32195">
              <w:t>Причини при неизпълнение</w:t>
            </w:r>
          </w:p>
        </w:tc>
      </w:tr>
      <w:tr w:rsidR="00B83DD8" w:rsidRPr="00F32195" w:rsidTr="00C32010">
        <w:trPr>
          <w:trHeight w:val="699"/>
        </w:trPr>
        <w:tc>
          <w:tcPr>
            <w:tcW w:w="1828" w:type="dxa"/>
          </w:tcPr>
          <w:p w:rsidR="00B83DD8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Възникването на противоречие между </w:t>
            </w:r>
            <w:hyperlink r:id="rId8" w:tooltip="Обществен интерес" w:history="1">
              <w:r w:rsidRPr="00F32195">
                <w:rPr>
                  <w:sz w:val="18"/>
                  <w:szCs w:val="18"/>
                </w:rPr>
                <w:t>обществения интерес</w:t>
              </w:r>
            </w:hyperlink>
            <w:r w:rsidRPr="00F32195">
              <w:rPr>
                <w:sz w:val="18"/>
                <w:szCs w:val="18"/>
              </w:rPr>
              <w:t>, който следва да се защитава от длъжностните лица и техния частен интерес във връзка с облага от материален или нематериален характер при изпълнение на служебните задължения</w:t>
            </w:r>
          </w:p>
          <w:p w:rsidR="00EF6389" w:rsidRPr="00F32195" w:rsidRDefault="00EF6389" w:rsidP="00F32195">
            <w:pPr>
              <w:spacing w:line="240" w:lineRule="auto"/>
            </w:pPr>
            <w:r>
              <w:rPr>
                <w:sz w:val="18"/>
                <w:szCs w:val="18"/>
              </w:rPr>
              <w:t>(рискът е принципна възможност)</w:t>
            </w:r>
          </w:p>
        </w:tc>
        <w:tc>
          <w:tcPr>
            <w:tcW w:w="1997" w:type="dxa"/>
            <w:shd w:val="clear" w:color="auto" w:fill="FFFFFF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Възлагане на различни служители изпълнението на отделните етапи от цикъла на обществената поръчка, а именно изготвянето на техническата спецификация на обществената поръчка и участието в работата на комисията</w:t>
            </w:r>
          </w:p>
        </w:tc>
        <w:tc>
          <w:tcPr>
            <w:tcW w:w="1845" w:type="dxa"/>
            <w:gridSpan w:val="3"/>
            <w:shd w:val="clear" w:color="auto" w:fill="FFFFFF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Организационен</w:t>
            </w:r>
          </w:p>
        </w:tc>
        <w:tc>
          <w:tcPr>
            <w:tcW w:w="1309" w:type="dxa"/>
            <w:shd w:val="clear" w:color="auto" w:fill="FFFFFF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 xml:space="preserve">Превенция за възникване на корупционни практики </w:t>
            </w:r>
          </w:p>
        </w:tc>
        <w:tc>
          <w:tcPr>
            <w:tcW w:w="1410" w:type="dxa"/>
            <w:gridSpan w:val="2"/>
            <w:shd w:val="clear" w:color="auto" w:fill="FFFFFF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Постоянен</w:t>
            </w:r>
          </w:p>
        </w:tc>
        <w:tc>
          <w:tcPr>
            <w:tcW w:w="1809" w:type="dxa"/>
            <w:gridSpan w:val="3"/>
            <w:shd w:val="clear" w:color="auto" w:fill="FFFFFF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Брой постъпили жалби срещу решения за откриване на процедури по Закона за обществените поръчки (ЗОП) във връзка със заложени ограничителни условия</w:t>
            </w:r>
          </w:p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Определени различни служители участващи в подготовката на техническите спецификации и в работата в комисиите</w:t>
            </w:r>
          </w:p>
        </w:tc>
        <w:tc>
          <w:tcPr>
            <w:tcW w:w="1880" w:type="dxa"/>
            <w:gridSpan w:val="5"/>
            <w:shd w:val="clear" w:color="auto" w:fill="FFFFFF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  <w:u w:val="single"/>
              </w:rPr>
            </w:pPr>
            <w:r w:rsidRPr="00F32195">
              <w:rPr>
                <w:sz w:val="18"/>
                <w:szCs w:val="18"/>
              </w:rPr>
              <w:t>Директори на дирекции, които участват в цикъла на обществените поръчки в Министерството на регионалното развитие и благоустройството (МРРБ) и за които тази мярка е приложима;</w:t>
            </w:r>
          </w:p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  <w:u w:val="single"/>
              </w:rPr>
            </w:pPr>
          </w:p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</w:p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Директор на дирекция „Обществени поръ</w:t>
            </w:r>
            <w:r w:rsidR="00E0350F">
              <w:rPr>
                <w:sz w:val="18"/>
                <w:szCs w:val="18"/>
              </w:rPr>
              <w:t xml:space="preserve">чки“ </w:t>
            </w:r>
            <w:r w:rsidRPr="00F32195">
              <w:rPr>
                <w:sz w:val="18"/>
                <w:szCs w:val="18"/>
              </w:rPr>
              <w:t>и директор на дирекция „Анализ на риска и оперативен контрол“ (АРОК)</w:t>
            </w:r>
            <w:r w:rsidRPr="00F32195">
              <w:t xml:space="preserve"> </w:t>
            </w:r>
            <w:r w:rsidRPr="00F32195">
              <w:rPr>
                <w:sz w:val="18"/>
                <w:szCs w:val="18"/>
              </w:rPr>
              <w:t>в</w:t>
            </w:r>
            <w:r w:rsidRPr="00F32195">
              <w:t xml:space="preserve"> </w:t>
            </w:r>
            <w:r w:rsidRPr="00F32195">
              <w:rPr>
                <w:sz w:val="18"/>
                <w:szCs w:val="18"/>
              </w:rPr>
              <w:t>Агенция „Пътна инфраструктура“ (АПИ);</w:t>
            </w:r>
          </w:p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</w:p>
          <w:p w:rsidR="00ED25AB" w:rsidRDefault="00ED25AB" w:rsidP="00F32195">
            <w:pPr>
              <w:spacing w:line="240" w:lineRule="auto"/>
              <w:rPr>
                <w:sz w:val="18"/>
                <w:szCs w:val="18"/>
              </w:rPr>
            </w:pPr>
          </w:p>
          <w:p w:rsidR="00ED25AB" w:rsidRDefault="00ED25AB" w:rsidP="00F32195">
            <w:pPr>
              <w:spacing w:line="240" w:lineRule="auto"/>
              <w:rPr>
                <w:sz w:val="18"/>
                <w:szCs w:val="18"/>
              </w:rPr>
            </w:pPr>
          </w:p>
          <w:p w:rsidR="00ED25AB" w:rsidRDefault="00ED25AB" w:rsidP="00F32195">
            <w:pPr>
              <w:spacing w:line="240" w:lineRule="auto"/>
              <w:rPr>
                <w:sz w:val="18"/>
                <w:szCs w:val="18"/>
              </w:rPr>
            </w:pPr>
          </w:p>
          <w:p w:rsidR="00ED25AB" w:rsidRDefault="00ED25AB" w:rsidP="00F32195">
            <w:pPr>
              <w:spacing w:line="240" w:lineRule="auto"/>
              <w:rPr>
                <w:sz w:val="18"/>
                <w:szCs w:val="18"/>
              </w:rPr>
            </w:pPr>
          </w:p>
          <w:p w:rsidR="00ED25AB" w:rsidRDefault="00ED25AB" w:rsidP="00F32195">
            <w:pPr>
              <w:spacing w:line="240" w:lineRule="auto"/>
              <w:rPr>
                <w:sz w:val="18"/>
                <w:szCs w:val="18"/>
              </w:rPr>
            </w:pPr>
          </w:p>
          <w:p w:rsidR="00ED25AB" w:rsidRDefault="00ED25AB" w:rsidP="00F32195">
            <w:pPr>
              <w:spacing w:line="240" w:lineRule="auto"/>
              <w:rPr>
                <w:sz w:val="18"/>
                <w:szCs w:val="18"/>
              </w:rPr>
            </w:pPr>
          </w:p>
          <w:p w:rsidR="00ED25AB" w:rsidRDefault="00ED25AB" w:rsidP="00F32195">
            <w:pPr>
              <w:spacing w:line="240" w:lineRule="auto"/>
              <w:rPr>
                <w:sz w:val="18"/>
                <w:szCs w:val="18"/>
              </w:rPr>
            </w:pPr>
          </w:p>
          <w:p w:rsidR="00ED25AB" w:rsidRDefault="00ED25AB" w:rsidP="00F32195">
            <w:pPr>
              <w:spacing w:line="240" w:lineRule="auto"/>
              <w:rPr>
                <w:sz w:val="18"/>
                <w:szCs w:val="18"/>
              </w:rPr>
            </w:pPr>
          </w:p>
          <w:p w:rsidR="00ED25AB" w:rsidRDefault="00ED25AB" w:rsidP="00F32195">
            <w:pPr>
              <w:spacing w:line="240" w:lineRule="auto"/>
              <w:rPr>
                <w:sz w:val="18"/>
                <w:szCs w:val="18"/>
              </w:rPr>
            </w:pPr>
          </w:p>
          <w:p w:rsidR="00ED25AB" w:rsidRDefault="00ED25AB" w:rsidP="00F32195">
            <w:pPr>
              <w:spacing w:line="240" w:lineRule="auto"/>
              <w:rPr>
                <w:sz w:val="18"/>
                <w:szCs w:val="18"/>
              </w:rPr>
            </w:pPr>
          </w:p>
          <w:p w:rsidR="00ED25AB" w:rsidRDefault="00ED25AB" w:rsidP="00F32195">
            <w:pPr>
              <w:spacing w:line="240" w:lineRule="auto"/>
              <w:rPr>
                <w:sz w:val="18"/>
                <w:szCs w:val="18"/>
              </w:rPr>
            </w:pPr>
          </w:p>
          <w:p w:rsidR="00ED25AB" w:rsidRDefault="00ED25AB" w:rsidP="00F32195">
            <w:pPr>
              <w:spacing w:line="240" w:lineRule="auto"/>
              <w:rPr>
                <w:sz w:val="18"/>
                <w:szCs w:val="18"/>
              </w:rPr>
            </w:pPr>
          </w:p>
          <w:p w:rsidR="00ED25AB" w:rsidRDefault="00ED25AB" w:rsidP="00F32195">
            <w:pPr>
              <w:spacing w:line="240" w:lineRule="auto"/>
              <w:rPr>
                <w:sz w:val="18"/>
                <w:szCs w:val="18"/>
              </w:rPr>
            </w:pPr>
          </w:p>
          <w:p w:rsidR="00ED25AB" w:rsidRDefault="00ED25AB" w:rsidP="00F32195">
            <w:pPr>
              <w:spacing w:line="240" w:lineRule="auto"/>
              <w:rPr>
                <w:sz w:val="18"/>
                <w:szCs w:val="18"/>
              </w:rPr>
            </w:pPr>
          </w:p>
          <w:p w:rsidR="00ED25AB" w:rsidRDefault="00ED25AB" w:rsidP="00F32195">
            <w:pPr>
              <w:spacing w:line="240" w:lineRule="auto"/>
              <w:rPr>
                <w:sz w:val="18"/>
                <w:szCs w:val="18"/>
              </w:rPr>
            </w:pPr>
          </w:p>
          <w:p w:rsidR="00ED25AB" w:rsidRDefault="00ED25AB" w:rsidP="00F32195">
            <w:pPr>
              <w:spacing w:line="240" w:lineRule="auto"/>
              <w:rPr>
                <w:sz w:val="18"/>
                <w:szCs w:val="18"/>
              </w:rPr>
            </w:pPr>
          </w:p>
          <w:p w:rsidR="00ED25AB" w:rsidRDefault="00ED25AB" w:rsidP="00F32195">
            <w:pPr>
              <w:spacing w:line="240" w:lineRule="auto"/>
              <w:rPr>
                <w:sz w:val="18"/>
                <w:szCs w:val="18"/>
              </w:rPr>
            </w:pPr>
          </w:p>
          <w:p w:rsidR="00ED25AB" w:rsidRDefault="00ED25AB" w:rsidP="00F32195">
            <w:pPr>
              <w:spacing w:line="240" w:lineRule="auto"/>
              <w:rPr>
                <w:sz w:val="18"/>
                <w:szCs w:val="18"/>
              </w:rPr>
            </w:pPr>
          </w:p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Директор на дирекция „Правна“</w:t>
            </w:r>
            <w:r w:rsidR="00261C83">
              <w:rPr>
                <w:sz w:val="18"/>
                <w:szCs w:val="18"/>
              </w:rPr>
              <w:t xml:space="preserve"> и началник на отдел „Обществени поръчки </w:t>
            </w:r>
            <w:r w:rsidRPr="00F32195">
              <w:rPr>
                <w:sz w:val="18"/>
                <w:szCs w:val="18"/>
              </w:rPr>
              <w:t>и договори“ в Дирекция за национален строителен контрол (ДНСК)</w:t>
            </w:r>
          </w:p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</w:p>
          <w:p w:rsidR="00B627A2" w:rsidRDefault="00B627A2" w:rsidP="00F32195">
            <w:pPr>
              <w:spacing w:line="240" w:lineRule="auto"/>
              <w:rPr>
                <w:sz w:val="18"/>
                <w:szCs w:val="18"/>
              </w:rPr>
            </w:pPr>
          </w:p>
          <w:p w:rsidR="00B627A2" w:rsidRDefault="00B627A2" w:rsidP="00F32195">
            <w:pPr>
              <w:spacing w:line="240" w:lineRule="auto"/>
              <w:rPr>
                <w:sz w:val="18"/>
                <w:szCs w:val="18"/>
              </w:rPr>
            </w:pPr>
          </w:p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Директори на дирекции, които участват в цикъла на обществените поръчки в Агенция по геодезия, картография и кадастър (АГКК)</w:t>
            </w:r>
          </w:p>
        </w:tc>
        <w:tc>
          <w:tcPr>
            <w:tcW w:w="1672" w:type="dxa"/>
            <w:gridSpan w:val="2"/>
          </w:tcPr>
          <w:p w:rsidR="005766F4" w:rsidRDefault="005766F4" w:rsidP="005766F4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Мярката се изпълнява</w:t>
            </w:r>
          </w:p>
          <w:p w:rsidR="00F91E9E" w:rsidRDefault="005766F4" w:rsidP="005766F4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В МРРБ не са постъпвали жалби срещу решения за откриване на процедури по ЗОП във връзка със заложени ограничителни условия</w:t>
            </w:r>
          </w:p>
          <w:p w:rsidR="000F12ED" w:rsidRDefault="000F12ED" w:rsidP="005766F4">
            <w:pPr>
              <w:spacing w:line="240" w:lineRule="auto"/>
              <w:rPr>
                <w:sz w:val="18"/>
                <w:szCs w:val="18"/>
              </w:rPr>
            </w:pPr>
          </w:p>
          <w:p w:rsidR="000F12ED" w:rsidRDefault="000F12ED" w:rsidP="005766F4">
            <w:pPr>
              <w:spacing w:line="240" w:lineRule="auto"/>
              <w:rPr>
                <w:sz w:val="18"/>
                <w:szCs w:val="18"/>
              </w:rPr>
            </w:pPr>
          </w:p>
          <w:p w:rsidR="000F12ED" w:rsidRDefault="000F12ED" w:rsidP="005766F4">
            <w:pPr>
              <w:spacing w:line="240" w:lineRule="auto"/>
              <w:rPr>
                <w:sz w:val="18"/>
                <w:szCs w:val="18"/>
              </w:rPr>
            </w:pPr>
          </w:p>
          <w:p w:rsidR="000F12ED" w:rsidRDefault="000F12ED" w:rsidP="000F12ED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Мярката се изпълнява</w:t>
            </w:r>
          </w:p>
          <w:p w:rsidR="000F12ED" w:rsidRPr="00B71962" w:rsidRDefault="000F12ED" w:rsidP="000F12ED">
            <w:pPr>
              <w:spacing w:line="240" w:lineRule="auto"/>
              <w:rPr>
                <w:sz w:val="18"/>
                <w:szCs w:val="18"/>
              </w:rPr>
            </w:pPr>
            <w:r w:rsidRPr="00B71962">
              <w:rPr>
                <w:sz w:val="18"/>
                <w:szCs w:val="18"/>
              </w:rPr>
              <w:t xml:space="preserve">Подадени жалби в Комисия за защита на конкуренцията (КЗК) по процедури на ЗОП – </w:t>
            </w:r>
            <w:r w:rsidR="00C34013">
              <w:rPr>
                <w:sz w:val="18"/>
                <w:szCs w:val="18"/>
              </w:rPr>
              <w:t xml:space="preserve">общо 10 </w:t>
            </w:r>
            <w:r w:rsidRPr="00B71962">
              <w:rPr>
                <w:sz w:val="18"/>
                <w:szCs w:val="18"/>
              </w:rPr>
              <w:t>бр.:</w:t>
            </w:r>
          </w:p>
          <w:p w:rsidR="000F12ED" w:rsidRPr="00B71962" w:rsidRDefault="000F12ED" w:rsidP="000F12ED">
            <w:pPr>
              <w:spacing w:line="240" w:lineRule="auto"/>
              <w:rPr>
                <w:sz w:val="18"/>
                <w:szCs w:val="18"/>
              </w:rPr>
            </w:pPr>
            <w:r w:rsidRPr="00B71962">
              <w:rPr>
                <w:sz w:val="18"/>
                <w:szCs w:val="18"/>
              </w:rPr>
              <w:t xml:space="preserve">- Оставени без уважение жалби                                         </w:t>
            </w:r>
          </w:p>
          <w:p w:rsidR="000F12ED" w:rsidRPr="00B71962" w:rsidRDefault="00F80A11" w:rsidP="000F12ED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- 1 </w:t>
            </w:r>
            <w:r w:rsidR="000F12ED" w:rsidRPr="00B71962">
              <w:rPr>
                <w:sz w:val="18"/>
                <w:szCs w:val="18"/>
              </w:rPr>
              <w:t>бр.;</w:t>
            </w:r>
          </w:p>
          <w:p w:rsidR="000F12ED" w:rsidRPr="00B71962" w:rsidRDefault="000F12ED" w:rsidP="000F12ED">
            <w:pPr>
              <w:spacing w:line="240" w:lineRule="auto"/>
              <w:rPr>
                <w:sz w:val="18"/>
                <w:szCs w:val="18"/>
              </w:rPr>
            </w:pPr>
            <w:r w:rsidRPr="00B71962">
              <w:rPr>
                <w:sz w:val="18"/>
                <w:szCs w:val="18"/>
              </w:rPr>
              <w:lastRenderedPageBreak/>
              <w:t xml:space="preserve">- </w:t>
            </w:r>
            <w:r w:rsidR="00F80A11">
              <w:rPr>
                <w:sz w:val="18"/>
                <w:szCs w:val="18"/>
              </w:rPr>
              <w:t xml:space="preserve">Отказано производство - 2 </w:t>
            </w:r>
            <w:r w:rsidRPr="00B71962">
              <w:rPr>
                <w:sz w:val="18"/>
                <w:szCs w:val="18"/>
              </w:rPr>
              <w:t>бр.;</w:t>
            </w:r>
          </w:p>
          <w:p w:rsidR="000F12ED" w:rsidRPr="00B71962" w:rsidRDefault="000F12ED" w:rsidP="000F12ED">
            <w:pPr>
              <w:spacing w:line="240" w:lineRule="auto"/>
              <w:rPr>
                <w:sz w:val="18"/>
                <w:szCs w:val="18"/>
              </w:rPr>
            </w:pPr>
            <w:r w:rsidRPr="00B71962">
              <w:rPr>
                <w:sz w:val="18"/>
                <w:szCs w:val="18"/>
              </w:rPr>
              <w:t xml:space="preserve">- Открито производство      </w:t>
            </w:r>
          </w:p>
          <w:p w:rsidR="00F80A11" w:rsidRDefault="00F80A11" w:rsidP="00F80A11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- 3 </w:t>
            </w:r>
            <w:r w:rsidR="000F12ED" w:rsidRPr="00B71962">
              <w:rPr>
                <w:sz w:val="18"/>
                <w:szCs w:val="18"/>
              </w:rPr>
              <w:t>бр.</w:t>
            </w:r>
            <w:r>
              <w:rPr>
                <w:sz w:val="18"/>
                <w:szCs w:val="18"/>
              </w:rPr>
              <w:t>;</w:t>
            </w:r>
          </w:p>
          <w:p w:rsidR="000F12ED" w:rsidRDefault="00F80A11" w:rsidP="005766F4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О</w:t>
            </w:r>
            <w:r w:rsidR="000F12ED" w:rsidRPr="00B71962">
              <w:rPr>
                <w:sz w:val="18"/>
                <w:szCs w:val="18"/>
              </w:rPr>
              <w:t>тменени решения на Уп</w:t>
            </w:r>
            <w:r>
              <w:rPr>
                <w:sz w:val="18"/>
                <w:szCs w:val="18"/>
              </w:rPr>
              <w:t>равителния съвет (УС) на АПИ за незаконосъобразност - 1 бр.;</w:t>
            </w:r>
          </w:p>
          <w:p w:rsidR="00F80A11" w:rsidRDefault="00F80A11" w:rsidP="005766F4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бр. жалби в КЗК са в процедура.</w:t>
            </w:r>
          </w:p>
          <w:p w:rsidR="00546A6A" w:rsidRDefault="00546A6A" w:rsidP="005766F4">
            <w:pPr>
              <w:spacing w:line="240" w:lineRule="auto"/>
              <w:rPr>
                <w:sz w:val="18"/>
                <w:szCs w:val="18"/>
              </w:rPr>
            </w:pPr>
          </w:p>
          <w:p w:rsidR="00546A6A" w:rsidRDefault="00546A6A" w:rsidP="00546A6A">
            <w:pPr>
              <w:spacing w:line="240" w:lineRule="auto"/>
              <w:rPr>
                <w:sz w:val="18"/>
                <w:szCs w:val="18"/>
              </w:rPr>
            </w:pPr>
            <w:bookmarkStart w:id="0" w:name="_GoBack"/>
            <w:bookmarkEnd w:id="0"/>
            <w:r w:rsidRPr="00F32195">
              <w:rPr>
                <w:sz w:val="18"/>
                <w:szCs w:val="18"/>
              </w:rPr>
              <w:t>Мярката се изпълнява</w:t>
            </w:r>
          </w:p>
          <w:p w:rsidR="00546A6A" w:rsidRDefault="00195AEE" w:rsidP="00546A6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 първото шестмесечие на 2026 </w:t>
            </w:r>
            <w:r w:rsidR="00546A6A" w:rsidRPr="00F32195">
              <w:rPr>
                <w:sz w:val="18"/>
                <w:szCs w:val="18"/>
              </w:rPr>
              <w:t>г. няма постъпили жалби в КЗК срещу решенията за откриван</w:t>
            </w:r>
            <w:r w:rsidR="00546A6A">
              <w:rPr>
                <w:sz w:val="18"/>
                <w:szCs w:val="18"/>
              </w:rPr>
              <w:t>е на процедури по ЗОП.</w:t>
            </w:r>
          </w:p>
          <w:p w:rsidR="00546A6A" w:rsidRDefault="00546A6A" w:rsidP="005766F4">
            <w:pPr>
              <w:spacing w:line="240" w:lineRule="auto"/>
              <w:rPr>
                <w:sz w:val="18"/>
                <w:szCs w:val="18"/>
              </w:rPr>
            </w:pPr>
          </w:p>
          <w:p w:rsidR="00B627A2" w:rsidRDefault="00B627A2" w:rsidP="00B627A2">
            <w:pPr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Мярката се изпълнява</w:t>
            </w:r>
          </w:p>
          <w:p w:rsidR="00B627A2" w:rsidRPr="00F75B23" w:rsidRDefault="00B627A2" w:rsidP="00B627A2">
            <w:pPr>
              <w:spacing w:line="240" w:lineRule="auto"/>
              <w:rPr>
                <w:sz w:val="18"/>
                <w:szCs w:val="18"/>
              </w:rPr>
            </w:pPr>
            <w:r w:rsidRPr="00C11E5A">
              <w:rPr>
                <w:sz w:val="18"/>
                <w:szCs w:val="18"/>
              </w:rPr>
              <w:t>Прилага се от всички дирекции, за които тази мярка е приложима. Няма постъпили  жалби срещу решения за откриване на процедури по ЗОП, във връзка със заложени ограничителни условия.</w:t>
            </w:r>
          </w:p>
        </w:tc>
        <w:tc>
          <w:tcPr>
            <w:tcW w:w="1985" w:type="dxa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B83DD8" w:rsidRPr="00F32195" w:rsidTr="00C32010">
        <w:trPr>
          <w:trHeight w:val="1551"/>
        </w:trPr>
        <w:tc>
          <w:tcPr>
            <w:tcW w:w="1828" w:type="dxa"/>
          </w:tcPr>
          <w:p w:rsidR="00B83DD8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Риск от злоупотреба със служебно положение при провеждане на процедури по ЗОП</w:t>
            </w:r>
          </w:p>
          <w:p w:rsidR="00BA3654" w:rsidRPr="00F32195" w:rsidRDefault="00BA3654" w:rsidP="00F32195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(рискът е принципна възможност)</w:t>
            </w:r>
          </w:p>
        </w:tc>
        <w:tc>
          <w:tcPr>
            <w:tcW w:w="1997" w:type="dxa"/>
            <w:shd w:val="clear" w:color="auto" w:fill="FFFFFF"/>
          </w:tcPr>
          <w:p w:rsidR="00B83DD8" w:rsidRDefault="00D51B24" w:rsidP="00F32195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Контролни листове (КЛ) </w:t>
            </w:r>
            <w:r w:rsidR="00B83DD8" w:rsidRPr="00F32195">
              <w:rPr>
                <w:color w:val="000000"/>
                <w:sz w:val="18"/>
                <w:szCs w:val="18"/>
              </w:rPr>
              <w:t xml:space="preserve">за проверка на изискванията за  законосъобразност  по процедури и комисии по ЗОП, както и плащания на сертификати за действително </w:t>
            </w:r>
            <w:r w:rsidR="00B83DD8" w:rsidRPr="00F32195">
              <w:rPr>
                <w:color w:val="000000"/>
                <w:sz w:val="18"/>
                <w:szCs w:val="18"/>
              </w:rPr>
              <w:lastRenderedPageBreak/>
              <w:t>извършени дейности от контрагенти по договори с възложител АПИ</w:t>
            </w:r>
          </w:p>
          <w:p w:rsidR="00932C56" w:rsidRPr="00F32195" w:rsidRDefault="00932C56" w:rsidP="00F3219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45" w:type="dxa"/>
            <w:gridSpan w:val="3"/>
          </w:tcPr>
          <w:p w:rsidR="00B83DD8" w:rsidRPr="00F32195" w:rsidRDefault="00B83DD8" w:rsidP="00F32195">
            <w:pPr>
              <w:pStyle w:val="20"/>
              <w:shd w:val="clear" w:color="auto" w:fill="auto"/>
              <w:spacing w:before="0" w:line="240" w:lineRule="auto"/>
              <w:rPr>
                <w:color w:val="000000"/>
                <w:sz w:val="18"/>
                <w:szCs w:val="18"/>
              </w:rPr>
            </w:pPr>
            <w:r w:rsidRPr="00F32195">
              <w:rPr>
                <w:color w:val="000000"/>
                <w:sz w:val="18"/>
                <w:szCs w:val="18"/>
              </w:rPr>
              <w:lastRenderedPageBreak/>
              <w:t>Организационен</w:t>
            </w:r>
          </w:p>
        </w:tc>
        <w:tc>
          <w:tcPr>
            <w:tcW w:w="1309" w:type="dxa"/>
          </w:tcPr>
          <w:p w:rsidR="00B83DD8" w:rsidRPr="00F32195" w:rsidRDefault="00B83DD8" w:rsidP="00F32195">
            <w:pPr>
              <w:widowControl w:val="0"/>
              <w:spacing w:line="240" w:lineRule="auto"/>
              <w:ind w:left="-108" w:right="-108"/>
              <w:rPr>
                <w:bCs/>
                <w:color w:val="000000"/>
                <w:sz w:val="18"/>
                <w:szCs w:val="18"/>
                <w:lang w:eastAsia="bg-BG"/>
              </w:rPr>
            </w:pPr>
            <w:r w:rsidRPr="00F32195">
              <w:rPr>
                <w:color w:val="000000"/>
                <w:sz w:val="18"/>
                <w:szCs w:val="18"/>
              </w:rPr>
              <w:t>Недопускане на неправомерни плащания и опити за манипулиране на процедури по ЗОП</w:t>
            </w:r>
          </w:p>
        </w:tc>
        <w:tc>
          <w:tcPr>
            <w:tcW w:w="1410" w:type="dxa"/>
            <w:gridSpan w:val="2"/>
          </w:tcPr>
          <w:p w:rsidR="00B83DD8" w:rsidRPr="00F32195" w:rsidRDefault="00B83DD8" w:rsidP="00F32195">
            <w:pPr>
              <w:pStyle w:val="20"/>
              <w:shd w:val="clear" w:color="auto" w:fill="auto"/>
              <w:spacing w:before="0" w:line="240" w:lineRule="auto"/>
              <w:rPr>
                <w:color w:val="000000"/>
                <w:sz w:val="18"/>
                <w:szCs w:val="18"/>
              </w:rPr>
            </w:pPr>
            <w:r w:rsidRPr="00F32195">
              <w:rPr>
                <w:color w:val="000000"/>
                <w:sz w:val="18"/>
                <w:szCs w:val="18"/>
              </w:rPr>
              <w:t>Постоянен</w:t>
            </w:r>
          </w:p>
          <w:p w:rsidR="00B83DD8" w:rsidRPr="00F32195" w:rsidRDefault="00B83DD8" w:rsidP="00F32195">
            <w:pPr>
              <w:pStyle w:val="20"/>
              <w:shd w:val="clear" w:color="auto" w:fill="auto"/>
              <w:spacing w:before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09" w:type="dxa"/>
            <w:gridSpan w:val="3"/>
          </w:tcPr>
          <w:p w:rsidR="00B83DD8" w:rsidRPr="00F32195" w:rsidRDefault="00B83DD8" w:rsidP="00F32195">
            <w:pPr>
              <w:pStyle w:val="20"/>
              <w:shd w:val="clear" w:color="auto" w:fill="auto"/>
              <w:spacing w:before="0" w:line="240" w:lineRule="auto"/>
              <w:ind w:left="-103" w:right="-151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Брой издадени КЛ</w:t>
            </w:r>
            <w:r w:rsidRPr="00F32195">
              <w:rPr>
                <w:color w:val="000000"/>
                <w:sz w:val="18"/>
                <w:szCs w:val="18"/>
              </w:rPr>
              <w:t>, чрез които се удостоверява законосъобразността  на процедурата по ЗОП или съответствието на отчетените и действително извършените дейности в сертификатите</w:t>
            </w:r>
          </w:p>
        </w:tc>
        <w:tc>
          <w:tcPr>
            <w:tcW w:w="1880" w:type="dxa"/>
            <w:gridSpan w:val="5"/>
          </w:tcPr>
          <w:p w:rsidR="00B83DD8" w:rsidRPr="00F32195" w:rsidRDefault="00B83DD8" w:rsidP="00F32195">
            <w:pPr>
              <w:pStyle w:val="20"/>
              <w:shd w:val="clear" w:color="auto" w:fill="auto"/>
              <w:spacing w:before="0" w:line="240" w:lineRule="auto"/>
              <w:ind w:left="-108" w:right="-57"/>
              <w:jc w:val="left"/>
              <w:rPr>
                <w:color w:val="000000"/>
                <w:sz w:val="18"/>
                <w:szCs w:val="18"/>
              </w:rPr>
            </w:pPr>
            <w:r w:rsidRPr="00F32195">
              <w:rPr>
                <w:color w:val="000000"/>
                <w:sz w:val="18"/>
                <w:szCs w:val="18"/>
              </w:rPr>
              <w:t>Председател на УС н</w:t>
            </w:r>
            <w:r w:rsidR="00A33344">
              <w:rPr>
                <w:color w:val="000000"/>
                <w:sz w:val="18"/>
                <w:szCs w:val="18"/>
              </w:rPr>
              <w:t>а АПИ; Директор на дирекция „Обществени поръчки“</w:t>
            </w:r>
            <w:r w:rsidRPr="00F32195">
              <w:rPr>
                <w:color w:val="000000"/>
                <w:sz w:val="18"/>
                <w:szCs w:val="18"/>
              </w:rPr>
              <w:t>; Директор на дирекция АРОК</w:t>
            </w:r>
          </w:p>
        </w:tc>
        <w:tc>
          <w:tcPr>
            <w:tcW w:w="1672" w:type="dxa"/>
            <w:gridSpan w:val="2"/>
          </w:tcPr>
          <w:p w:rsidR="00480E66" w:rsidRDefault="00480E66" w:rsidP="00480E66">
            <w:pPr>
              <w:spacing w:line="240" w:lineRule="auto"/>
              <w:ind w:right="-110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Мярката се изпълнява</w:t>
            </w:r>
          </w:p>
          <w:p w:rsidR="00FF3099" w:rsidRPr="00F32195" w:rsidRDefault="00480E66" w:rsidP="00FF3099">
            <w:pPr>
              <w:spacing w:line="240" w:lineRule="auto"/>
              <w:ind w:right="-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I. Предварителен </w:t>
            </w:r>
            <w:r w:rsidRPr="00F32195">
              <w:rPr>
                <w:sz w:val="18"/>
                <w:szCs w:val="18"/>
              </w:rPr>
              <w:t>нефинансов контрол:</w:t>
            </w:r>
            <w:r w:rsidR="00FF3099">
              <w:rPr>
                <w:sz w:val="18"/>
                <w:szCs w:val="18"/>
              </w:rPr>
              <w:t xml:space="preserve">    Издадени 429 бр. КЛ в т.ч. 88 </w:t>
            </w:r>
            <w:r w:rsidR="00FF3099" w:rsidRPr="00B71962">
              <w:rPr>
                <w:sz w:val="18"/>
                <w:szCs w:val="18"/>
              </w:rPr>
              <w:t>бр. по ОП на ЕС</w:t>
            </w:r>
          </w:p>
          <w:p w:rsidR="00480E66" w:rsidRPr="00F32195" w:rsidRDefault="00480E66" w:rsidP="00480E66">
            <w:pPr>
              <w:spacing w:line="240" w:lineRule="auto"/>
              <w:ind w:right="-110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lastRenderedPageBreak/>
              <w:t>II.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F32195">
              <w:rPr>
                <w:sz w:val="18"/>
                <w:szCs w:val="18"/>
              </w:rPr>
              <w:t xml:space="preserve">Предварителен </w:t>
            </w:r>
            <w:r>
              <w:rPr>
                <w:sz w:val="18"/>
                <w:szCs w:val="18"/>
              </w:rPr>
              <w:t>финансов контрол</w:t>
            </w:r>
            <w:r w:rsidRPr="00F32195">
              <w:rPr>
                <w:sz w:val="18"/>
                <w:szCs w:val="18"/>
              </w:rPr>
              <w:t>:</w:t>
            </w:r>
          </w:p>
          <w:p w:rsidR="00480E66" w:rsidRPr="00F32195" w:rsidRDefault="00480E66" w:rsidP="00480E66">
            <w:pPr>
              <w:spacing w:line="240" w:lineRule="auto"/>
              <w:ind w:right="-110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 пре</w:t>
            </w:r>
            <w:r w:rsidR="00EB7AEB">
              <w:rPr>
                <w:sz w:val="18"/>
                <w:szCs w:val="18"/>
              </w:rPr>
              <w:t xml:space="preserve">ди поемане на задължение - 1497 </w:t>
            </w:r>
            <w:r w:rsidRPr="00F32195">
              <w:rPr>
                <w:sz w:val="18"/>
                <w:szCs w:val="18"/>
              </w:rPr>
              <w:t>бр. КЛ</w:t>
            </w:r>
            <w:r>
              <w:rPr>
                <w:sz w:val="18"/>
                <w:szCs w:val="18"/>
              </w:rPr>
              <w:t>;</w:t>
            </w:r>
          </w:p>
          <w:p w:rsidR="00480E66" w:rsidRPr="00F32195" w:rsidRDefault="00480E66" w:rsidP="00480E66">
            <w:pPr>
              <w:spacing w:line="240" w:lineRule="auto"/>
              <w:ind w:right="-110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t xml:space="preserve"> </w:t>
            </w:r>
            <w:r w:rsidRPr="00F32195">
              <w:rPr>
                <w:sz w:val="18"/>
                <w:szCs w:val="18"/>
              </w:rPr>
              <w:t>пре</w:t>
            </w:r>
            <w:r w:rsidR="00355181">
              <w:rPr>
                <w:sz w:val="18"/>
                <w:szCs w:val="18"/>
              </w:rPr>
              <w:t xml:space="preserve">ди извършване на плащане - 4479 </w:t>
            </w:r>
            <w:r w:rsidRPr="00F32195">
              <w:rPr>
                <w:sz w:val="18"/>
                <w:szCs w:val="18"/>
              </w:rPr>
              <w:t>бр. издадени КЛ</w:t>
            </w:r>
          </w:p>
          <w:p w:rsidR="00480E66" w:rsidRPr="00F32195" w:rsidRDefault="00480E66" w:rsidP="00480E66">
            <w:pPr>
              <w:spacing w:line="240" w:lineRule="auto"/>
              <w:ind w:right="-110"/>
              <w:rPr>
                <w:sz w:val="18"/>
                <w:szCs w:val="18"/>
              </w:rPr>
            </w:pPr>
          </w:p>
          <w:p w:rsidR="00B83DD8" w:rsidRPr="00F32195" w:rsidRDefault="00480E66" w:rsidP="00480E66">
            <w:pPr>
              <w:spacing w:line="240" w:lineRule="auto"/>
              <w:ind w:right="-110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III.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F32195">
              <w:rPr>
                <w:sz w:val="18"/>
                <w:szCs w:val="18"/>
              </w:rPr>
              <w:t>Проверени сертификати за плащане по и</w:t>
            </w:r>
            <w:r w:rsidR="00355181">
              <w:rPr>
                <w:sz w:val="18"/>
                <w:szCs w:val="18"/>
              </w:rPr>
              <w:t xml:space="preserve">зпълнение на Договори - 749 </w:t>
            </w:r>
            <w:r>
              <w:rPr>
                <w:sz w:val="18"/>
                <w:szCs w:val="18"/>
              </w:rPr>
              <w:t>бр.</w:t>
            </w:r>
          </w:p>
        </w:tc>
        <w:tc>
          <w:tcPr>
            <w:tcW w:w="1985" w:type="dxa"/>
          </w:tcPr>
          <w:p w:rsidR="00B83DD8" w:rsidRPr="00F32195" w:rsidRDefault="00B83DD8" w:rsidP="00F32195">
            <w:pPr>
              <w:spacing w:line="240" w:lineRule="auto"/>
            </w:pPr>
          </w:p>
        </w:tc>
      </w:tr>
      <w:tr w:rsidR="00B83DD8" w:rsidRPr="00F32195" w:rsidTr="006B0F96">
        <w:trPr>
          <w:trHeight w:val="444"/>
        </w:trPr>
        <w:tc>
          <w:tcPr>
            <w:tcW w:w="15735" w:type="dxa"/>
            <w:gridSpan w:val="19"/>
            <w:shd w:val="clear" w:color="auto" w:fill="A8D08D"/>
          </w:tcPr>
          <w:p w:rsidR="00B83DD8" w:rsidRPr="00F32195" w:rsidRDefault="00B83DD8" w:rsidP="00F32195">
            <w:pPr>
              <w:spacing w:line="240" w:lineRule="auto"/>
            </w:pPr>
            <w:r w:rsidRPr="00F32195">
              <w:t>Корупционен риск – извършване на контролни дейности</w:t>
            </w:r>
          </w:p>
        </w:tc>
      </w:tr>
      <w:tr w:rsidR="00B83DD8" w:rsidRPr="00F32195" w:rsidTr="00C32010">
        <w:trPr>
          <w:trHeight w:val="873"/>
        </w:trPr>
        <w:tc>
          <w:tcPr>
            <w:tcW w:w="1828" w:type="dxa"/>
            <w:shd w:val="clear" w:color="auto" w:fill="E2EFD9"/>
          </w:tcPr>
          <w:p w:rsidR="00B83DD8" w:rsidRPr="00F32195" w:rsidRDefault="00B83DD8" w:rsidP="00F32195">
            <w:pPr>
              <w:spacing w:line="240" w:lineRule="auto"/>
              <w:ind w:right="-127"/>
              <w:jc w:val="center"/>
            </w:pPr>
            <w:r w:rsidRPr="00F32195">
              <w:t>Конкретно идентифициран корупционен риск</w:t>
            </w:r>
          </w:p>
        </w:tc>
        <w:tc>
          <w:tcPr>
            <w:tcW w:w="1997" w:type="dxa"/>
            <w:shd w:val="clear" w:color="auto" w:fill="E2EFD9"/>
          </w:tcPr>
          <w:p w:rsidR="00B83DD8" w:rsidRPr="00F32195" w:rsidRDefault="00B83DD8" w:rsidP="00F32195">
            <w:pPr>
              <w:spacing w:line="240" w:lineRule="auto"/>
              <w:jc w:val="center"/>
            </w:pPr>
            <w:r w:rsidRPr="00F32195">
              <w:t>Описание на мярката</w:t>
            </w:r>
          </w:p>
        </w:tc>
        <w:tc>
          <w:tcPr>
            <w:tcW w:w="1845" w:type="dxa"/>
            <w:gridSpan w:val="3"/>
            <w:shd w:val="clear" w:color="auto" w:fill="E2EFD9"/>
          </w:tcPr>
          <w:p w:rsidR="00B83DD8" w:rsidRPr="00F32195" w:rsidRDefault="00B83DD8" w:rsidP="00F32195">
            <w:pPr>
              <w:spacing w:line="240" w:lineRule="auto"/>
              <w:jc w:val="center"/>
            </w:pPr>
            <w:r w:rsidRPr="00F32195">
              <w:t>Насоченост на мярката – организационен/ кадрови/ промени в нормативната уредба</w:t>
            </w:r>
          </w:p>
        </w:tc>
        <w:tc>
          <w:tcPr>
            <w:tcW w:w="1309" w:type="dxa"/>
            <w:shd w:val="clear" w:color="auto" w:fill="E2EFD9"/>
          </w:tcPr>
          <w:p w:rsidR="00B83DD8" w:rsidRPr="00F32195" w:rsidRDefault="00B83DD8" w:rsidP="00F32195">
            <w:pPr>
              <w:spacing w:line="240" w:lineRule="auto"/>
              <w:jc w:val="center"/>
            </w:pPr>
            <w:r w:rsidRPr="00F32195">
              <w:t>Крайна цел на мярката</w:t>
            </w:r>
          </w:p>
        </w:tc>
        <w:tc>
          <w:tcPr>
            <w:tcW w:w="1410" w:type="dxa"/>
            <w:gridSpan w:val="2"/>
            <w:shd w:val="clear" w:color="auto" w:fill="E2EFD9"/>
          </w:tcPr>
          <w:p w:rsidR="00B83DD8" w:rsidRPr="00F32195" w:rsidRDefault="00B83DD8" w:rsidP="00F32195">
            <w:pPr>
              <w:spacing w:line="240" w:lineRule="auto"/>
              <w:jc w:val="center"/>
            </w:pPr>
            <w:r w:rsidRPr="00F32195">
              <w:t>Срок за изпълнение и етапи</w:t>
            </w:r>
          </w:p>
        </w:tc>
        <w:tc>
          <w:tcPr>
            <w:tcW w:w="1809" w:type="dxa"/>
            <w:gridSpan w:val="3"/>
            <w:shd w:val="clear" w:color="auto" w:fill="E2EFD9"/>
          </w:tcPr>
          <w:p w:rsidR="00B83DD8" w:rsidRPr="00F32195" w:rsidRDefault="00B83DD8" w:rsidP="00F32195">
            <w:pPr>
              <w:spacing w:line="240" w:lineRule="auto"/>
              <w:jc w:val="center"/>
            </w:pPr>
            <w:r w:rsidRPr="00F32195">
              <w:t>Индикатор</w:t>
            </w:r>
          </w:p>
        </w:tc>
        <w:tc>
          <w:tcPr>
            <w:tcW w:w="1880" w:type="dxa"/>
            <w:gridSpan w:val="5"/>
            <w:shd w:val="clear" w:color="auto" w:fill="E2EFD9"/>
          </w:tcPr>
          <w:p w:rsidR="00B83DD8" w:rsidRPr="00F32195" w:rsidRDefault="00B83DD8" w:rsidP="00F32195">
            <w:pPr>
              <w:spacing w:line="240" w:lineRule="auto"/>
              <w:jc w:val="center"/>
              <w:rPr>
                <w:b/>
              </w:rPr>
            </w:pPr>
            <w:r w:rsidRPr="00F32195">
              <w:t>Отговорно лице</w:t>
            </w:r>
          </w:p>
        </w:tc>
        <w:tc>
          <w:tcPr>
            <w:tcW w:w="1672" w:type="dxa"/>
            <w:gridSpan w:val="2"/>
            <w:shd w:val="clear" w:color="auto" w:fill="E2EFD9"/>
          </w:tcPr>
          <w:p w:rsidR="00B83DD8" w:rsidRPr="00F32195" w:rsidRDefault="00B83DD8" w:rsidP="00F32195">
            <w:pPr>
              <w:spacing w:line="240" w:lineRule="auto"/>
              <w:jc w:val="center"/>
            </w:pPr>
            <w:r w:rsidRPr="00F32195">
              <w:t>Изпълнение/ неизпълнение</w:t>
            </w:r>
          </w:p>
        </w:tc>
        <w:tc>
          <w:tcPr>
            <w:tcW w:w="1985" w:type="dxa"/>
            <w:shd w:val="clear" w:color="auto" w:fill="E2EFD9"/>
          </w:tcPr>
          <w:p w:rsidR="00B83DD8" w:rsidRPr="00F32195" w:rsidRDefault="00B83DD8" w:rsidP="00F32195">
            <w:pPr>
              <w:spacing w:line="240" w:lineRule="auto"/>
              <w:jc w:val="center"/>
            </w:pPr>
            <w:r w:rsidRPr="00F32195">
              <w:t>Причини при неизпълнение</w:t>
            </w:r>
          </w:p>
        </w:tc>
      </w:tr>
      <w:tr w:rsidR="00B83DD8" w:rsidRPr="00F32195" w:rsidTr="00C32010">
        <w:trPr>
          <w:trHeight w:val="552"/>
        </w:trPr>
        <w:tc>
          <w:tcPr>
            <w:tcW w:w="1828" w:type="dxa"/>
            <w:shd w:val="clear" w:color="auto" w:fill="FFFFFF"/>
          </w:tcPr>
          <w:p w:rsidR="00B83DD8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Риск свързан с идентифициране на възможно издаване на административен акт, без да е спазена регламентираната съгласувателна процедура</w:t>
            </w:r>
          </w:p>
          <w:p w:rsidR="0035650A" w:rsidRPr="00F32195" w:rsidRDefault="0035650A" w:rsidP="00F32195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(рискът е принципна възможност)</w:t>
            </w:r>
          </w:p>
        </w:tc>
        <w:tc>
          <w:tcPr>
            <w:tcW w:w="1997" w:type="dxa"/>
            <w:shd w:val="clear" w:color="auto" w:fill="FFFFFF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 xml:space="preserve">Засилване на контрола при подготовката и издаването на административен акт </w:t>
            </w:r>
          </w:p>
        </w:tc>
        <w:tc>
          <w:tcPr>
            <w:tcW w:w="1845" w:type="dxa"/>
            <w:gridSpan w:val="3"/>
            <w:shd w:val="clear" w:color="auto" w:fill="FFFFFF"/>
          </w:tcPr>
          <w:p w:rsidR="00B83DD8" w:rsidRPr="00F32195" w:rsidRDefault="00B83DD8" w:rsidP="00F32195">
            <w:pPr>
              <w:spacing w:line="240" w:lineRule="auto"/>
              <w:ind w:left="-104" w:right="-139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Организационен/</w:t>
            </w:r>
          </w:p>
          <w:p w:rsidR="00B83DD8" w:rsidRPr="00F32195" w:rsidRDefault="00B83DD8" w:rsidP="00F32195">
            <w:pPr>
              <w:spacing w:line="240" w:lineRule="auto"/>
              <w:ind w:left="-104" w:right="-139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нормативна уредба</w:t>
            </w:r>
          </w:p>
        </w:tc>
        <w:tc>
          <w:tcPr>
            <w:tcW w:w="1309" w:type="dxa"/>
            <w:shd w:val="clear" w:color="auto" w:fill="FFFFFF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Осигуряване на разделение на функциите и отговорно- стите в рамките на Главна дирекция „Стратегичес-ко  планиране и програми за регионално развитие“ (ГД СППРР)</w:t>
            </w:r>
          </w:p>
        </w:tc>
        <w:tc>
          <w:tcPr>
            <w:tcW w:w="1410" w:type="dxa"/>
            <w:gridSpan w:val="2"/>
            <w:shd w:val="clear" w:color="auto" w:fill="FFFFFF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Постоянен</w:t>
            </w:r>
          </w:p>
        </w:tc>
        <w:tc>
          <w:tcPr>
            <w:tcW w:w="1809" w:type="dxa"/>
            <w:gridSpan w:val="3"/>
            <w:shd w:val="clear" w:color="auto" w:fill="FFFFFF"/>
          </w:tcPr>
          <w:p w:rsidR="00B83DD8" w:rsidRPr="00F32195" w:rsidRDefault="00B83DD8" w:rsidP="00F32195">
            <w:pPr>
              <w:spacing w:line="240" w:lineRule="auto"/>
              <w:ind w:right="-109"/>
              <w:rPr>
                <w:sz w:val="18"/>
                <w:szCs w:val="18"/>
                <w:lang w:val="en-US"/>
              </w:rPr>
            </w:pPr>
            <w:r w:rsidRPr="00F32195">
              <w:rPr>
                <w:sz w:val="18"/>
                <w:szCs w:val="18"/>
              </w:rPr>
              <w:t>Въведена електронна кореспонденция с бенефициента чрез Информационна система за управление и наблюдение (ИСУН) 2020, както и възможност за електронно изпращане и съгласуване на издадени актове чрез деловодната система на МРРБ "Акстър офис"</w:t>
            </w:r>
          </w:p>
        </w:tc>
        <w:tc>
          <w:tcPr>
            <w:tcW w:w="1880" w:type="dxa"/>
            <w:gridSpan w:val="5"/>
            <w:shd w:val="clear" w:color="auto" w:fill="FFFFFF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ГД СППРР в МРРБ</w:t>
            </w:r>
          </w:p>
        </w:tc>
        <w:tc>
          <w:tcPr>
            <w:tcW w:w="1672" w:type="dxa"/>
            <w:gridSpan w:val="2"/>
          </w:tcPr>
          <w:p w:rsidR="00B83DD8" w:rsidRPr="00F32195" w:rsidRDefault="00955EF2" w:rsidP="00F32195">
            <w:pPr>
              <w:spacing w:line="240" w:lineRule="auto"/>
              <w:ind w:right="-110"/>
              <w:rPr>
                <w:sz w:val="18"/>
                <w:szCs w:val="18"/>
              </w:rPr>
            </w:pPr>
            <w:r w:rsidRPr="00532EC9">
              <w:rPr>
                <w:bCs/>
                <w:sz w:val="18"/>
                <w:szCs w:val="18"/>
                <w:lang w:eastAsia="bg-BG"/>
              </w:rPr>
              <w:t>Изпълнява се постоянно за всеки административен акт на ръководителя на управляващия орган на Оперативна програма „Регионално развитие“ (ОПРР)</w:t>
            </w:r>
          </w:p>
        </w:tc>
        <w:tc>
          <w:tcPr>
            <w:tcW w:w="1985" w:type="dxa"/>
          </w:tcPr>
          <w:p w:rsidR="00B83DD8" w:rsidRPr="00F32195" w:rsidRDefault="00B83DD8" w:rsidP="00F32195">
            <w:pPr>
              <w:spacing w:line="240" w:lineRule="auto"/>
            </w:pPr>
          </w:p>
        </w:tc>
      </w:tr>
      <w:tr w:rsidR="00B83DD8" w:rsidRPr="00F32195" w:rsidTr="00C32010">
        <w:trPr>
          <w:trHeight w:val="2622"/>
        </w:trPr>
        <w:tc>
          <w:tcPr>
            <w:tcW w:w="1828" w:type="dxa"/>
            <w:shd w:val="clear" w:color="auto" w:fill="FFFFFF"/>
          </w:tcPr>
          <w:p w:rsidR="00B83DD8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lastRenderedPageBreak/>
              <w:t>Риск свър</w:t>
            </w:r>
            <w:r w:rsidR="0035650A">
              <w:rPr>
                <w:sz w:val="18"/>
                <w:szCs w:val="18"/>
              </w:rPr>
              <w:t xml:space="preserve">зан с възможност за верификация/плащане </w:t>
            </w:r>
            <w:r w:rsidRPr="00F32195">
              <w:rPr>
                <w:sz w:val="18"/>
                <w:szCs w:val="18"/>
              </w:rPr>
              <w:t>на недопустими разходи</w:t>
            </w:r>
          </w:p>
          <w:p w:rsidR="0035650A" w:rsidRPr="00F32195" w:rsidRDefault="0035650A" w:rsidP="00F32195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(рискът е принципна възможност)</w:t>
            </w:r>
          </w:p>
        </w:tc>
        <w:tc>
          <w:tcPr>
            <w:tcW w:w="1997" w:type="dxa"/>
            <w:shd w:val="clear" w:color="auto" w:fill="FFFFFF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Въвеждане на ясно разписани правила и отговорници, които не позволяват прескачане на звено преди взем</w:t>
            </w:r>
            <w:r w:rsidR="0035650A">
              <w:rPr>
                <w:sz w:val="18"/>
                <w:szCs w:val="18"/>
              </w:rPr>
              <w:t>ане на решение за верификация/възстановяване на разходи и извършване</w:t>
            </w:r>
            <w:r w:rsidR="004F62FA">
              <w:rPr>
                <w:sz w:val="18"/>
                <w:szCs w:val="18"/>
              </w:rPr>
              <w:t xml:space="preserve"> на плащане към бенефициенти по Оперативна програма „Регионално развитие“ (</w:t>
            </w:r>
            <w:r w:rsidRPr="00F32195">
              <w:rPr>
                <w:sz w:val="18"/>
                <w:szCs w:val="18"/>
              </w:rPr>
              <w:t>ОПРР</w:t>
            </w:r>
            <w:r w:rsidR="004F62FA">
              <w:rPr>
                <w:sz w:val="18"/>
                <w:szCs w:val="18"/>
              </w:rPr>
              <w:t>)</w:t>
            </w:r>
            <w:r w:rsidRPr="00F32195">
              <w:rPr>
                <w:sz w:val="18"/>
                <w:szCs w:val="18"/>
              </w:rPr>
              <w:t xml:space="preserve"> 2014-2020</w:t>
            </w:r>
            <w:r w:rsidR="0035650A">
              <w:rPr>
                <w:sz w:val="18"/>
                <w:szCs w:val="18"/>
              </w:rPr>
              <w:t xml:space="preserve">, </w:t>
            </w:r>
            <w:r w:rsidR="004F62FA">
              <w:rPr>
                <w:sz w:val="18"/>
                <w:szCs w:val="18"/>
              </w:rPr>
              <w:t>Програма „Развитие на регионите“ (ПРР) 2021-2027 и към крайни получатели по Плана за възстановяване и устойчивост (ПВУ)</w:t>
            </w:r>
          </w:p>
        </w:tc>
        <w:tc>
          <w:tcPr>
            <w:tcW w:w="1845" w:type="dxa"/>
            <w:gridSpan w:val="3"/>
            <w:shd w:val="clear" w:color="auto" w:fill="FFFFFF"/>
          </w:tcPr>
          <w:p w:rsidR="00B83DD8" w:rsidRPr="00F32195" w:rsidRDefault="00B83DD8" w:rsidP="00F32195">
            <w:pPr>
              <w:spacing w:line="240" w:lineRule="auto"/>
              <w:ind w:left="-104" w:right="-139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Организационен/</w:t>
            </w:r>
          </w:p>
          <w:p w:rsidR="00B83DD8" w:rsidRPr="00F32195" w:rsidRDefault="00B83DD8" w:rsidP="00F32195">
            <w:pPr>
              <w:spacing w:line="240" w:lineRule="auto"/>
              <w:ind w:left="-104" w:right="-139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нормативна уредба</w:t>
            </w:r>
          </w:p>
        </w:tc>
        <w:tc>
          <w:tcPr>
            <w:tcW w:w="1309" w:type="dxa"/>
            <w:shd w:val="clear" w:color="auto" w:fill="FFFFFF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  <w:highlight w:val="yellow"/>
              </w:rPr>
            </w:pPr>
            <w:r w:rsidRPr="00F32195">
              <w:rPr>
                <w:sz w:val="18"/>
                <w:szCs w:val="18"/>
              </w:rPr>
              <w:t>Осигуряване на разделение на функциите и отговорно-стите в рамките на ГД СППРР</w:t>
            </w:r>
          </w:p>
        </w:tc>
        <w:tc>
          <w:tcPr>
            <w:tcW w:w="1410" w:type="dxa"/>
            <w:gridSpan w:val="2"/>
            <w:shd w:val="clear" w:color="auto" w:fill="FFFFFF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  <w:highlight w:val="yellow"/>
              </w:rPr>
            </w:pPr>
            <w:r w:rsidRPr="00F32195">
              <w:rPr>
                <w:sz w:val="18"/>
                <w:szCs w:val="18"/>
              </w:rPr>
              <w:t>Постоянен</w:t>
            </w:r>
          </w:p>
        </w:tc>
        <w:tc>
          <w:tcPr>
            <w:tcW w:w="1809" w:type="dxa"/>
            <w:gridSpan w:val="3"/>
            <w:shd w:val="clear" w:color="auto" w:fill="FFFFFF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  <w:highlight w:val="yellow"/>
              </w:rPr>
            </w:pPr>
            <w:r w:rsidRPr="00F32195">
              <w:rPr>
                <w:sz w:val="18"/>
                <w:szCs w:val="18"/>
              </w:rPr>
              <w:t xml:space="preserve">Извършване на проверки на отговорните лица във </w:t>
            </w:r>
            <w:r w:rsidR="00B02C7D">
              <w:rPr>
                <w:sz w:val="18"/>
                <w:szCs w:val="18"/>
              </w:rPr>
              <w:t xml:space="preserve">връзка с одобрение на разходите и извършване на плащания по ОПРР 2014-2020, ПРР 2021-2027 и ПВУ </w:t>
            </w:r>
            <w:r w:rsidRPr="00F32195">
              <w:rPr>
                <w:sz w:val="18"/>
                <w:szCs w:val="18"/>
              </w:rPr>
              <w:t>в ИСУН 2020</w:t>
            </w:r>
          </w:p>
        </w:tc>
        <w:tc>
          <w:tcPr>
            <w:tcW w:w="1880" w:type="dxa"/>
            <w:gridSpan w:val="5"/>
            <w:shd w:val="clear" w:color="auto" w:fill="FFFFFF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 xml:space="preserve">Главен директор и началници на отдели в ГД СППРР в МРРБ </w:t>
            </w:r>
          </w:p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672" w:type="dxa"/>
            <w:gridSpan w:val="2"/>
          </w:tcPr>
          <w:p w:rsidR="00B83DD8" w:rsidRPr="00F32195" w:rsidRDefault="00991B5E" w:rsidP="00F32195">
            <w:pPr>
              <w:spacing w:line="240" w:lineRule="auto"/>
              <w:rPr>
                <w:sz w:val="18"/>
                <w:szCs w:val="18"/>
              </w:rPr>
            </w:pPr>
            <w:r w:rsidRPr="00532EC9">
              <w:rPr>
                <w:bCs/>
                <w:sz w:val="18"/>
                <w:szCs w:val="18"/>
                <w:lang w:eastAsia="bg-BG"/>
              </w:rPr>
              <w:t xml:space="preserve">Изпълнява се </w:t>
            </w:r>
            <w:r>
              <w:rPr>
                <w:bCs/>
                <w:sz w:val="18"/>
                <w:szCs w:val="18"/>
                <w:lang w:eastAsia="bg-BG"/>
              </w:rPr>
              <w:t xml:space="preserve">постоянно в съответствие със </w:t>
            </w:r>
            <w:r w:rsidRPr="00B71962">
              <w:rPr>
                <w:bCs/>
                <w:sz w:val="18"/>
                <w:szCs w:val="18"/>
                <w:lang w:eastAsia="bg-BG"/>
              </w:rPr>
              <w:t>Системите за управление и контрол (СУК)</w:t>
            </w:r>
            <w:r>
              <w:rPr>
                <w:bCs/>
                <w:sz w:val="18"/>
                <w:szCs w:val="18"/>
                <w:lang w:eastAsia="bg-BG"/>
              </w:rPr>
              <w:t xml:space="preserve"> </w:t>
            </w:r>
            <w:r w:rsidRPr="00532EC9">
              <w:rPr>
                <w:bCs/>
                <w:sz w:val="18"/>
                <w:szCs w:val="18"/>
                <w:lang w:eastAsia="bg-BG"/>
              </w:rPr>
              <w:t>на ОПРР 2014-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532EC9">
                <w:rPr>
                  <w:bCs/>
                  <w:sz w:val="18"/>
                  <w:szCs w:val="18"/>
                  <w:lang w:eastAsia="bg-BG"/>
                </w:rPr>
                <w:t>2020 г</w:t>
              </w:r>
            </w:smartTag>
            <w:r w:rsidRPr="00532EC9">
              <w:rPr>
                <w:bCs/>
                <w:sz w:val="18"/>
                <w:szCs w:val="18"/>
                <w:lang w:eastAsia="bg-BG"/>
              </w:rPr>
              <w:t>.</w:t>
            </w:r>
            <w:r>
              <w:rPr>
                <w:bCs/>
                <w:sz w:val="18"/>
                <w:szCs w:val="18"/>
                <w:lang w:eastAsia="bg-BG"/>
              </w:rPr>
              <w:t>, ПРР 2021-2027 г. и ПВУ</w:t>
            </w:r>
          </w:p>
        </w:tc>
        <w:tc>
          <w:tcPr>
            <w:tcW w:w="1985" w:type="dxa"/>
          </w:tcPr>
          <w:p w:rsidR="00B83DD8" w:rsidRPr="00F32195" w:rsidRDefault="00B83DD8" w:rsidP="00F32195">
            <w:pPr>
              <w:spacing w:line="240" w:lineRule="auto"/>
            </w:pPr>
          </w:p>
        </w:tc>
      </w:tr>
      <w:tr w:rsidR="00B83DD8" w:rsidRPr="00F32195" w:rsidTr="00C32010">
        <w:trPr>
          <w:trHeight w:val="2622"/>
        </w:trPr>
        <w:tc>
          <w:tcPr>
            <w:tcW w:w="1828" w:type="dxa"/>
            <w:shd w:val="clear" w:color="auto" w:fill="FFFFFF"/>
          </w:tcPr>
          <w:p w:rsidR="00B83DD8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Риск свързан с възможност за</w:t>
            </w:r>
            <w:r w:rsidRPr="00F32195">
              <w:t xml:space="preserve"> </w:t>
            </w:r>
            <w:r w:rsidRPr="00F32195">
              <w:rPr>
                <w:sz w:val="18"/>
                <w:szCs w:val="18"/>
              </w:rPr>
              <w:t>манипулации на компютърните системи</w:t>
            </w:r>
          </w:p>
          <w:p w:rsidR="00B02C7D" w:rsidRPr="00F32195" w:rsidRDefault="00B02C7D" w:rsidP="00F32195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(рискът е принципна възможност)</w:t>
            </w:r>
          </w:p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</w:p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997" w:type="dxa"/>
            <w:shd w:val="clear" w:color="auto" w:fill="FFFFFF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Внедряване на софтуерни продукти, които елиминират възможността от манипулации на компютърните системи за отчетност и одобрение на разходите по ОПРР 2014-2020</w:t>
            </w:r>
            <w:r w:rsidR="00B02C7D">
              <w:rPr>
                <w:sz w:val="18"/>
                <w:szCs w:val="18"/>
              </w:rPr>
              <w:t>, ПРР 2021-2027 и ПВУ</w:t>
            </w:r>
          </w:p>
        </w:tc>
        <w:tc>
          <w:tcPr>
            <w:tcW w:w="1845" w:type="dxa"/>
            <w:gridSpan w:val="3"/>
            <w:shd w:val="clear" w:color="auto" w:fill="FFFFFF"/>
          </w:tcPr>
          <w:p w:rsidR="00B83DD8" w:rsidRPr="00F32195" w:rsidRDefault="00B83DD8" w:rsidP="00F32195">
            <w:pPr>
              <w:spacing w:line="240" w:lineRule="auto"/>
              <w:ind w:left="-104" w:right="-139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Организационен/ нормативна уредба</w:t>
            </w:r>
          </w:p>
        </w:tc>
        <w:tc>
          <w:tcPr>
            <w:tcW w:w="1309" w:type="dxa"/>
            <w:shd w:val="clear" w:color="auto" w:fill="FFFFFF"/>
          </w:tcPr>
          <w:p w:rsidR="00B83DD8" w:rsidRPr="00F32195" w:rsidRDefault="00B83DD8" w:rsidP="00F32195">
            <w:pPr>
              <w:spacing w:line="240" w:lineRule="auto"/>
              <w:ind w:left="-79" w:right="-110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Осигурява намаляване на администрати-</w:t>
            </w:r>
          </w:p>
          <w:p w:rsidR="00B83DD8" w:rsidRPr="00F32195" w:rsidRDefault="00B83DD8" w:rsidP="00F32195">
            <w:pPr>
              <w:spacing w:line="240" w:lineRule="auto"/>
              <w:ind w:left="-79" w:right="-110"/>
              <w:rPr>
                <w:sz w:val="18"/>
                <w:szCs w:val="18"/>
                <w:highlight w:val="yellow"/>
              </w:rPr>
            </w:pPr>
            <w:r w:rsidRPr="00F32195">
              <w:rPr>
                <w:sz w:val="18"/>
                <w:szCs w:val="18"/>
              </w:rPr>
              <w:t>вната тежест на бенефициентите и служителите на Управлява</w:t>
            </w:r>
            <w:r w:rsidR="00B02C7D">
              <w:rPr>
                <w:sz w:val="18"/>
                <w:szCs w:val="18"/>
              </w:rPr>
              <w:t>щ орган (УО) на ОПРР 2014</w:t>
            </w:r>
            <w:r w:rsidR="00F02372">
              <w:rPr>
                <w:sz w:val="18"/>
                <w:szCs w:val="18"/>
              </w:rPr>
              <w:t>-2020, ПРР 2021-202</w:t>
            </w:r>
            <w:r w:rsidR="00B02C7D">
              <w:rPr>
                <w:sz w:val="18"/>
                <w:szCs w:val="18"/>
              </w:rPr>
              <w:t xml:space="preserve">7 и ГД СППРР, в качеството </w:t>
            </w:r>
            <w:r w:rsidR="00B02C7D" w:rsidRPr="00B02C7D">
              <w:rPr>
                <w:sz w:val="18"/>
                <w:szCs w:val="18"/>
              </w:rPr>
              <w:t>ѝ</w:t>
            </w:r>
            <w:r w:rsidR="00E71A7F">
              <w:rPr>
                <w:sz w:val="18"/>
                <w:szCs w:val="18"/>
              </w:rPr>
              <w:t xml:space="preserve"> на Структура </w:t>
            </w:r>
            <w:r w:rsidR="00E71A7F" w:rsidRPr="00E71A7F">
              <w:rPr>
                <w:sz w:val="18"/>
                <w:szCs w:val="18"/>
              </w:rPr>
              <w:t>за наблюдение и докладване</w:t>
            </w:r>
            <w:r w:rsidR="00EB1BA0">
              <w:rPr>
                <w:sz w:val="18"/>
                <w:szCs w:val="18"/>
              </w:rPr>
              <w:t xml:space="preserve"> (СНД)</w:t>
            </w:r>
            <w:r w:rsidR="00877E65">
              <w:rPr>
                <w:sz w:val="18"/>
                <w:szCs w:val="18"/>
              </w:rPr>
              <w:t xml:space="preserve">, </w:t>
            </w:r>
            <w:r w:rsidRPr="00F32195">
              <w:rPr>
                <w:sz w:val="18"/>
                <w:szCs w:val="18"/>
              </w:rPr>
              <w:t>допускане на грешки при отчитане и проверка на разходите и недопускане манипулация на данни</w:t>
            </w:r>
          </w:p>
        </w:tc>
        <w:tc>
          <w:tcPr>
            <w:tcW w:w="1410" w:type="dxa"/>
            <w:gridSpan w:val="2"/>
            <w:shd w:val="clear" w:color="auto" w:fill="FFFFFF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Постоянен</w:t>
            </w:r>
          </w:p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  <w:highlight w:val="yellow"/>
              </w:rPr>
            </w:pPr>
            <w:r w:rsidRPr="00F32195">
              <w:rPr>
                <w:sz w:val="18"/>
                <w:szCs w:val="18"/>
              </w:rPr>
              <w:t>Етапите са описани в НУИОПРР 2014-2020 и Системите за управление и контрол на ОПРР 2014-2020</w:t>
            </w:r>
            <w:r w:rsidR="00166FCB">
              <w:rPr>
                <w:sz w:val="18"/>
                <w:szCs w:val="18"/>
              </w:rPr>
              <w:t>, ПРР 2021-2027 и Вътрешните правила за ПВУ</w:t>
            </w:r>
          </w:p>
        </w:tc>
        <w:tc>
          <w:tcPr>
            <w:tcW w:w="1809" w:type="dxa"/>
            <w:gridSpan w:val="3"/>
            <w:shd w:val="clear" w:color="auto" w:fill="FFFFFF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  <w:highlight w:val="yellow"/>
              </w:rPr>
            </w:pPr>
            <w:r w:rsidRPr="00F32195">
              <w:rPr>
                <w:sz w:val="18"/>
                <w:szCs w:val="18"/>
              </w:rPr>
              <w:t>Изцяло електронно отчитане и одобрение на разходите по ОПРР 2014-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F32195">
                <w:rPr>
                  <w:sz w:val="18"/>
                  <w:szCs w:val="18"/>
                </w:rPr>
                <w:t>2020 г</w:t>
              </w:r>
            </w:smartTag>
            <w:r w:rsidR="00230659">
              <w:rPr>
                <w:sz w:val="18"/>
                <w:szCs w:val="18"/>
              </w:rPr>
              <w:t>., ПРР 2021-2027 и ПВУ</w:t>
            </w:r>
            <w:r w:rsidR="00230659" w:rsidRPr="00F32195">
              <w:rPr>
                <w:sz w:val="18"/>
                <w:szCs w:val="18"/>
              </w:rPr>
              <w:t xml:space="preserve"> </w:t>
            </w:r>
            <w:r w:rsidRPr="00F32195">
              <w:rPr>
                <w:sz w:val="18"/>
                <w:szCs w:val="18"/>
              </w:rPr>
              <w:t>чрез ИСУН 2020</w:t>
            </w:r>
          </w:p>
        </w:tc>
        <w:tc>
          <w:tcPr>
            <w:tcW w:w="1880" w:type="dxa"/>
            <w:gridSpan w:val="5"/>
            <w:shd w:val="clear" w:color="auto" w:fill="FFFFFF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Главен директор и началници на отдели в ГД СППРР в МРРБ</w:t>
            </w:r>
          </w:p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672" w:type="dxa"/>
            <w:gridSpan w:val="2"/>
          </w:tcPr>
          <w:p w:rsidR="008503CC" w:rsidRPr="00F32195" w:rsidRDefault="00991B5E" w:rsidP="00F32195">
            <w:pPr>
              <w:spacing w:line="240" w:lineRule="auto"/>
            </w:pPr>
            <w:r w:rsidRPr="00532EC9">
              <w:rPr>
                <w:bCs/>
                <w:sz w:val="18"/>
                <w:szCs w:val="18"/>
                <w:lang w:eastAsia="bg-BG"/>
              </w:rPr>
              <w:t xml:space="preserve">Изпълнява се </w:t>
            </w:r>
            <w:r>
              <w:rPr>
                <w:bCs/>
                <w:sz w:val="18"/>
                <w:szCs w:val="18"/>
                <w:lang w:eastAsia="bg-BG"/>
              </w:rPr>
              <w:t xml:space="preserve">постоянно в съответствие със </w:t>
            </w:r>
            <w:r w:rsidRPr="00532EC9">
              <w:rPr>
                <w:bCs/>
                <w:sz w:val="18"/>
                <w:szCs w:val="18"/>
                <w:lang w:eastAsia="bg-BG"/>
              </w:rPr>
              <w:t>С</w:t>
            </w:r>
            <w:r>
              <w:rPr>
                <w:bCs/>
                <w:sz w:val="18"/>
                <w:szCs w:val="18"/>
                <w:lang w:eastAsia="bg-BG"/>
              </w:rPr>
              <w:t>УК</w:t>
            </w:r>
            <w:r w:rsidRPr="00532EC9">
              <w:rPr>
                <w:bCs/>
                <w:sz w:val="18"/>
                <w:szCs w:val="18"/>
                <w:lang w:eastAsia="bg-BG"/>
              </w:rPr>
              <w:t xml:space="preserve"> на ОПРР 2014-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532EC9">
                <w:rPr>
                  <w:bCs/>
                  <w:sz w:val="18"/>
                  <w:szCs w:val="18"/>
                  <w:lang w:eastAsia="bg-BG"/>
                </w:rPr>
                <w:t>2020 г</w:t>
              </w:r>
            </w:smartTag>
            <w:r w:rsidRPr="00532EC9">
              <w:rPr>
                <w:bCs/>
                <w:sz w:val="18"/>
                <w:szCs w:val="18"/>
                <w:lang w:eastAsia="bg-BG"/>
              </w:rPr>
              <w:t>.</w:t>
            </w:r>
            <w:r>
              <w:rPr>
                <w:bCs/>
                <w:sz w:val="18"/>
                <w:szCs w:val="18"/>
                <w:lang w:eastAsia="bg-BG"/>
              </w:rPr>
              <w:t>, ПРР 2021-2027 г. и ПВУ</w:t>
            </w:r>
          </w:p>
        </w:tc>
        <w:tc>
          <w:tcPr>
            <w:tcW w:w="1985" w:type="dxa"/>
          </w:tcPr>
          <w:p w:rsidR="00B83DD8" w:rsidRPr="00F32195" w:rsidRDefault="00B83DD8" w:rsidP="00F32195">
            <w:pPr>
              <w:spacing w:line="240" w:lineRule="auto"/>
            </w:pPr>
          </w:p>
        </w:tc>
      </w:tr>
      <w:tr w:rsidR="00B83DD8" w:rsidRPr="00F32195" w:rsidTr="00C32010">
        <w:trPr>
          <w:trHeight w:val="983"/>
        </w:trPr>
        <w:tc>
          <w:tcPr>
            <w:tcW w:w="1828" w:type="dxa"/>
            <w:shd w:val="clear" w:color="auto" w:fill="FFFFFF"/>
          </w:tcPr>
          <w:p w:rsidR="00B83DD8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 xml:space="preserve">Риск свързан с недоволство на обществото за липса на прозрачност при изпълнение на  строителни обекти и </w:t>
            </w:r>
            <w:r w:rsidRPr="00F32195">
              <w:rPr>
                <w:sz w:val="18"/>
                <w:szCs w:val="18"/>
              </w:rPr>
              <w:lastRenderedPageBreak/>
              <w:t>услуги от национално значение</w:t>
            </w:r>
          </w:p>
          <w:p w:rsidR="00230659" w:rsidRPr="00F32195" w:rsidRDefault="00230659" w:rsidP="00F32195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(рискът е принципна възможност)</w:t>
            </w:r>
          </w:p>
        </w:tc>
        <w:tc>
          <w:tcPr>
            <w:tcW w:w="1997" w:type="dxa"/>
          </w:tcPr>
          <w:p w:rsidR="00B83DD8" w:rsidRPr="00F32195" w:rsidRDefault="00B83DD8" w:rsidP="00F32195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F32195">
              <w:rPr>
                <w:color w:val="000000"/>
                <w:sz w:val="18"/>
                <w:szCs w:val="18"/>
              </w:rPr>
              <w:lastRenderedPageBreak/>
              <w:t xml:space="preserve">Сътрудничество с неправителствени организации (НПО) при осъществяване на мониторинг на процедури по ЗОП и </w:t>
            </w:r>
            <w:r w:rsidRPr="00F32195">
              <w:rPr>
                <w:color w:val="000000"/>
                <w:sz w:val="18"/>
                <w:szCs w:val="18"/>
              </w:rPr>
              <w:lastRenderedPageBreak/>
              <w:t>подписаните договори за изпълнение</w:t>
            </w:r>
          </w:p>
        </w:tc>
        <w:tc>
          <w:tcPr>
            <w:tcW w:w="1845" w:type="dxa"/>
            <w:gridSpan w:val="3"/>
          </w:tcPr>
          <w:p w:rsidR="00B83DD8" w:rsidRPr="00F32195" w:rsidRDefault="00B83DD8" w:rsidP="00F32195">
            <w:pPr>
              <w:pStyle w:val="20"/>
              <w:shd w:val="clear" w:color="auto" w:fill="auto"/>
              <w:spacing w:before="0" w:line="240" w:lineRule="auto"/>
              <w:rPr>
                <w:color w:val="000000"/>
                <w:sz w:val="18"/>
                <w:szCs w:val="18"/>
              </w:rPr>
            </w:pPr>
            <w:r w:rsidRPr="00F32195">
              <w:rPr>
                <w:color w:val="000000"/>
                <w:sz w:val="18"/>
                <w:szCs w:val="18"/>
              </w:rPr>
              <w:lastRenderedPageBreak/>
              <w:t>Организационен</w:t>
            </w:r>
          </w:p>
        </w:tc>
        <w:tc>
          <w:tcPr>
            <w:tcW w:w="1309" w:type="dxa"/>
          </w:tcPr>
          <w:p w:rsidR="00B83DD8" w:rsidRPr="00F32195" w:rsidRDefault="00B83DD8" w:rsidP="00F32195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F32195">
              <w:rPr>
                <w:color w:val="000000"/>
                <w:sz w:val="18"/>
                <w:szCs w:val="18"/>
              </w:rPr>
              <w:t>Осигуряване на по-голяма прозрачност и външен контрол</w:t>
            </w:r>
          </w:p>
        </w:tc>
        <w:tc>
          <w:tcPr>
            <w:tcW w:w="1410" w:type="dxa"/>
            <w:gridSpan w:val="2"/>
          </w:tcPr>
          <w:p w:rsidR="00B83DD8" w:rsidRPr="00F32195" w:rsidRDefault="00B83DD8" w:rsidP="00F32195">
            <w:pPr>
              <w:pStyle w:val="20"/>
              <w:shd w:val="clear" w:color="auto" w:fill="auto"/>
              <w:spacing w:before="0" w:line="240" w:lineRule="auto"/>
              <w:rPr>
                <w:color w:val="000000"/>
                <w:sz w:val="18"/>
                <w:szCs w:val="18"/>
              </w:rPr>
            </w:pPr>
            <w:r w:rsidRPr="00F32195">
              <w:rPr>
                <w:color w:val="000000"/>
                <w:sz w:val="18"/>
                <w:szCs w:val="18"/>
              </w:rPr>
              <w:t>Постоянен</w:t>
            </w:r>
          </w:p>
        </w:tc>
        <w:tc>
          <w:tcPr>
            <w:tcW w:w="1809" w:type="dxa"/>
            <w:gridSpan w:val="3"/>
          </w:tcPr>
          <w:p w:rsidR="00B83DD8" w:rsidRPr="00F32195" w:rsidRDefault="00B83DD8" w:rsidP="00F32195">
            <w:pPr>
              <w:pStyle w:val="20"/>
              <w:shd w:val="clear" w:color="auto" w:fill="auto"/>
              <w:spacing w:before="0" w:line="240" w:lineRule="auto"/>
              <w:ind w:left="-112"/>
              <w:jc w:val="left"/>
              <w:rPr>
                <w:color w:val="000000"/>
                <w:sz w:val="18"/>
                <w:szCs w:val="18"/>
              </w:rPr>
            </w:pPr>
            <w:r w:rsidRPr="00F32195">
              <w:rPr>
                <w:color w:val="000000"/>
                <w:sz w:val="18"/>
                <w:szCs w:val="18"/>
              </w:rPr>
              <w:t>1.Подписан Пакт с НПО „Прозрачност без граници“;</w:t>
            </w:r>
          </w:p>
          <w:p w:rsidR="00B83DD8" w:rsidRPr="00F32195" w:rsidRDefault="00B83DD8" w:rsidP="00F32195">
            <w:pPr>
              <w:pStyle w:val="20"/>
              <w:shd w:val="clear" w:color="auto" w:fill="auto"/>
              <w:spacing w:before="0" w:line="240" w:lineRule="auto"/>
              <w:ind w:left="-112"/>
              <w:jc w:val="left"/>
              <w:rPr>
                <w:color w:val="000000"/>
                <w:sz w:val="18"/>
                <w:szCs w:val="18"/>
              </w:rPr>
            </w:pPr>
            <w:r w:rsidRPr="00F32195">
              <w:rPr>
                <w:color w:val="000000"/>
                <w:sz w:val="18"/>
                <w:szCs w:val="18"/>
              </w:rPr>
              <w:t xml:space="preserve">2.Сформиран Комитет за наблюдение на </w:t>
            </w:r>
            <w:r w:rsidRPr="00F32195">
              <w:rPr>
                <w:color w:val="000000"/>
                <w:sz w:val="18"/>
                <w:szCs w:val="18"/>
              </w:rPr>
              <w:lastRenderedPageBreak/>
              <w:t>изграждането на АМ „Струма“ с представители на министерства, областни управители и екоорганизации;</w:t>
            </w:r>
          </w:p>
          <w:p w:rsidR="00B83DD8" w:rsidRPr="00F32195" w:rsidRDefault="00B83DD8" w:rsidP="00F32195">
            <w:pPr>
              <w:pStyle w:val="20"/>
              <w:shd w:val="clear" w:color="auto" w:fill="auto"/>
              <w:spacing w:before="0" w:line="240" w:lineRule="auto"/>
              <w:ind w:left="-112"/>
              <w:jc w:val="left"/>
              <w:rPr>
                <w:color w:val="FF0000"/>
                <w:sz w:val="18"/>
                <w:szCs w:val="18"/>
              </w:rPr>
            </w:pPr>
            <w:r w:rsidRPr="00F32195">
              <w:rPr>
                <w:color w:val="000000"/>
                <w:sz w:val="18"/>
                <w:szCs w:val="18"/>
              </w:rPr>
              <w:t>3.Сформиран обществен консултативен съвет с участие на браншови организации</w:t>
            </w:r>
          </w:p>
        </w:tc>
        <w:tc>
          <w:tcPr>
            <w:tcW w:w="1880" w:type="dxa"/>
            <w:gridSpan w:val="5"/>
          </w:tcPr>
          <w:p w:rsidR="00B83DD8" w:rsidRPr="00F32195" w:rsidRDefault="00B83DD8" w:rsidP="00F32195">
            <w:pPr>
              <w:pStyle w:val="NoSpacing"/>
              <w:ind w:left="-107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32195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Председател на УС на АПИ; </w:t>
            </w:r>
          </w:p>
          <w:p w:rsidR="00B83DD8" w:rsidRPr="00F32195" w:rsidRDefault="00B83DD8" w:rsidP="00F32195">
            <w:pPr>
              <w:pStyle w:val="NoSpacing"/>
              <w:ind w:left="-107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3219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Директор на дирекция </w:t>
            </w:r>
            <w:r w:rsidR="00F92FF2">
              <w:rPr>
                <w:rFonts w:ascii="Times New Roman" w:hAnsi="Times New Roman"/>
                <w:color w:val="000000"/>
                <w:sz w:val="18"/>
                <w:szCs w:val="18"/>
              </w:rPr>
              <w:t>„Европейски проекти за транспортна свързаност</w:t>
            </w:r>
            <w:r w:rsidRPr="00F32195">
              <w:rPr>
                <w:rFonts w:ascii="Times New Roman" w:hAnsi="Times New Roman"/>
                <w:color w:val="000000"/>
                <w:sz w:val="18"/>
                <w:szCs w:val="18"/>
              </w:rPr>
              <w:t>“;</w:t>
            </w:r>
          </w:p>
          <w:p w:rsidR="00B83DD8" w:rsidRPr="00F32195" w:rsidRDefault="00B83DD8" w:rsidP="00F32195">
            <w:pPr>
              <w:pStyle w:val="NoSpacing"/>
              <w:ind w:left="-107" w:right="-108"/>
              <w:rPr>
                <w:color w:val="000000"/>
              </w:rPr>
            </w:pPr>
            <w:r w:rsidRPr="00F32195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Директор на Национално тол управление (НТУ)</w:t>
            </w:r>
          </w:p>
        </w:tc>
        <w:tc>
          <w:tcPr>
            <w:tcW w:w="1672" w:type="dxa"/>
            <w:gridSpan w:val="2"/>
          </w:tcPr>
          <w:p w:rsidR="00B83DD8" w:rsidRPr="00F32195" w:rsidRDefault="00955EF2" w:rsidP="00F32195">
            <w:pPr>
              <w:spacing w:line="240" w:lineRule="auto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Мярката се изпълнява</w:t>
            </w:r>
          </w:p>
        </w:tc>
        <w:tc>
          <w:tcPr>
            <w:tcW w:w="1985" w:type="dxa"/>
          </w:tcPr>
          <w:p w:rsidR="00B83DD8" w:rsidRPr="00F32195" w:rsidRDefault="00B83DD8" w:rsidP="00F32195">
            <w:pPr>
              <w:spacing w:line="240" w:lineRule="auto"/>
            </w:pPr>
          </w:p>
        </w:tc>
      </w:tr>
      <w:tr w:rsidR="00B83DD8" w:rsidRPr="00F32195" w:rsidTr="00C32010">
        <w:trPr>
          <w:trHeight w:val="1965"/>
        </w:trPr>
        <w:tc>
          <w:tcPr>
            <w:tcW w:w="1828" w:type="dxa"/>
            <w:shd w:val="clear" w:color="auto" w:fill="FFFFFF"/>
          </w:tcPr>
          <w:p w:rsidR="00B83DD8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Предотвратяване на злоупотреби със служебно положение и опити за манипулации от страна на граждани</w:t>
            </w:r>
          </w:p>
          <w:p w:rsidR="00A8251E" w:rsidRPr="00F32195" w:rsidRDefault="00A8251E" w:rsidP="00F32195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(рискът е принципна възможност)</w:t>
            </w:r>
          </w:p>
        </w:tc>
        <w:tc>
          <w:tcPr>
            <w:tcW w:w="1997" w:type="dxa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Въвеждане на ротация на служителите с контролни функции  при извършване на проверки чрез сформиране на  мобилни групи по чл.19, ал. 2, т. 6 от Закона за пътищата (ЗП) /</w:t>
            </w:r>
            <w:r w:rsidRPr="00F32195">
              <w:rPr>
                <w:i/>
                <w:sz w:val="18"/>
                <w:szCs w:val="18"/>
              </w:rPr>
              <w:t>контрол на масата и габаритните размери на пътни превозни средства/</w:t>
            </w:r>
            <w:r w:rsidRPr="00F32195">
              <w:rPr>
                <w:sz w:val="18"/>
                <w:szCs w:val="18"/>
              </w:rPr>
              <w:t xml:space="preserve"> и чл.10б, ал. 2 от ЗП /</w:t>
            </w:r>
            <w:r w:rsidRPr="00F32195">
              <w:rPr>
                <w:i/>
                <w:sz w:val="18"/>
                <w:szCs w:val="18"/>
              </w:rPr>
              <w:t>мобилен контрол за заплащане на Тол – такси/</w:t>
            </w:r>
          </w:p>
        </w:tc>
        <w:tc>
          <w:tcPr>
            <w:tcW w:w="1845" w:type="dxa"/>
            <w:gridSpan w:val="3"/>
          </w:tcPr>
          <w:p w:rsidR="00B83DD8" w:rsidRPr="00F32195" w:rsidRDefault="00B83DD8" w:rsidP="00F32195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Организационен</w:t>
            </w:r>
          </w:p>
        </w:tc>
        <w:tc>
          <w:tcPr>
            <w:tcW w:w="1309" w:type="dxa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Прозрачност при определяне на екипите и упражняване на контрол върху дейността на служителите с цел превенция за възникване на корупционни практики</w:t>
            </w:r>
          </w:p>
        </w:tc>
        <w:tc>
          <w:tcPr>
            <w:tcW w:w="1410" w:type="dxa"/>
            <w:gridSpan w:val="2"/>
          </w:tcPr>
          <w:p w:rsidR="00B83DD8" w:rsidRPr="00F32195" w:rsidRDefault="00B83DD8" w:rsidP="00F32195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Постоянен</w:t>
            </w:r>
          </w:p>
        </w:tc>
        <w:tc>
          <w:tcPr>
            <w:tcW w:w="1809" w:type="dxa"/>
            <w:gridSpan w:val="3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Брой на издадените наказателни постановления и доброволна събираемост на сумите от наложените глоби/санкции</w:t>
            </w:r>
          </w:p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5"/>
          </w:tcPr>
          <w:p w:rsidR="00B83DD8" w:rsidRPr="00F32195" w:rsidRDefault="00B83DD8" w:rsidP="00F32195">
            <w:pPr>
              <w:spacing w:line="240" w:lineRule="auto"/>
              <w:ind w:left="-103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Началник на отдел „</w:t>
            </w:r>
            <w:r w:rsidR="00CC7009">
              <w:rPr>
                <w:sz w:val="18"/>
                <w:szCs w:val="18"/>
              </w:rPr>
              <w:t>О</w:t>
            </w:r>
            <w:r w:rsidR="007C6028">
              <w:rPr>
                <w:sz w:val="18"/>
                <w:szCs w:val="18"/>
              </w:rPr>
              <w:t xml:space="preserve">перативен </w:t>
            </w:r>
            <w:r w:rsidR="00CE3577">
              <w:rPr>
                <w:sz w:val="18"/>
                <w:szCs w:val="18"/>
              </w:rPr>
              <w:t>контрол и к</w:t>
            </w:r>
            <w:r w:rsidRPr="00F32195">
              <w:rPr>
                <w:sz w:val="18"/>
                <w:szCs w:val="18"/>
              </w:rPr>
              <w:t xml:space="preserve">онтрол </w:t>
            </w:r>
            <w:r w:rsidR="005B5840">
              <w:rPr>
                <w:sz w:val="18"/>
                <w:szCs w:val="18"/>
              </w:rPr>
              <w:t xml:space="preserve">по републиканската пътна мрежа“, дирекция АРОК </w:t>
            </w:r>
            <w:r w:rsidRPr="00F32195">
              <w:rPr>
                <w:sz w:val="18"/>
                <w:szCs w:val="18"/>
              </w:rPr>
              <w:t>и началник на отдел „Контрол и правоприлагане“ в НТУ в АПИ</w:t>
            </w:r>
          </w:p>
        </w:tc>
        <w:tc>
          <w:tcPr>
            <w:tcW w:w="1672" w:type="dxa"/>
            <w:gridSpan w:val="2"/>
          </w:tcPr>
          <w:p w:rsidR="00961FAD" w:rsidRPr="00F32195" w:rsidRDefault="00961FAD" w:rsidP="00961FAD">
            <w:pPr>
              <w:widowControl w:val="0"/>
              <w:spacing w:after="120"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Мярката се изпълнява</w:t>
            </w:r>
          </w:p>
          <w:p w:rsidR="002F4E45" w:rsidRDefault="00961FAD" w:rsidP="00961FAD">
            <w:pPr>
              <w:widowControl w:val="0"/>
              <w:spacing w:after="120"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 xml:space="preserve">1.Контрол по републиканската пътна мрежа (РПМ) /чл.19, ал. 2, т. 6 от ЗП/ </w:t>
            </w:r>
            <w:r>
              <w:rPr>
                <w:sz w:val="18"/>
                <w:szCs w:val="18"/>
              </w:rPr>
              <w:t xml:space="preserve">                     </w:t>
            </w:r>
            <w:r w:rsidRPr="00F32195">
              <w:rPr>
                <w:sz w:val="18"/>
                <w:szCs w:val="18"/>
              </w:rPr>
              <w:t>Съставени актове за установяване на административни нарушения (АУАН</w:t>
            </w:r>
            <w:r w:rsidR="00A31A2B">
              <w:rPr>
                <w:sz w:val="18"/>
                <w:szCs w:val="18"/>
              </w:rPr>
              <w:t>) -</w:t>
            </w:r>
            <w:r w:rsidR="00A31A2B">
              <w:rPr>
                <w:sz w:val="18"/>
                <w:szCs w:val="18"/>
                <w:lang w:val="en-US"/>
              </w:rPr>
              <w:t xml:space="preserve"> 355 </w:t>
            </w:r>
            <w:r w:rsidRPr="00F32195">
              <w:rPr>
                <w:sz w:val="18"/>
                <w:szCs w:val="18"/>
              </w:rPr>
              <w:t>бр.;</w:t>
            </w:r>
            <w:r>
              <w:rPr>
                <w:sz w:val="18"/>
                <w:szCs w:val="18"/>
              </w:rPr>
              <w:t xml:space="preserve">              </w:t>
            </w:r>
            <w:r w:rsidRPr="00F32195">
              <w:rPr>
                <w:sz w:val="18"/>
                <w:szCs w:val="18"/>
              </w:rPr>
              <w:t>Издадени наказател</w:t>
            </w:r>
            <w:r w:rsidR="001463BC">
              <w:rPr>
                <w:sz w:val="18"/>
                <w:szCs w:val="18"/>
              </w:rPr>
              <w:t>ни постановления /НП/ -</w:t>
            </w:r>
            <w:r w:rsidR="001463BC">
              <w:rPr>
                <w:sz w:val="18"/>
                <w:szCs w:val="18"/>
                <w:lang w:val="en-US"/>
              </w:rPr>
              <w:t xml:space="preserve"> 171 </w:t>
            </w:r>
            <w:r w:rsidRPr="00F32195">
              <w:rPr>
                <w:sz w:val="18"/>
                <w:szCs w:val="18"/>
              </w:rPr>
              <w:t>бр.</w:t>
            </w:r>
            <w:r>
              <w:rPr>
                <w:sz w:val="18"/>
                <w:szCs w:val="18"/>
              </w:rPr>
              <w:t xml:space="preserve">; </w:t>
            </w:r>
            <w:r w:rsidRPr="00F32195">
              <w:rPr>
                <w:sz w:val="18"/>
                <w:szCs w:val="18"/>
              </w:rPr>
              <w:t>Доброволна събираемост</w:t>
            </w:r>
            <w:r>
              <w:rPr>
                <w:sz w:val="18"/>
                <w:szCs w:val="18"/>
              </w:rPr>
              <w:t xml:space="preserve"> чрез  постъпили суми  в АПИ -</w:t>
            </w:r>
            <w:r w:rsidR="002F4E45">
              <w:rPr>
                <w:sz w:val="18"/>
                <w:szCs w:val="18"/>
              </w:rPr>
              <w:t xml:space="preserve"> 115 357,49 евро</w:t>
            </w:r>
            <w:r>
              <w:rPr>
                <w:sz w:val="18"/>
                <w:szCs w:val="18"/>
              </w:rPr>
              <w:t>;</w:t>
            </w:r>
          </w:p>
          <w:p w:rsidR="00961FAD" w:rsidRPr="00C7634F" w:rsidRDefault="00961FAD" w:rsidP="00961FAD">
            <w:pPr>
              <w:widowControl w:val="0"/>
              <w:spacing w:after="120"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 xml:space="preserve">Събрани суми от Национална агенция за </w:t>
            </w:r>
            <w:r>
              <w:rPr>
                <w:sz w:val="18"/>
                <w:szCs w:val="18"/>
              </w:rPr>
              <w:t>приходите -</w:t>
            </w:r>
            <w:r w:rsidR="002F4E45">
              <w:rPr>
                <w:sz w:val="18"/>
                <w:szCs w:val="18"/>
              </w:rPr>
              <w:t xml:space="preserve"> 67 724,43</w:t>
            </w:r>
            <w:r w:rsidR="00C7634F">
              <w:rPr>
                <w:sz w:val="18"/>
                <w:szCs w:val="18"/>
                <w:lang w:val="en-US"/>
              </w:rPr>
              <w:t xml:space="preserve"> </w:t>
            </w:r>
            <w:r w:rsidR="00C7634F">
              <w:rPr>
                <w:sz w:val="18"/>
                <w:szCs w:val="18"/>
              </w:rPr>
              <w:t>евро</w:t>
            </w:r>
          </w:p>
          <w:p w:rsidR="002B159F" w:rsidRDefault="00961FAD" w:rsidP="00961FAD">
            <w:pPr>
              <w:pStyle w:val="ListParagraph"/>
              <w:widowControl w:val="0"/>
              <w:spacing w:after="120" w:line="240" w:lineRule="auto"/>
              <w:ind w:left="0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2. Контрол НТУ чл. 10б, ал. 2 от ЗП/</w:t>
            </w:r>
            <w:r>
              <w:rPr>
                <w:sz w:val="18"/>
                <w:szCs w:val="18"/>
              </w:rPr>
              <w:t xml:space="preserve"> </w:t>
            </w:r>
            <w:r w:rsidR="003A49AB">
              <w:rPr>
                <w:sz w:val="18"/>
                <w:szCs w:val="18"/>
              </w:rPr>
              <w:t xml:space="preserve">Издадени НП - 4941 </w:t>
            </w:r>
            <w:r w:rsidRPr="00F32195">
              <w:rPr>
                <w:sz w:val="18"/>
                <w:szCs w:val="18"/>
              </w:rPr>
              <w:t xml:space="preserve">бр.; </w:t>
            </w:r>
            <w:r>
              <w:rPr>
                <w:sz w:val="18"/>
                <w:szCs w:val="18"/>
              </w:rPr>
              <w:t xml:space="preserve">    </w:t>
            </w:r>
            <w:r w:rsidRPr="00F32195">
              <w:rPr>
                <w:sz w:val="18"/>
                <w:szCs w:val="18"/>
              </w:rPr>
              <w:t>Издад</w:t>
            </w:r>
            <w:r w:rsidR="003A49AB">
              <w:rPr>
                <w:sz w:val="18"/>
                <w:szCs w:val="18"/>
              </w:rPr>
              <w:t xml:space="preserve">ени електронни фишове - 109 741 </w:t>
            </w:r>
            <w:r w:rsidR="002B159F">
              <w:rPr>
                <w:sz w:val="18"/>
                <w:szCs w:val="18"/>
              </w:rPr>
              <w:t>бр.</w:t>
            </w:r>
          </w:p>
          <w:p w:rsidR="000C1A1F" w:rsidRDefault="005E166C" w:rsidP="00961FAD">
            <w:pPr>
              <w:pStyle w:val="ListParagraph"/>
              <w:widowControl w:val="0"/>
              <w:spacing w:after="12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F32195">
              <w:rPr>
                <w:sz w:val="18"/>
                <w:szCs w:val="18"/>
              </w:rPr>
              <w:t>оброволно събра</w:t>
            </w:r>
            <w:r>
              <w:rPr>
                <w:sz w:val="18"/>
                <w:szCs w:val="18"/>
              </w:rPr>
              <w:t>ни суми от глоби и санкци</w:t>
            </w:r>
            <w:r w:rsidR="007C53DD">
              <w:rPr>
                <w:sz w:val="18"/>
                <w:szCs w:val="18"/>
              </w:rPr>
              <w:t>и - 9 750 916,13 евро</w:t>
            </w:r>
            <w:r w:rsidRPr="00F32195">
              <w:rPr>
                <w:sz w:val="18"/>
                <w:szCs w:val="18"/>
              </w:rPr>
              <w:t xml:space="preserve">, </w:t>
            </w:r>
            <w:r w:rsidRPr="00F32195">
              <w:rPr>
                <w:sz w:val="18"/>
                <w:szCs w:val="18"/>
              </w:rPr>
              <w:lastRenderedPageBreak/>
              <w:t>както следва:</w:t>
            </w:r>
            <w:r>
              <w:rPr>
                <w:sz w:val="18"/>
                <w:szCs w:val="18"/>
              </w:rPr>
              <w:t xml:space="preserve">                       </w:t>
            </w:r>
            <w:r>
              <w:rPr>
                <w:sz w:val="18"/>
                <w:szCs w:val="18"/>
                <w:lang w:val="en-US"/>
              </w:rPr>
              <w:t xml:space="preserve">- </w:t>
            </w:r>
            <w:r w:rsidRPr="00F32195">
              <w:rPr>
                <w:sz w:val="18"/>
                <w:szCs w:val="18"/>
              </w:rPr>
              <w:t>Приходи от компенсаторни такси, платени пр</w:t>
            </w:r>
            <w:r>
              <w:rPr>
                <w:sz w:val="18"/>
                <w:szCs w:val="18"/>
              </w:rPr>
              <w:t xml:space="preserve">еди съставяне на актове за установяване на административни нарушения (АУАН) </w:t>
            </w:r>
            <w:r w:rsidR="000C1A1F">
              <w:rPr>
                <w:sz w:val="18"/>
                <w:szCs w:val="18"/>
              </w:rPr>
              <w:t>- 8 615 256,48 евро</w:t>
            </w:r>
            <w:r w:rsidRPr="00F32195">
              <w:rPr>
                <w:sz w:val="18"/>
                <w:szCs w:val="18"/>
              </w:rPr>
              <w:t>;</w:t>
            </w:r>
            <w:r>
              <w:rPr>
                <w:sz w:val="18"/>
                <w:szCs w:val="18"/>
              </w:rPr>
              <w:t xml:space="preserve">                             </w:t>
            </w:r>
            <w:r>
              <w:rPr>
                <w:sz w:val="18"/>
                <w:szCs w:val="18"/>
                <w:lang w:val="en-US"/>
              </w:rPr>
              <w:t xml:space="preserve">- </w:t>
            </w:r>
            <w:r w:rsidRPr="00F32195">
              <w:rPr>
                <w:sz w:val="18"/>
                <w:szCs w:val="18"/>
              </w:rPr>
              <w:t>Приходи от компенсатор</w:t>
            </w:r>
            <w:r>
              <w:rPr>
                <w:sz w:val="18"/>
                <w:szCs w:val="18"/>
              </w:rPr>
              <w:t>ни такси, платени след съставяне на АУАН</w:t>
            </w:r>
            <w:r w:rsidR="000C1A1F">
              <w:rPr>
                <w:sz w:val="18"/>
                <w:szCs w:val="18"/>
              </w:rPr>
              <w:t xml:space="preserve"> - 221 800 евро</w:t>
            </w:r>
            <w:r>
              <w:rPr>
                <w:sz w:val="18"/>
                <w:szCs w:val="18"/>
              </w:rPr>
              <w:t>;</w:t>
            </w:r>
          </w:p>
          <w:p w:rsidR="00B83DD8" w:rsidRPr="00F32195" w:rsidRDefault="005E166C" w:rsidP="00961FAD">
            <w:pPr>
              <w:pStyle w:val="ListParagraph"/>
              <w:widowControl w:val="0"/>
              <w:spacing w:after="12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- </w:t>
            </w:r>
            <w:r>
              <w:rPr>
                <w:sz w:val="18"/>
                <w:szCs w:val="18"/>
              </w:rPr>
              <w:t xml:space="preserve">Глоби по НП и електронни фишове </w:t>
            </w:r>
            <w:r w:rsidR="000C1A1F">
              <w:rPr>
                <w:sz w:val="18"/>
                <w:szCs w:val="18"/>
              </w:rPr>
              <w:t>- 27 101,33 евро</w:t>
            </w:r>
            <w:r w:rsidRPr="00F32195">
              <w:rPr>
                <w:sz w:val="18"/>
                <w:szCs w:val="18"/>
              </w:rPr>
              <w:t>;</w:t>
            </w:r>
            <w:r>
              <w:rPr>
                <w:sz w:val="18"/>
                <w:szCs w:val="18"/>
              </w:rPr>
              <w:t xml:space="preserve">                 </w:t>
            </w:r>
            <w:r>
              <w:rPr>
                <w:sz w:val="18"/>
                <w:szCs w:val="18"/>
                <w:lang w:val="en-US"/>
              </w:rPr>
              <w:t xml:space="preserve">- </w:t>
            </w:r>
            <w:r>
              <w:rPr>
                <w:sz w:val="18"/>
                <w:szCs w:val="18"/>
              </w:rPr>
              <w:t>„Ма</w:t>
            </w:r>
            <w:r w:rsidR="000C1A1F">
              <w:rPr>
                <w:sz w:val="18"/>
                <w:szCs w:val="18"/>
              </w:rPr>
              <w:t>ксимални“ тол такси - 886 758,32 евро.</w:t>
            </w:r>
          </w:p>
        </w:tc>
        <w:tc>
          <w:tcPr>
            <w:tcW w:w="1985" w:type="dxa"/>
          </w:tcPr>
          <w:p w:rsidR="00B83DD8" w:rsidRPr="00F32195" w:rsidRDefault="00B83DD8" w:rsidP="00F32195">
            <w:pPr>
              <w:spacing w:line="240" w:lineRule="auto"/>
            </w:pPr>
          </w:p>
        </w:tc>
      </w:tr>
      <w:tr w:rsidR="00B83DD8" w:rsidRPr="00F32195" w:rsidTr="00C32010">
        <w:trPr>
          <w:trHeight w:val="2351"/>
        </w:trPr>
        <w:tc>
          <w:tcPr>
            <w:tcW w:w="1828" w:type="dxa"/>
            <w:shd w:val="clear" w:color="auto" w:fill="FFFFFF"/>
          </w:tcPr>
          <w:p w:rsidR="00B83DD8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Неправомерно изнасяне, унищожаване и подправяне на документи /тръжни документации, административни актове и др./</w:t>
            </w:r>
          </w:p>
          <w:p w:rsidR="00B04E48" w:rsidRPr="00F32195" w:rsidRDefault="00B04E48" w:rsidP="00F32195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(рискът е принципна възможност)</w:t>
            </w:r>
          </w:p>
        </w:tc>
        <w:tc>
          <w:tcPr>
            <w:tcW w:w="1997" w:type="dxa"/>
          </w:tcPr>
          <w:p w:rsidR="00B83DD8" w:rsidRPr="00F32195" w:rsidRDefault="00B83DD8" w:rsidP="00F32195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F32195">
              <w:rPr>
                <w:color w:val="000000"/>
                <w:sz w:val="18"/>
                <w:szCs w:val="18"/>
              </w:rPr>
              <w:t>Извършване на постоянно видеонаблюдение и контрол за достъпа в административните сгради на АПИ и АГКК, както и в залите за провеждане на процедури и съхранение на документация по ЗОП</w:t>
            </w:r>
          </w:p>
        </w:tc>
        <w:tc>
          <w:tcPr>
            <w:tcW w:w="1845" w:type="dxa"/>
            <w:gridSpan w:val="3"/>
          </w:tcPr>
          <w:p w:rsidR="00B83DD8" w:rsidRPr="00F32195" w:rsidRDefault="00B83DD8" w:rsidP="00F32195">
            <w:pPr>
              <w:pStyle w:val="20"/>
              <w:shd w:val="clear" w:color="auto" w:fill="auto"/>
              <w:spacing w:before="0" w:line="240" w:lineRule="auto"/>
              <w:rPr>
                <w:color w:val="000000"/>
                <w:sz w:val="18"/>
                <w:szCs w:val="18"/>
              </w:rPr>
            </w:pPr>
            <w:r w:rsidRPr="00F32195">
              <w:rPr>
                <w:color w:val="000000"/>
                <w:sz w:val="18"/>
                <w:szCs w:val="18"/>
              </w:rPr>
              <w:t>Организационен</w:t>
            </w:r>
          </w:p>
        </w:tc>
        <w:tc>
          <w:tcPr>
            <w:tcW w:w="1309" w:type="dxa"/>
          </w:tcPr>
          <w:p w:rsidR="00B83DD8" w:rsidRPr="00F32195" w:rsidRDefault="00B83DD8" w:rsidP="00F32195">
            <w:pPr>
              <w:pStyle w:val="20"/>
              <w:shd w:val="clear" w:color="auto" w:fill="auto"/>
              <w:spacing w:before="0" w:line="240" w:lineRule="auto"/>
              <w:ind w:left="-101"/>
              <w:jc w:val="left"/>
              <w:rPr>
                <w:color w:val="000000"/>
                <w:sz w:val="18"/>
                <w:szCs w:val="18"/>
              </w:rPr>
            </w:pPr>
            <w:r w:rsidRPr="00F32195">
              <w:rPr>
                <w:color w:val="000000"/>
                <w:sz w:val="18"/>
                <w:szCs w:val="18"/>
              </w:rPr>
              <w:t>Предотвратя-ване на нерегламенти-рано изнасяне на информация и осъществяване на корупционни практики</w:t>
            </w:r>
          </w:p>
        </w:tc>
        <w:tc>
          <w:tcPr>
            <w:tcW w:w="1410" w:type="dxa"/>
            <w:gridSpan w:val="2"/>
          </w:tcPr>
          <w:p w:rsidR="00B83DD8" w:rsidRPr="00F32195" w:rsidRDefault="00B83DD8" w:rsidP="00F32195">
            <w:pPr>
              <w:pStyle w:val="20"/>
              <w:shd w:val="clear" w:color="auto" w:fill="auto"/>
              <w:spacing w:before="0" w:line="240" w:lineRule="auto"/>
              <w:rPr>
                <w:color w:val="000000"/>
                <w:sz w:val="18"/>
                <w:szCs w:val="18"/>
              </w:rPr>
            </w:pPr>
            <w:r w:rsidRPr="00F32195">
              <w:rPr>
                <w:color w:val="000000"/>
                <w:sz w:val="18"/>
                <w:szCs w:val="18"/>
              </w:rPr>
              <w:t>Постоянен</w:t>
            </w:r>
          </w:p>
        </w:tc>
        <w:tc>
          <w:tcPr>
            <w:tcW w:w="1809" w:type="dxa"/>
            <w:gridSpan w:val="3"/>
          </w:tcPr>
          <w:p w:rsidR="00B83DD8" w:rsidRPr="00F32195" w:rsidRDefault="00B83DD8" w:rsidP="00F32195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F32195">
              <w:rPr>
                <w:color w:val="000000"/>
                <w:sz w:val="18"/>
                <w:szCs w:val="18"/>
              </w:rPr>
              <w:t>Осигурено видеонаблюдение и засилен контрол на достъп на служители и външни лица</w:t>
            </w:r>
          </w:p>
        </w:tc>
        <w:tc>
          <w:tcPr>
            <w:tcW w:w="1880" w:type="dxa"/>
            <w:gridSpan w:val="5"/>
          </w:tcPr>
          <w:p w:rsidR="00B83DD8" w:rsidRPr="00F32195" w:rsidRDefault="00B83DD8" w:rsidP="00F32195">
            <w:pPr>
              <w:pStyle w:val="20"/>
              <w:shd w:val="clear" w:color="auto" w:fill="auto"/>
              <w:spacing w:before="0" w:line="240" w:lineRule="auto"/>
              <w:ind w:left="-107"/>
              <w:jc w:val="left"/>
              <w:rPr>
                <w:color w:val="000000"/>
                <w:sz w:val="18"/>
                <w:szCs w:val="18"/>
              </w:rPr>
            </w:pPr>
            <w:r w:rsidRPr="00F32195">
              <w:rPr>
                <w:color w:val="000000"/>
                <w:sz w:val="18"/>
                <w:szCs w:val="18"/>
              </w:rPr>
              <w:t>Председател на УС на АПИ;  Директор на дирекц</w:t>
            </w:r>
            <w:r w:rsidR="006141E4">
              <w:rPr>
                <w:color w:val="000000"/>
                <w:sz w:val="18"/>
                <w:szCs w:val="18"/>
              </w:rPr>
              <w:t xml:space="preserve">ия „Административно обслужване и </w:t>
            </w:r>
            <w:r w:rsidRPr="00F32195">
              <w:rPr>
                <w:color w:val="000000"/>
                <w:sz w:val="18"/>
                <w:szCs w:val="18"/>
              </w:rPr>
              <w:t>човешки ресур</w:t>
            </w:r>
            <w:r w:rsidR="006141E4">
              <w:rPr>
                <w:color w:val="000000"/>
                <w:sz w:val="18"/>
                <w:szCs w:val="18"/>
              </w:rPr>
              <w:t>си“ (АОЧР</w:t>
            </w:r>
            <w:r w:rsidRPr="00F32195">
              <w:rPr>
                <w:color w:val="000000"/>
                <w:sz w:val="18"/>
                <w:szCs w:val="18"/>
              </w:rPr>
              <w:t>);</w:t>
            </w:r>
          </w:p>
          <w:p w:rsidR="00B83DD8" w:rsidRPr="00F32195" w:rsidRDefault="00B83DD8" w:rsidP="00F32195">
            <w:pPr>
              <w:pStyle w:val="20"/>
              <w:shd w:val="clear" w:color="auto" w:fill="auto"/>
              <w:spacing w:before="0" w:line="240" w:lineRule="auto"/>
              <w:ind w:left="-107" w:right="-108"/>
              <w:jc w:val="left"/>
              <w:rPr>
                <w:color w:val="000000"/>
                <w:sz w:val="18"/>
                <w:szCs w:val="18"/>
              </w:rPr>
            </w:pPr>
          </w:p>
          <w:p w:rsidR="00B83DD8" w:rsidRPr="00F32195" w:rsidRDefault="00B83DD8" w:rsidP="00F32195">
            <w:pPr>
              <w:pStyle w:val="20"/>
              <w:shd w:val="clear" w:color="auto" w:fill="auto"/>
              <w:spacing w:before="0" w:line="240" w:lineRule="auto"/>
              <w:ind w:left="-107"/>
              <w:jc w:val="left"/>
              <w:rPr>
                <w:color w:val="000000"/>
                <w:sz w:val="18"/>
                <w:szCs w:val="18"/>
              </w:rPr>
            </w:pPr>
            <w:r w:rsidRPr="00F32195">
              <w:rPr>
                <w:color w:val="000000"/>
                <w:sz w:val="18"/>
                <w:szCs w:val="18"/>
              </w:rPr>
              <w:t>Изпълнителен директор на АГКК</w:t>
            </w:r>
          </w:p>
          <w:p w:rsidR="00B83DD8" w:rsidRPr="00F32195" w:rsidRDefault="00B83DD8" w:rsidP="00F32195">
            <w:pPr>
              <w:pStyle w:val="20"/>
              <w:shd w:val="clear" w:color="auto" w:fill="auto"/>
              <w:spacing w:before="0" w:line="240" w:lineRule="auto"/>
              <w:ind w:left="-107" w:right="-108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672" w:type="dxa"/>
            <w:gridSpan w:val="2"/>
            <w:shd w:val="clear" w:color="auto" w:fill="FFFFFF"/>
          </w:tcPr>
          <w:p w:rsidR="003C3A6C" w:rsidRDefault="003C3A6C" w:rsidP="003C3A6C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Мярката се изпълнява</w:t>
            </w:r>
          </w:p>
          <w:p w:rsidR="00A33E1A" w:rsidRDefault="00A33E1A" w:rsidP="00F32195">
            <w:pPr>
              <w:spacing w:line="240" w:lineRule="auto"/>
              <w:rPr>
                <w:sz w:val="18"/>
                <w:szCs w:val="18"/>
              </w:rPr>
            </w:pPr>
          </w:p>
          <w:p w:rsidR="003C3A6C" w:rsidRDefault="003C3A6C" w:rsidP="00F32195">
            <w:pPr>
              <w:spacing w:line="240" w:lineRule="auto"/>
              <w:rPr>
                <w:sz w:val="18"/>
                <w:szCs w:val="18"/>
              </w:rPr>
            </w:pPr>
          </w:p>
          <w:p w:rsidR="003C3A6C" w:rsidRDefault="003C3A6C" w:rsidP="00F32195">
            <w:pPr>
              <w:spacing w:line="240" w:lineRule="auto"/>
              <w:rPr>
                <w:sz w:val="18"/>
                <w:szCs w:val="18"/>
              </w:rPr>
            </w:pPr>
          </w:p>
          <w:p w:rsidR="003C3A6C" w:rsidRDefault="003C3A6C" w:rsidP="00F32195">
            <w:pPr>
              <w:spacing w:line="240" w:lineRule="auto"/>
              <w:rPr>
                <w:sz w:val="18"/>
                <w:szCs w:val="18"/>
              </w:rPr>
            </w:pPr>
          </w:p>
          <w:p w:rsidR="003C3A6C" w:rsidRDefault="003C3A6C" w:rsidP="00F32195">
            <w:pPr>
              <w:spacing w:line="240" w:lineRule="auto"/>
              <w:rPr>
                <w:sz w:val="18"/>
                <w:szCs w:val="18"/>
              </w:rPr>
            </w:pPr>
          </w:p>
          <w:p w:rsidR="003C3A6C" w:rsidRPr="00F32195" w:rsidRDefault="003C3A6C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Мярката се изпълнява</w:t>
            </w:r>
          </w:p>
        </w:tc>
        <w:tc>
          <w:tcPr>
            <w:tcW w:w="1985" w:type="dxa"/>
          </w:tcPr>
          <w:p w:rsidR="00B83DD8" w:rsidRPr="00F32195" w:rsidRDefault="00B83DD8" w:rsidP="00F32195">
            <w:pPr>
              <w:spacing w:line="240" w:lineRule="auto"/>
            </w:pPr>
          </w:p>
        </w:tc>
      </w:tr>
      <w:tr w:rsidR="00B83DD8" w:rsidRPr="00F32195" w:rsidTr="00C32010">
        <w:trPr>
          <w:trHeight w:val="693"/>
        </w:trPr>
        <w:tc>
          <w:tcPr>
            <w:tcW w:w="1828" w:type="dxa"/>
            <w:shd w:val="clear" w:color="auto" w:fill="FFFFFF"/>
          </w:tcPr>
          <w:p w:rsidR="00B83DD8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Риск свързан със запазване на обективността и безпристрастност</w:t>
            </w:r>
            <w:r w:rsidR="000954E5">
              <w:rPr>
                <w:sz w:val="18"/>
                <w:szCs w:val="18"/>
              </w:rPr>
              <w:t xml:space="preserve">та при извършване на проверки </w:t>
            </w:r>
            <w:r w:rsidRPr="00F32195">
              <w:rPr>
                <w:sz w:val="18"/>
                <w:szCs w:val="18"/>
              </w:rPr>
              <w:t>от органите на ДНСК</w:t>
            </w:r>
          </w:p>
          <w:p w:rsidR="000954E5" w:rsidRPr="00F32195" w:rsidRDefault="000954E5" w:rsidP="00F32195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(рискът е принципна възможност)</w:t>
            </w:r>
          </w:p>
        </w:tc>
        <w:tc>
          <w:tcPr>
            <w:tcW w:w="1997" w:type="dxa"/>
          </w:tcPr>
          <w:p w:rsidR="00B83DD8" w:rsidRPr="00F32195" w:rsidRDefault="00B83DD8" w:rsidP="00F32195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F32195">
              <w:rPr>
                <w:color w:val="000000"/>
                <w:sz w:val="18"/>
                <w:szCs w:val="18"/>
              </w:rPr>
              <w:t xml:space="preserve">Въвеждане на ротационен принцип при възлагане на проверки от началника на ДНСК на </w:t>
            </w:r>
            <w:r>
              <w:rPr>
                <w:sz w:val="18"/>
                <w:szCs w:val="18"/>
              </w:rPr>
              <w:t>Регионал</w:t>
            </w:r>
            <w:r w:rsidRPr="00F32195">
              <w:rPr>
                <w:sz w:val="18"/>
                <w:szCs w:val="18"/>
              </w:rPr>
              <w:t>ни</w:t>
            </w:r>
            <w:r>
              <w:rPr>
                <w:sz w:val="18"/>
                <w:szCs w:val="18"/>
              </w:rPr>
              <w:t xml:space="preserve"> дирекции за национален строите</w:t>
            </w:r>
            <w:r w:rsidRPr="00F32195">
              <w:rPr>
                <w:sz w:val="18"/>
                <w:szCs w:val="18"/>
              </w:rPr>
              <w:t>лен контрол (РДНСК) с друга териториална компетентност</w:t>
            </w:r>
          </w:p>
        </w:tc>
        <w:tc>
          <w:tcPr>
            <w:tcW w:w="1845" w:type="dxa"/>
            <w:gridSpan w:val="3"/>
          </w:tcPr>
          <w:p w:rsidR="00B83DD8" w:rsidRPr="00F32195" w:rsidRDefault="00B83DD8" w:rsidP="00F32195">
            <w:pPr>
              <w:pStyle w:val="20"/>
              <w:shd w:val="clear" w:color="auto" w:fill="auto"/>
              <w:spacing w:before="0" w:line="240" w:lineRule="auto"/>
              <w:rPr>
                <w:color w:val="000000"/>
                <w:sz w:val="18"/>
                <w:szCs w:val="18"/>
              </w:rPr>
            </w:pPr>
            <w:r w:rsidRPr="00F32195">
              <w:rPr>
                <w:color w:val="000000"/>
                <w:sz w:val="18"/>
                <w:szCs w:val="18"/>
              </w:rPr>
              <w:t>Организационен</w:t>
            </w:r>
          </w:p>
        </w:tc>
        <w:tc>
          <w:tcPr>
            <w:tcW w:w="1309" w:type="dxa"/>
          </w:tcPr>
          <w:p w:rsidR="00B83DD8" w:rsidRPr="00F32195" w:rsidRDefault="00B83DD8" w:rsidP="00F32195">
            <w:pPr>
              <w:pStyle w:val="20"/>
              <w:shd w:val="clear" w:color="auto" w:fill="auto"/>
              <w:spacing w:before="0" w:line="240" w:lineRule="auto"/>
              <w:ind w:left="-101"/>
              <w:jc w:val="left"/>
              <w:rPr>
                <w:color w:val="000000"/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Извършване на независима проверка и установяване на нарушения, които не са били констатирани преди това</w:t>
            </w:r>
          </w:p>
        </w:tc>
        <w:tc>
          <w:tcPr>
            <w:tcW w:w="1410" w:type="dxa"/>
            <w:gridSpan w:val="2"/>
          </w:tcPr>
          <w:p w:rsidR="00B83DD8" w:rsidRPr="00F32195" w:rsidRDefault="00B83DD8" w:rsidP="00F32195">
            <w:pPr>
              <w:pStyle w:val="20"/>
              <w:shd w:val="clear" w:color="auto" w:fill="auto"/>
              <w:spacing w:before="0" w:line="240" w:lineRule="auto"/>
              <w:rPr>
                <w:color w:val="000000"/>
                <w:sz w:val="18"/>
                <w:szCs w:val="18"/>
              </w:rPr>
            </w:pPr>
            <w:r w:rsidRPr="00F32195">
              <w:rPr>
                <w:color w:val="000000"/>
                <w:sz w:val="18"/>
                <w:szCs w:val="18"/>
              </w:rPr>
              <w:t>Постоянен</w:t>
            </w:r>
          </w:p>
        </w:tc>
        <w:tc>
          <w:tcPr>
            <w:tcW w:w="1809" w:type="dxa"/>
            <w:gridSpan w:val="3"/>
          </w:tcPr>
          <w:p w:rsidR="00B83DD8" w:rsidRPr="00F32195" w:rsidRDefault="00B83DD8" w:rsidP="00F32195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F32195">
              <w:rPr>
                <w:color w:val="000000"/>
                <w:sz w:val="18"/>
                <w:szCs w:val="18"/>
              </w:rPr>
              <w:t>Брой постъпили жалби/сигнали срещу действия или бездействия на служители на РДНСК</w:t>
            </w:r>
          </w:p>
          <w:p w:rsidR="00B83DD8" w:rsidRPr="00F32195" w:rsidRDefault="00B83DD8" w:rsidP="00F32195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F32195">
              <w:rPr>
                <w:color w:val="000000"/>
                <w:sz w:val="18"/>
                <w:szCs w:val="18"/>
              </w:rPr>
              <w:t>Съставени констативни протоколи/актове от извършени проверки, съставени а</w:t>
            </w:r>
            <w:r>
              <w:rPr>
                <w:color w:val="000000"/>
                <w:sz w:val="18"/>
                <w:szCs w:val="18"/>
              </w:rPr>
              <w:t>ктове за установяване на административно наруше</w:t>
            </w:r>
            <w:r w:rsidRPr="00F32195">
              <w:rPr>
                <w:color w:val="000000"/>
                <w:sz w:val="18"/>
                <w:szCs w:val="18"/>
              </w:rPr>
              <w:t xml:space="preserve">ние и издадени </w:t>
            </w:r>
            <w:r w:rsidRPr="00F32195">
              <w:rPr>
                <w:color w:val="000000"/>
                <w:sz w:val="18"/>
                <w:szCs w:val="18"/>
              </w:rPr>
              <w:lastRenderedPageBreak/>
              <w:t>наказателни постановления</w:t>
            </w:r>
          </w:p>
        </w:tc>
        <w:tc>
          <w:tcPr>
            <w:tcW w:w="1880" w:type="dxa"/>
            <w:gridSpan w:val="5"/>
          </w:tcPr>
          <w:p w:rsidR="00B83DD8" w:rsidRPr="00F32195" w:rsidRDefault="00B83DD8" w:rsidP="00F32195">
            <w:pPr>
              <w:pStyle w:val="20"/>
              <w:shd w:val="clear" w:color="auto" w:fill="auto"/>
              <w:spacing w:before="0" w:line="240" w:lineRule="auto"/>
              <w:ind w:left="-107"/>
              <w:jc w:val="left"/>
              <w:rPr>
                <w:color w:val="000000"/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lastRenderedPageBreak/>
              <w:t>Началник на ДНСК</w:t>
            </w:r>
          </w:p>
        </w:tc>
        <w:tc>
          <w:tcPr>
            <w:tcW w:w="1672" w:type="dxa"/>
            <w:gridSpan w:val="2"/>
            <w:shd w:val="clear" w:color="auto" w:fill="auto"/>
          </w:tcPr>
          <w:p w:rsidR="008A2E54" w:rsidRPr="00B24B01" w:rsidRDefault="008A2E54" w:rsidP="00B24B01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506CD0">
              <w:rPr>
                <w:color w:val="000000"/>
                <w:sz w:val="18"/>
                <w:szCs w:val="18"/>
              </w:rPr>
              <w:t>Мярката се изпълнява. По</w:t>
            </w:r>
            <w:r w:rsidR="000E14FB" w:rsidRPr="00506CD0">
              <w:rPr>
                <w:color w:val="000000"/>
                <w:sz w:val="18"/>
                <w:szCs w:val="18"/>
              </w:rPr>
              <w:t xml:space="preserve">стъпили са 2 </w:t>
            </w:r>
            <w:r w:rsidRPr="00506CD0">
              <w:rPr>
                <w:color w:val="000000"/>
                <w:sz w:val="18"/>
                <w:szCs w:val="18"/>
              </w:rPr>
              <w:t>бр. сигнали срещу действия на с</w:t>
            </w:r>
            <w:r w:rsidR="006A4A49">
              <w:rPr>
                <w:color w:val="000000"/>
                <w:sz w:val="18"/>
                <w:szCs w:val="18"/>
              </w:rPr>
              <w:t>лужители на РДНСК, по които са</w:t>
            </w:r>
            <w:r w:rsidR="00B24B01">
              <w:rPr>
                <w:color w:val="000000"/>
                <w:sz w:val="18"/>
                <w:szCs w:val="18"/>
              </w:rPr>
              <w:t xml:space="preserve"> </w:t>
            </w:r>
            <w:r w:rsidR="006A4A49">
              <w:rPr>
                <w:color w:val="000000"/>
                <w:sz w:val="18"/>
                <w:szCs w:val="18"/>
              </w:rPr>
              <w:t>възложени повторни</w:t>
            </w:r>
            <w:r w:rsidR="00B24B01">
              <w:rPr>
                <w:color w:val="000000"/>
                <w:sz w:val="18"/>
                <w:szCs w:val="18"/>
              </w:rPr>
              <w:t xml:space="preserve"> проверк</w:t>
            </w:r>
            <w:r w:rsidR="006A4A49">
              <w:rPr>
                <w:color w:val="000000"/>
                <w:sz w:val="18"/>
                <w:szCs w:val="18"/>
              </w:rPr>
              <w:t>и от други регионални дирекции. При едната</w:t>
            </w:r>
            <w:r w:rsidR="00B24B01">
              <w:rPr>
                <w:color w:val="000000"/>
                <w:sz w:val="18"/>
                <w:szCs w:val="18"/>
              </w:rPr>
              <w:t xml:space="preserve"> са потвърдени първоначалните констатации, а </w:t>
            </w:r>
            <w:r w:rsidR="00B24B01">
              <w:rPr>
                <w:color w:val="000000"/>
                <w:sz w:val="18"/>
                <w:szCs w:val="18"/>
              </w:rPr>
              <w:lastRenderedPageBreak/>
              <w:t>втората проверка не е приключила.</w:t>
            </w:r>
          </w:p>
          <w:p w:rsidR="00B83DD8" w:rsidRPr="00506CD0" w:rsidRDefault="00B24B01" w:rsidP="00B24B01">
            <w:pPr>
              <w:spacing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отчетния период н</w:t>
            </w:r>
            <w:r w:rsidR="008A2E54" w:rsidRPr="00506CD0">
              <w:rPr>
                <w:color w:val="000000"/>
                <w:sz w:val="18"/>
                <w:szCs w:val="18"/>
              </w:rPr>
              <w:t>е са съставени констативни актове и няма издадени наказателни постановления.</w:t>
            </w:r>
          </w:p>
        </w:tc>
        <w:tc>
          <w:tcPr>
            <w:tcW w:w="1985" w:type="dxa"/>
          </w:tcPr>
          <w:p w:rsidR="00B83DD8" w:rsidRPr="00F32195" w:rsidRDefault="00B83DD8" w:rsidP="00F32195">
            <w:pPr>
              <w:spacing w:line="240" w:lineRule="auto"/>
            </w:pPr>
          </w:p>
        </w:tc>
      </w:tr>
      <w:tr w:rsidR="00B83DD8" w:rsidRPr="00F32195" w:rsidTr="006B0F96">
        <w:trPr>
          <w:trHeight w:val="632"/>
        </w:trPr>
        <w:tc>
          <w:tcPr>
            <w:tcW w:w="15735" w:type="dxa"/>
            <w:gridSpan w:val="19"/>
            <w:shd w:val="clear" w:color="auto" w:fill="A8D08D"/>
          </w:tcPr>
          <w:p w:rsidR="00B83DD8" w:rsidRPr="00F32195" w:rsidRDefault="00B83DD8" w:rsidP="00F32195">
            <w:pPr>
              <w:spacing w:line="240" w:lineRule="auto"/>
            </w:pPr>
            <w:r w:rsidRPr="00F32195">
              <w:t xml:space="preserve">Корупционен риск – предоставяне на административни услуги, концесии, издаване на лицензи и разрешения, регистрационни режими </w:t>
            </w:r>
          </w:p>
        </w:tc>
      </w:tr>
      <w:tr w:rsidR="00B83DD8" w:rsidRPr="00F32195" w:rsidTr="00C32010">
        <w:trPr>
          <w:trHeight w:val="873"/>
        </w:trPr>
        <w:tc>
          <w:tcPr>
            <w:tcW w:w="1828" w:type="dxa"/>
            <w:shd w:val="clear" w:color="auto" w:fill="E2EFD9"/>
          </w:tcPr>
          <w:p w:rsidR="00B83DD8" w:rsidRPr="00F32195" w:rsidRDefault="00B83DD8" w:rsidP="00F32195">
            <w:pPr>
              <w:spacing w:line="240" w:lineRule="auto"/>
              <w:ind w:right="-127"/>
              <w:jc w:val="center"/>
            </w:pPr>
            <w:r w:rsidRPr="00F32195">
              <w:t>Конкретно идентифициран корупционен риск</w:t>
            </w:r>
          </w:p>
        </w:tc>
        <w:tc>
          <w:tcPr>
            <w:tcW w:w="1997" w:type="dxa"/>
            <w:shd w:val="clear" w:color="auto" w:fill="E2EFD9"/>
          </w:tcPr>
          <w:p w:rsidR="00B83DD8" w:rsidRPr="00F32195" w:rsidRDefault="00B83DD8" w:rsidP="00F32195">
            <w:pPr>
              <w:spacing w:line="240" w:lineRule="auto"/>
              <w:jc w:val="center"/>
            </w:pPr>
            <w:r w:rsidRPr="00F32195">
              <w:t>Описание на мярката</w:t>
            </w:r>
          </w:p>
        </w:tc>
        <w:tc>
          <w:tcPr>
            <w:tcW w:w="1845" w:type="dxa"/>
            <w:gridSpan w:val="3"/>
            <w:shd w:val="clear" w:color="auto" w:fill="E2EFD9"/>
          </w:tcPr>
          <w:p w:rsidR="00B83DD8" w:rsidRPr="00F32195" w:rsidRDefault="00B83DD8" w:rsidP="00F32195">
            <w:pPr>
              <w:spacing w:line="240" w:lineRule="auto"/>
              <w:ind w:right="-147"/>
              <w:jc w:val="center"/>
            </w:pPr>
            <w:r w:rsidRPr="00F32195">
              <w:t>Насоченост на мярката – организационен/кадрови/ промени в нормативната уредба</w:t>
            </w:r>
          </w:p>
        </w:tc>
        <w:tc>
          <w:tcPr>
            <w:tcW w:w="1309" w:type="dxa"/>
            <w:shd w:val="clear" w:color="auto" w:fill="E2EFD9"/>
          </w:tcPr>
          <w:p w:rsidR="00B83DD8" w:rsidRPr="00F32195" w:rsidRDefault="00B83DD8" w:rsidP="00F32195">
            <w:pPr>
              <w:spacing w:line="240" w:lineRule="auto"/>
              <w:jc w:val="center"/>
            </w:pPr>
            <w:r w:rsidRPr="00F32195">
              <w:t>Крайна цел на мярката</w:t>
            </w:r>
          </w:p>
        </w:tc>
        <w:tc>
          <w:tcPr>
            <w:tcW w:w="1410" w:type="dxa"/>
            <w:gridSpan w:val="2"/>
            <w:shd w:val="clear" w:color="auto" w:fill="E2EFD9"/>
          </w:tcPr>
          <w:p w:rsidR="00B83DD8" w:rsidRPr="00F32195" w:rsidRDefault="00B83DD8" w:rsidP="00F32195">
            <w:pPr>
              <w:spacing w:line="240" w:lineRule="auto"/>
              <w:jc w:val="center"/>
            </w:pPr>
            <w:r w:rsidRPr="00F32195">
              <w:t>Срок за изпълнение и етапи</w:t>
            </w:r>
          </w:p>
        </w:tc>
        <w:tc>
          <w:tcPr>
            <w:tcW w:w="2000" w:type="dxa"/>
            <w:gridSpan w:val="4"/>
            <w:shd w:val="clear" w:color="auto" w:fill="E2EFD9"/>
          </w:tcPr>
          <w:p w:rsidR="00B83DD8" w:rsidRPr="00F32195" w:rsidRDefault="00B83DD8" w:rsidP="00F32195">
            <w:pPr>
              <w:spacing w:line="240" w:lineRule="auto"/>
              <w:jc w:val="center"/>
            </w:pPr>
            <w:r w:rsidRPr="00F32195">
              <w:t>Индикатор</w:t>
            </w:r>
          </w:p>
        </w:tc>
        <w:tc>
          <w:tcPr>
            <w:tcW w:w="1689" w:type="dxa"/>
            <w:gridSpan w:val="4"/>
            <w:shd w:val="clear" w:color="auto" w:fill="E2EFD9"/>
          </w:tcPr>
          <w:p w:rsidR="00B83DD8" w:rsidRPr="00F32195" w:rsidRDefault="00B83DD8" w:rsidP="00F32195">
            <w:pPr>
              <w:spacing w:line="240" w:lineRule="auto"/>
              <w:jc w:val="center"/>
            </w:pPr>
            <w:r w:rsidRPr="00F32195">
              <w:t>Отговорно лице</w:t>
            </w:r>
          </w:p>
        </w:tc>
        <w:tc>
          <w:tcPr>
            <w:tcW w:w="1672" w:type="dxa"/>
            <w:gridSpan w:val="2"/>
            <w:shd w:val="clear" w:color="auto" w:fill="E2EFD9"/>
          </w:tcPr>
          <w:p w:rsidR="00B83DD8" w:rsidRPr="00F32195" w:rsidRDefault="00B83DD8" w:rsidP="00F32195">
            <w:pPr>
              <w:spacing w:line="240" w:lineRule="auto"/>
              <w:ind w:left="-104"/>
              <w:jc w:val="center"/>
            </w:pPr>
            <w:r w:rsidRPr="00F32195">
              <w:t>Изпълнение/ неизпълнение</w:t>
            </w:r>
          </w:p>
        </w:tc>
        <w:tc>
          <w:tcPr>
            <w:tcW w:w="1985" w:type="dxa"/>
            <w:shd w:val="clear" w:color="auto" w:fill="E2EFD9"/>
          </w:tcPr>
          <w:p w:rsidR="00B83DD8" w:rsidRPr="00F32195" w:rsidRDefault="00B83DD8" w:rsidP="00F32195">
            <w:pPr>
              <w:spacing w:line="240" w:lineRule="auto"/>
              <w:ind w:left="-83"/>
              <w:jc w:val="center"/>
              <w:rPr>
                <w:lang w:val="en-US"/>
              </w:rPr>
            </w:pPr>
            <w:r w:rsidRPr="00F32195">
              <w:t>Причини при неизпълнение</w:t>
            </w:r>
            <w:r w:rsidRPr="00F32195">
              <w:rPr>
                <w:lang w:val="en-US"/>
              </w:rPr>
              <w:t xml:space="preserve"> </w:t>
            </w:r>
          </w:p>
        </w:tc>
      </w:tr>
      <w:tr w:rsidR="00B83DD8" w:rsidRPr="00F32195" w:rsidTr="00C32010">
        <w:trPr>
          <w:trHeight w:val="1942"/>
        </w:trPr>
        <w:tc>
          <w:tcPr>
            <w:tcW w:w="1828" w:type="dxa"/>
          </w:tcPr>
          <w:p w:rsidR="00B83DD8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Риск свързан със запазване на обективността и безпристрастността при извършване на проверките на лицата за оценяване на строителни продукти</w:t>
            </w:r>
          </w:p>
          <w:p w:rsidR="000954E5" w:rsidRPr="00F32195" w:rsidRDefault="000954E5" w:rsidP="00F32195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(рискът е принципна възможност)</w:t>
            </w:r>
          </w:p>
          <w:p w:rsidR="00B83DD8" w:rsidRPr="00F32195" w:rsidRDefault="00B83DD8" w:rsidP="00F32195">
            <w:pPr>
              <w:spacing w:line="240" w:lineRule="auto"/>
            </w:pPr>
          </w:p>
          <w:p w:rsidR="00B83DD8" w:rsidRPr="00F32195" w:rsidRDefault="00B83DD8" w:rsidP="00F32195">
            <w:pPr>
              <w:spacing w:line="240" w:lineRule="auto"/>
            </w:pPr>
          </w:p>
          <w:p w:rsidR="00B83DD8" w:rsidRPr="00F32195" w:rsidRDefault="00B83DD8" w:rsidP="00F32195">
            <w:pPr>
              <w:spacing w:line="240" w:lineRule="auto"/>
            </w:pPr>
          </w:p>
          <w:p w:rsidR="00B83DD8" w:rsidRPr="00F32195" w:rsidRDefault="00B83DD8" w:rsidP="00F32195">
            <w:pPr>
              <w:spacing w:line="240" w:lineRule="auto"/>
            </w:pPr>
          </w:p>
          <w:p w:rsidR="00B83DD8" w:rsidRPr="00F32195" w:rsidRDefault="00B83DD8" w:rsidP="00F32195">
            <w:pPr>
              <w:spacing w:line="240" w:lineRule="auto"/>
            </w:pPr>
          </w:p>
        </w:tc>
        <w:tc>
          <w:tcPr>
            <w:tcW w:w="1997" w:type="dxa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Въвеждане на ротационен принцип при определяне на отговорен експерт и членовете на комисиите за предоставяне на АУ-34 „Издаване на разрешение за оценяване на строителни продукти и на разрешение за издаване на технически одобрения и оценки на строителни продукти“</w:t>
            </w:r>
          </w:p>
        </w:tc>
        <w:tc>
          <w:tcPr>
            <w:tcW w:w="1845" w:type="dxa"/>
            <w:gridSpan w:val="3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Организационен</w:t>
            </w:r>
          </w:p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</w:p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</w:p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</w:p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</w:p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</w:p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</w:p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</w:p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</w:p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</w:p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</w:p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</w:p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</w:p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</w:p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</w:p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309" w:type="dxa"/>
          </w:tcPr>
          <w:p w:rsidR="00B83DD8" w:rsidRPr="00F32195" w:rsidRDefault="00B83DD8" w:rsidP="00F32195">
            <w:pPr>
              <w:spacing w:line="240" w:lineRule="auto"/>
              <w:ind w:left="-101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Подобряване администрати-вното обслужване</w:t>
            </w:r>
          </w:p>
          <w:p w:rsidR="00B83DD8" w:rsidRPr="00F32195" w:rsidRDefault="00B83DD8" w:rsidP="00F32195">
            <w:pPr>
              <w:spacing w:line="240" w:lineRule="auto"/>
              <w:ind w:left="-101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Установяване на нарушения, които не са били констатирани преди това</w:t>
            </w:r>
          </w:p>
        </w:tc>
        <w:tc>
          <w:tcPr>
            <w:tcW w:w="1410" w:type="dxa"/>
            <w:gridSpan w:val="2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Постоянен</w:t>
            </w:r>
          </w:p>
        </w:tc>
        <w:tc>
          <w:tcPr>
            <w:tcW w:w="2000" w:type="dxa"/>
            <w:gridSpan w:val="4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Брой подадени жалби от лицата за оценяване на строителни продукти и икономически оператори.</w:t>
            </w:r>
          </w:p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Брой обжалвани решения за отнемане на разрешения и постановления на съда</w:t>
            </w:r>
          </w:p>
        </w:tc>
        <w:tc>
          <w:tcPr>
            <w:tcW w:w="1689" w:type="dxa"/>
            <w:gridSpan w:val="4"/>
          </w:tcPr>
          <w:p w:rsidR="000954E5" w:rsidRPr="00F32195" w:rsidRDefault="00B83DD8" w:rsidP="000954E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Директор на дирекция „Технически правила и норми“ (ТПН) в МРРБ</w:t>
            </w:r>
          </w:p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672" w:type="dxa"/>
            <w:gridSpan w:val="2"/>
          </w:tcPr>
          <w:p w:rsidR="009B5CFC" w:rsidRPr="00F32195" w:rsidRDefault="009B5CFC" w:rsidP="009B5CFC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Мярката се изпълнява.</w:t>
            </w:r>
          </w:p>
          <w:p w:rsidR="009B5CFC" w:rsidRPr="00F32195" w:rsidRDefault="009B5CFC" w:rsidP="009B5CFC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Няма подадени жалби от лицата за оценяване на строителни продукти и от икономически оператори.</w:t>
            </w:r>
          </w:p>
          <w:p w:rsidR="009B5CFC" w:rsidRPr="00F32195" w:rsidRDefault="009B5CFC" w:rsidP="009B5CFC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При определяне на отговорните експерти за проверките през 20</w:t>
            </w:r>
            <w:r w:rsidRPr="00F32195">
              <w:rPr>
                <w:sz w:val="18"/>
                <w:szCs w:val="18"/>
                <w:lang w:val="en-US"/>
              </w:rPr>
              <w:t>2</w:t>
            </w:r>
            <w:r w:rsidR="00813E31">
              <w:rPr>
                <w:sz w:val="18"/>
                <w:szCs w:val="18"/>
              </w:rPr>
              <w:t xml:space="preserve">6 </w:t>
            </w:r>
            <w:r w:rsidRPr="00F32195">
              <w:rPr>
                <w:sz w:val="18"/>
                <w:szCs w:val="18"/>
              </w:rPr>
              <w:t>г. е спазен ротационния принцип.</w:t>
            </w:r>
          </w:p>
          <w:p w:rsidR="00B83DD8" w:rsidRPr="00F32195" w:rsidRDefault="009B5CFC" w:rsidP="009B5CFC">
            <w:pPr>
              <w:spacing w:line="240" w:lineRule="auto"/>
            </w:pPr>
            <w:r w:rsidRPr="00F32195">
              <w:rPr>
                <w:sz w:val="18"/>
                <w:szCs w:val="18"/>
              </w:rPr>
              <w:t>П</w:t>
            </w:r>
            <w:r w:rsidR="00813E31">
              <w:rPr>
                <w:sz w:val="18"/>
                <w:szCs w:val="18"/>
              </w:rPr>
              <w:t xml:space="preserve">рез първото шестмесечие на 2026 </w:t>
            </w:r>
            <w:r w:rsidRPr="00F32195">
              <w:rPr>
                <w:sz w:val="18"/>
                <w:szCs w:val="18"/>
              </w:rPr>
              <w:t>г. не са отнемани разрешения.</w:t>
            </w:r>
          </w:p>
        </w:tc>
        <w:tc>
          <w:tcPr>
            <w:tcW w:w="1985" w:type="dxa"/>
          </w:tcPr>
          <w:p w:rsidR="00B83DD8" w:rsidRPr="00F32195" w:rsidRDefault="00B83DD8" w:rsidP="00F32195">
            <w:pPr>
              <w:spacing w:line="240" w:lineRule="auto"/>
            </w:pPr>
          </w:p>
        </w:tc>
      </w:tr>
      <w:tr w:rsidR="00B83DD8" w:rsidRPr="00F32195" w:rsidTr="00C32010">
        <w:trPr>
          <w:trHeight w:val="1942"/>
        </w:trPr>
        <w:tc>
          <w:tcPr>
            <w:tcW w:w="1828" w:type="dxa"/>
          </w:tcPr>
          <w:p w:rsidR="00B83DD8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Риск от различни практики на службите по геодезия, картография и кадастър (СГКК) при предоставяне на административни услуги</w:t>
            </w:r>
          </w:p>
          <w:p w:rsidR="00F54ECF" w:rsidRPr="00F32195" w:rsidRDefault="00F54ECF" w:rsidP="00F32195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(рискът е принципна възможност)</w:t>
            </w:r>
          </w:p>
        </w:tc>
        <w:tc>
          <w:tcPr>
            <w:tcW w:w="1997" w:type="dxa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lastRenderedPageBreak/>
              <w:t>Организиране на работни срещи на СГКК за обсъждане и налагане на добри практики в сферата на административното обслужване</w:t>
            </w:r>
          </w:p>
        </w:tc>
        <w:tc>
          <w:tcPr>
            <w:tcW w:w="1845" w:type="dxa"/>
            <w:gridSpan w:val="3"/>
          </w:tcPr>
          <w:p w:rsidR="00B83DD8" w:rsidRPr="00F32195" w:rsidRDefault="00B83DD8" w:rsidP="00F32195">
            <w:pPr>
              <w:spacing w:line="240" w:lineRule="auto"/>
              <w:ind w:right="-139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Организационен/</w:t>
            </w:r>
          </w:p>
          <w:p w:rsidR="00B83DD8" w:rsidRPr="00F32195" w:rsidRDefault="00B83DD8" w:rsidP="00F32195">
            <w:pPr>
              <w:spacing w:line="240" w:lineRule="auto"/>
              <w:ind w:right="-139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кадрови</w:t>
            </w:r>
          </w:p>
        </w:tc>
        <w:tc>
          <w:tcPr>
            <w:tcW w:w="1309" w:type="dxa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 xml:space="preserve">Подобряване на работата на СГКК. Намаляване на броя постъпили сигнали и жалби. Уеднаквяване прилагането </w:t>
            </w:r>
            <w:r w:rsidRPr="00F32195">
              <w:rPr>
                <w:sz w:val="18"/>
                <w:szCs w:val="18"/>
              </w:rPr>
              <w:lastRenderedPageBreak/>
              <w:t>на нормативната уредба</w:t>
            </w:r>
          </w:p>
        </w:tc>
        <w:tc>
          <w:tcPr>
            <w:tcW w:w="1410" w:type="dxa"/>
            <w:gridSpan w:val="2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lastRenderedPageBreak/>
              <w:t>Постоянен</w:t>
            </w:r>
          </w:p>
        </w:tc>
        <w:tc>
          <w:tcPr>
            <w:tcW w:w="2000" w:type="dxa"/>
            <w:gridSpan w:val="4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Постъпили сигнали и жалби относно административното обслужване</w:t>
            </w:r>
          </w:p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689" w:type="dxa"/>
            <w:gridSpan w:val="4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Главен секретар на АГКК</w:t>
            </w:r>
          </w:p>
        </w:tc>
        <w:tc>
          <w:tcPr>
            <w:tcW w:w="1672" w:type="dxa"/>
            <w:gridSpan w:val="2"/>
          </w:tcPr>
          <w:p w:rsidR="0022209F" w:rsidRPr="00C33DF7" w:rsidRDefault="0022209F" w:rsidP="0022209F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Мярката се изпълнява</w:t>
            </w:r>
            <w:r>
              <w:rPr>
                <w:sz w:val="18"/>
                <w:szCs w:val="18"/>
              </w:rPr>
              <w:t>.</w:t>
            </w:r>
          </w:p>
          <w:p w:rsidR="0022209F" w:rsidRDefault="0022209F" w:rsidP="0022209F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В АГКК</w:t>
            </w:r>
            <w:r w:rsidR="00910127">
              <w:rPr>
                <w:sz w:val="18"/>
                <w:szCs w:val="18"/>
              </w:rPr>
              <w:t xml:space="preserve"> през първото полугодие на 2026 г. са постъпили 668 </w:t>
            </w:r>
            <w:r w:rsidRPr="00F32195">
              <w:rPr>
                <w:sz w:val="18"/>
                <w:szCs w:val="18"/>
              </w:rPr>
              <w:t>б</w:t>
            </w:r>
            <w:r>
              <w:rPr>
                <w:sz w:val="18"/>
                <w:szCs w:val="18"/>
              </w:rPr>
              <w:t>р</w:t>
            </w:r>
            <w:r w:rsidR="00910127">
              <w:rPr>
                <w:sz w:val="18"/>
                <w:szCs w:val="18"/>
              </w:rPr>
              <w:t>. жалби и сигнали.</w:t>
            </w:r>
          </w:p>
          <w:p w:rsidR="00910127" w:rsidRDefault="00910127" w:rsidP="0022209F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Спрямо първото полугодие на 2025 </w:t>
            </w:r>
            <w:r>
              <w:rPr>
                <w:sz w:val="18"/>
                <w:szCs w:val="18"/>
              </w:rPr>
              <w:lastRenderedPageBreak/>
              <w:t>г. броят им е с 521 по-малко.</w:t>
            </w:r>
          </w:p>
          <w:p w:rsidR="00A7091F" w:rsidRPr="00F40E57" w:rsidRDefault="00A7091F" w:rsidP="0022209F">
            <w:pPr>
              <w:spacing w:line="240" w:lineRule="auto"/>
              <w:rPr>
                <w:sz w:val="18"/>
                <w:szCs w:val="18"/>
              </w:rPr>
            </w:pPr>
          </w:p>
          <w:p w:rsidR="00B83DD8" w:rsidRPr="00F32195" w:rsidRDefault="0022209F" w:rsidP="0022209F">
            <w:pPr>
              <w:spacing w:line="240" w:lineRule="auto"/>
              <w:ind w:right="-110"/>
              <w:rPr>
                <w:sz w:val="18"/>
                <w:szCs w:val="18"/>
              </w:rPr>
            </w:pPr>
            <w:r w:rsidRPr="00827160">
              <w:rPr>
                <w:sz w:val="18"/>
                <w:szCs w:val="18"/>
              </w:rPr>
              <w:t>Проведена е работна среща</w:t>
            </w:r>
            <w:r>
              <w:rPr>
                <w:sz w:val="18"/>
                <w:szCs w:val="18"/>
              </w:rPr>
              <w:t xml:space="preserve"> със СГКК, на която са обсъдени въпроси, свързани с разрешаване на проблеми в работата на СГКК</w:t>
            </w:r>
            <w:r w:rsidR="009D2AA7">
              <w:rPr>
                <w:sz w:val="18"/>
                <w:szCs w:val="18"/>
              </w:rPr>
              <w:t xml:space="preserve"> при изпълнение на законовите им правомощия, с цел </w:t>
            </w:r>
            <w:r>
              <w:rPr>
                <w:sz w:val="18"/>
                <w:szCs w:val="18"/>
              </w:rPr>
              <w:t xml:space="preserve">еднозначно прилагане на Закона </w:t>
            </w:r>
            <w:r w:rsidR="00B313A0">
              <w:rPr>
                <w:sz w:val="18"/>
                <w:szCs w:val="18"/>
              </w:rPr>
              <w:t xml:space="preserve">за кадастъра и имотния регистър (ЗКИР) </w:t>
            </w:r>
            <w:r w:rsidRPr="00F32195">
              <w:rPr>
                <w:sz w:val="18"/>
                <w:szCs w:val="18"/>
              </w:rPr>
              <w:t>и подзаконовите н</w:t>
            </w:r>
            <w:r>
              <w:rPr>
                <w:sz w:val="18"/>
                <w:szCs w:val="18"/>
              </w:rPr>
              <w:t>ормативни актове от всички СГКК.</w:t>
            </w:r>
          </w:p>
        </w:tc>
        <w:tc>
          <w:tcPr>
            <w:tcW w:w="1985" w:type="dxa"/>
          </w:tcPr>
          <w:p w:rsidR="00B83DD8" w:rsidRPr="00F32195" w:rsidRDefault="00B83DD8" w:rsidP="00F32195">
            <w:pPr>
              <w:spacing w:line="240" w:lineRule="auto"/>
            </w:pPr>
          </w:p>
        </w:tc>
      </w:tr>
      <w:tr w:rsidR="00B83DD8" w:rsidRPr="00F32195" w:rsidTr="00C32010">
        <w:trPr>
          <w:trHeight w:val="983"/>
        </w:trPr>
        <w:tc>
          <w:tcPr>
            <w:tcW w:w="1828" w:type="dxa"/>
          </w:tcPr>
          <w:p w:rsidR="00B83DD8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Риск от възникване на корупционни практики поради пряк контакт между служител и заявител на административна услуга</w:t>
            </w:r>
          </w:p>
          <w:p w:rsidR="00F54ECF" w:rsidRPr="00F32195" w:rsidRDefault="00F54ECF" w:rsidP="00F32195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(рискът е принципна възможност)</w:t>
            </w:r>
          </w:p>
        </w:tc>
        <w:tc>
          <w:tcPr>
            <w:tcW w:w="1997" w:type="dxa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 xml:space="preserve">Насърчаване гражданите и бизнеса да използват електронните услуги на АГКК, като  заявяват и получават услуги чрез кадастрално информационната система на кадастъра (КАИС) </w:t>
            </w:r>
          </w:p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45" w:type="dxa"/>
            <w:gridSpan w:val="3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Организационен</w:t>
            </w:r>
          </w:p>
        </w:tc>
        <w:tc>
          <w:tcPr>
            <w:tcW w:w="1309" w:type="dxa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Намаляване на риска от корупционни практики, чрез ограничаване намесата на човешкия фактор. Повишаване на общественото доверие в АГКК</w:t>
            </w:r>
          </w:p>
        </w:tc>
        <w:tc>
          <w:tcPr>
            <w:tcW w:w="1410" w:type="dxa"/>
            <w:gridSpan w:val="2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Постоянен</w:t>
            </w:r>
          </w:p>
        </w:tc>
        <w:tc>
          <w:tcPr>
            <w:tcW w:w="2000" w:type="dxa"/>
            <w:gridSpan w:val="4"/>
          </w:tcPr>
          <w:p w:rsidR="00B83DD8" w:rsidRPr="00F32195" w:rsidRDefault="00B83DD8" w:rsidP="00F32195">
            <w:pPr>
              <w:spacing w:line="240" w:lineRule="auto"/>
              <w:rPr>
                <w:color w:val="FF0000"/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Проведени разяснителни кампании и предоставени информационни материали.</w:t>
            </w:r>
          </w:p>
          <w:p w:rsidR="00B83DD8" w:rsidRPr="00F32195" w:rsidRDefault="00B83DD8" w:rsidP="00F32195">
            <w:pPr>
              <w:spacing w:line="240" w:lineRule="auto"/>
              <w:rPr>
                <w:strike/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Ръст на заявените електронни услуги</w:t>
            </w:r>
          </w:p>
        </w:tc>
        <w:tc>
          <w:tcPr>
            <w:tcW w:w="1689" w:type="dxa"/>
            <w:gridSpan w:val="4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Изпълнителен директор на АГКК</w:t>
            </w:r>
          </w:p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  <w:highlight w:val="green"/>
              </w:rPr>
            </w:pPr>
            <w:r w:rsidRPr="00F32195">
              <w:rPr>
                <w:sz w:val="18"/>
                <w:szCs w:val="18"/>
              </w:rPr>
              <w:t>Началниците на СГКК</w:t>
            </w:r>
          </w:p>
        </w:tc>
        <w:tc>
          <w:tcPr>
            <w:tcW w:w="1672" w:type="dxa"/>
            <w:gridSpan w:val="2"/>
          </w:tcPr>
          <w:p w:rsidR="00B71FAF" w:rsidRDefault="00B71FAF" w:rsidP="00B71FAF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Мярката се изпълнява</w:t>
            </w:r>
            <w:r>
              <w:rPr>
                <w:sz w:val="18"/>
                <w:szCs w:val="18"/>
              </w:rPr>
              <w:t>.</w:t>
            </w:r>
          </w:p>
          <w:p w:rsidR="00B71FAF" w:rsidRPr="003254C6" w:rsidRDefault="00B71FAF" w:rsidP="00B71FAF">
            <w:pPr>
              <w:pStyle w:val="CommentText"/>
              <w:rPr>
                <w:sz w:val="18"/>
                <w:szCs w:val="18"/>
              </w:rPr>
            </w:pPr>
            <w:r w:rsidRPr="004D6E2D">
              <w:rPr>
                <w:sz w:val="18"/>
                <w:szCs w:val="18"/>
              </w:rPr>
              <w:t>Провежда се широка информационна кампани</w:t>
            </w:r>
            <w:r w:rsidR="00AE4E97">
              <w:rPr>
                <w:sz w:val="18"/>
                <w:szCs w:val="18"/>
              </w:rPr>
              <w:t xml:space="preserve">я насочена към потребителите на услуги от </w:t>
            </w:r>
            <w:r w:rsidRPr="004D6E2D">
              <w:rPr>
                <w:sz w:val="18"/>
                <w:szCs w:val="18"/>
              </w:rPr>
              <w:t xml:space="preserve">АГКК, вкл. </w:t>
            </w:r>
            <w:r>
              <w:rPr>
                <w:sz w:val="18"/>
                <w:szCs w:val="18"/>
              </w:rPr>
              <w:t>публикации и изявления на и</w:t>
            </w:r>
            <w:r w:rsidRPr="004D6E2D">
              <w:rPr>
                <w:sz w:val="18"/>
                <w:szCs w:val="18"/>
              </w:rPr>
              <w:t>зпълнителния директор на АГКК в национални и регионални медии, форуми и тематични работни срещи със заинтересованите страни</w:t>
            </w:r>
            <w:r w:rsidRPr="003254C6">
              <w:rPr>
                <w:sz w:val="18"/>
                <w:szCs w:val="18"/>
              </w:rPr>
              <w:t>.</w:t>
            </w:r>
          </w:p>
          <w:p w:rsidR="00643107" w:rsidRDefault="00643107" w:rsidP="00B71FAF">
            <w:pPr>
              <w:rPr>
                <w:rFonts w:eastAsia="Times New Roman"/>
                <w:bCs/>
                <w:sz w:val="18"/>
                <w:szCs w:val="18"/>
                <w:lang w:eastAsia="bg-BG" w:bidi="bg-BG"/>
              </w:rPr>
            </w:pPr>
          </w:p>
          <w:p w:rsidR="00B71FAF" w:rsidRPr="00481B3F" w:rsidRDefault="00B71FAF" w:rsidP="00B71FAF">
            <w:pPr>
              <w:rPr>
                <w:rFonts w:eastAsia="Times New Roman"/>
                <w:bCs/>
                <w:sz w:val="18"/>
                <w:szCs w:val="18"/>
                <w:lang w:eastAsia="bg-BG" w:bidi="bg-BG"/>
              </w:rPr>
            </w:pPr>
            <w:r w:rsidRPr="003254C6">
              <w:rPr>
                <w:rFonts w:eastAsia="Times New Roman"/>
                <w:bCs/>
                <w:sz w:val="18"/>
                <w:szCs w:val="18"/>
                <w:lang w:eastAsia="bg-BG" w:bidi="bg-BG"/>
              </w:rPr>
              <w:t xml:space="preserve">На електронната страница на АГКК се публикуват новини, видеоклипове и други информационни материали, </w:t>
            </w:r>
            <w:r w:rsidRPr="003254C6">
              <w:rPr>
                <w:rFonts w:eastAsia="Times New Roman"/>
                <w:bCs/>
                <w:sz w:val="18"/>
                <w:szCs w:val="18"/>
                <w:lang w:eastAsia="bg-BG" w:bidi="bg-BG"/>
              </w:rPr>
              <w:lastRenderedPageBreak/>
              <w:t>разясняващи ползата от заявяване и получаване на електронни документи и справки, чрез информационната система на кадастъра.</w:t>
            </w:r>
          </w:p>
          <w:p w:rsidR="00837049" w:rsidRDefault="00837049" w:rsidP="00B71FAF">
            <w:pPr>
              <w:rPr>
                <w:rFonts w:eastAsia="Times New Roman"/>
                <w:bCs/>
                <w:sz w:val="18"/>
                <w:szCs w:val="18"/>
                <w:lang w:eastAsia="bg-BG" w:bidi="bg-BG"/>
              </w:rPr>
            </w:pPr>
          </w:p>
          <w:p w:rsidR="00B71FAF" w:rsidRPr="00CB0D21" w:rsidRDefault="00B71FAF" w:rsidP="00B71FAF">
            <w:pPr>
              <w:rPr>
                <w:rFonts w:eastAsia="Times New Roman"/>
                <w:bCs/>
                <w:sz w:val="18"/>
                <w:szCs w:val="18"/>
                <w:lang w:eastAsia="bg-BG" w:bidi="bg-BG"/>
              </w:rPr>
            </w:pPr>
            <w:r w:rsidRPr="00CB0D21">
              <w:rPr>
                <w:rFonts w:eastAsia="Times New Roman"/>
                <w:bCs/>
                <w:sz w:val="18"/>
                <w:szCs w:val="18"/>
                <w:lang w:eastAsia="bg-BG" w:bidi="bg-BG"/>
              </w:rPr>
              <w:t>През първото по</w:t>
            </w:r>
            <w:r w:rsidR="00837049">
              <w:rPr>
                <w:rFonts w:eastAsia="Times New Roman"/>
                <w:bCs/>
                <w:sz w:val="18"/>
                <w:szCs w:val="18"/>
                <w:lang w:eastAsia="bg-BG" w:bidi="bg-BG"/>
              </w:rPr>
              <w:t xml:space="preserve">лугодие на 2026 </w:t>
            </w:r>
            <w:r w:rsidR="00AC32D1">
              <w:rPr>
                <w:rFonts w:eastAsia="Times New Roman"/>
                <w:bCs/>
                <w:sz w:val="18"/>
                <w:szCs w:val="18"/>
                <w:lang w:eastAsia="bg-BG" w:bidi="bg-BG"/>
              </w:rPr>
              <w:t xml:space="preserve">г. са предоставени   611 740 </w:t>
            </w:r>
            <w:r>
              <w:rPr>
                <w:rFonts w:eastAsia="Times New Roman"/>
                <w:bCs/>
                <w:sz w:val="18"/>
                <w:szCs w:val="18"/>
                <w:lang w:eastAsia="bg-BG" w:bidi="bg-BG"/>
              </w:rPr>
              <w:t xml:space="preserve">бр. </w:t>
            </w:r>
            <w:r w:rsidRPr="00CB0D21">
              <w:rPr>
                <w:rFonts w:eastAsia="Times New Roman"/>
                <w:bCs/>
                <w:sz w:val="18"/>
                <w:szCs w:val="18"/>
                <w:lang w:eastAsia="bg-BG" w:bidi="bg-BG"/>
              </w:rPr>
              <w:t>справки и услуги, от които</w:t>
            </w:r>
            <w:r w:rsidR="00AC32D1">
              <w:rPr>
                <w:rFonts w:eastAsia="Times New Roman"/>
                <w:bCs/>
                <w:sz w:val="18"/>
                <w:szCs w:val="18"/>
                <w:lang w:eastAsia="bg-BG" w:bidi="bg-BG"/>
              </w:rPr>
              <w:t xml:space="preserve"> 276 412 </w:t>
            </w:r>
            <w:r>
              <w:rPr>
                <w:rFonts w:eastAsia="Times New Roman"/>
                <w:bCs/>
                <w:sz w:val="18"/>
                <w:szCs w:val="18"/>
                <w:lang w:eastAsia="bg-BG" w:bidi="bg-BG"/>
              </w:rPr>
              <w:t xml:space="preserve">бр. </w:t>
            </w:r>
            <w:r w:rsidR="00AC32D1">
              <w:rPr>
                <w:rFonts w:eastAsia="Times New Roman"/>
                <w:bCs/>
                <w:sz w:val="18"/>
                <w:szCs w:val="18"/>
                <w:lang w:eastAsia="bg-BG" w:bidi="bg-BG"/>
              </w:rPr>
              <w:t xml:space="preserve">на гише и 335 328 </w:t>
            </w:r>
            <w:r>
              <w:rPr>
                <w:rFonts w:eastAsia="Times New Roman"/>
                <w:bCs/>
                <w:sz w:val="18"/>
                <w:szCs w:val="18"/>
                <w:lang w:eastAsia="bg-BG" w:bidi="bg-BG"/>
              </w:rPr>
              <w:t xml:space="preserve">бр. </w:t>
            </w:r>
            <w:r w:rsidRPr="00CB0D21">
              <w:rPr>
                <w:rFonts w:eastAsia="Times New Roman"/>
                <w:bCs/>
                <w:sz w:val="18"/>
                <w:szCs w:val="18"/>
                <w:lang w:eastAsia="bg-BG" w:bidi="bg-BG"/>
              </w:rPr>
              <w:t xml:space="preserve">по електронен път. </w:t>
            </w:r>
          </w:p>
          <w:p w:rsidR="00B83DD8" w:rsidRPr="00F32195" w:rsidRDefault="00B71FAF" w:rsidP="00B71FAF">
            <w:pPr>
              <w:spacing w:line="240" w:lineRule="auto"/>
              <w:rPr>
                <w:sz w:val="18"/>
                <w:szCs w:val="18"/>
              </w:rPr>
            </w:pPr>
            <w:r w:rsidRPr="00CB0D21">
              <w:rPr>
                <w:rFonts w:eastAsia="Times New Roman"/>
                <w:bCs/>
                <w:sz w:val="18"/>
                <w:szCs w:val="18"/>
                <w:lang w:eastAsia="bg-BG" w:bidi="bg-BG"/>
              </w:rPr>
              <w:t>Делът на електронно предо</w:t>
            </w:r>
            <w:r w:rsidR="00AC32D1">
              <w:rPr>
                <w:rFonts w:eastAsia="Times New Roman"/>
                <w:bCs/>
                <w:sz w:val="18"/>
                <w:szCs w:val="18"/>
                <w:lang w:eastAsia="bg-BG" w:bidi="bg-BG"/>
              </w:rPr>
              <w:t xml:space="preserve">ставените услуги и справки е 54,8 </w:t>
            </w:r>
            <w:r w:rsidRPr="00CB0D21">
              <w:rPr>
                <w:rFonts w:eastAsia="Times New Roman"/>
                <w:bCs/>
                <w:sz w:val="18"/>
                <w:szCs w:val="18"/>
                <w:lang w:eastAsia="bg-BG" w:bidi="bg-BG"/>
              </w:rPr>
              <w:t>%</w:t>
            </w:r>
            <w:r>
              <w:rPr>
                <w:rFonts w:eastAsia="Times New Roman"/>
                <w:bCs/>
                <w:sz w:val="18"/>
                <w:szCs w:val="18"/>
                <w:lang w:eastAsia="bg-BG" w:bidi="bg-BG"/>
              </w:rPr>
              <w:t>.</w:t>
            </w:r>
          </w:p>
        </w:tc>
        <w:tc>
          <w:tcPr>
            <w:tcW w:w="1985" w:type="dxa"/>
          </w:tcPr>
          <w:p w:rsidR="00B83DD8" w:rsidRPr="00F32195" w:rsidRDefault="00B83DD8" w:rsidP="00F32195">
            <w:pPr>
              <w:spacing w:line="240" w:lineRule="auto"/>
            </w:pPr>
          </w:p>
        </w:tc>
      </w:tr>
      <w:tr w:rsidR="00B83DD8" w:rsidRPr="00F32195" w:rsidTr="00C32010">
        <w:trPr>
          <w:trHeight w:val="558"/>
        </w:trPr>
        <w:tc>
          <w:tcPr>
            <w:tcW w:w="1828" w:type="dxa"/>
          </w:tcPr>
          <w:p w:rsidR="00B83DD8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Риск от възникване на корупционни практики при плащане на суми от такси и глоби</w:t>
            </w:r>
          </w:p>
          <w:p w:rsidR="00304D6F" w:rsidRPr="00F32195" w:rsidRDefault="00304D6F" w:rsidP="00F32195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(рискът е принципна възможност)</w:t>
            </w:r>
          </w:p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997" w:type="dxa"/>
          </w:tcPr>
          <w:p w:rsidR="00B83DD8" w:rsidRPr="00F32195" w:rsidRDefault="00B83DD8" w:rsidP="00F32195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F32195">
              <w:rPr>
                <w:color w:val="000000"/>
                <w:sz w:val="18"/>
                <w:szCs w:val="18"/>
              </w:rPr>
              <w:t>Недопускане на плащане в брой при извършване на контролни дейности от мобилна контролна правоприлагаща единица по РПМ. Прилага се единствено и само услуга на заплащане на Тол такса/винетка, чрез устройство ПОС терминал</w:t>
            </w:r>
          </w:p>
        </w:tc>
        <w:tc>
          <w:tcPr>
            <w:tcW w:w="1845" w:type="dxa"/>
            <w:gridSpan w:val="3"/>
          </w:tcPr>
          <w:p w:rsidR="00B83DD8" w:rsidRPr="00F32195" w:rsidRDefault="00B83DD8" w:rsidP="00F32195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  <w:r w:rsidRPr="00F32195">
              <w:rPr>
                <w:color w:val="000000"/>
                <w:sz w:val="18"/>
                <w:szCs w:val="18"/>
              </w:rPr>
              <w:t>Организационен</w:t>
            </w:r>
          </w:p>
        </w:tc>
        <w:tc>
          <w:tcPr>
            <w:tcW w:w="1309" w:type="dxa"/>
          </w:tcPr>
          <w:p w:rsidR="00B83DD8" w:rsidRPr="00F32195" w:rsidRDefault="00B83DD8" w:rsidP="00F32195">
            <w:pPr>
              <w:spacing w:line="240" w:lineRule="auto"/>
              <w:ind w:right="-110"/>
              <w:rPr>
                <w:color w:val="000000"/>
                <w:sz w:val="18"/>
                <w:szCs w:val="18"/>
              </w:rPr>
            </w:pPr>
            <w:r w:rsidRPr="00F32195">
              <w:rPr>
                <w:color w:val="000000"/>
                <w:sz w:val="18"/>
                <w:szCs w:val="18"/>
              </w:rPr>
              <w:t>Ограничаване възможността на субективния фактор да влияе върху плащането на реални суми и повишаване на събираемостта на таксите</w:t>
            </w:r>
          </w:p>
        </w:tc>
        <w:tc>
          <w:tcPr>
            <w:tcW w:w="1410" w:type="dxa"/>
            <w:gridSpan w:val="2"/>
          </w:tcPr>
          <w:p w:rsidR="00B83DD8" w:rsidRPr="00F32195" w:rsidRDefault="00B83DD8" w:rsidP="00F32195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  <w:r w:rsidRPr="00F32195">
              <w:rPr>
                <w:color w:val="000000"/>
                <w:sz w:val="18"/>
                <w:szCs w:val="18"/>
              </w:rPr>
              <w:t>Постоянен</w:t>
            </w:r>
          </w:p>
        </w:tc>
        <w:tc>
          <w:tcPr>
            <w:tcW w:w="2000" w:type="dxa"/>
            <w:gridSpan w:val="4"/>
          </w:tcPr>
          <w:p w:rsidR="00B83DD8" w:rsidRPr="00F32195" w:rsidRDefault="00B83DD8" w:rsidP="00F32195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F32195">
              <w:rPr>
                <w:color w:val="000000"/>
                <w:sz w:val="18"/>
                <w:szCs w:val="18"/>
              </w:rPr>
              <w:t>Брой, вид на плащанията и сума, постъпила чрез ПОС терминал</w:t>
            </w:r>
          </w:p>
        </w:tc>
        <w:tc>
          <w:tcPr>
            <w:tcW w:w="1689" w:type="dxa"/>
            <w:gridSpan w:val="4"/>
          </w:tcPr>
          <w:p w:rsidR="00B83DD8" w:rsidRPr="00F32195" w:rsidRDefault="00B83DD8" w:rsidP="00F32195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F32195">
              <w:rPr>
                <w:color w:val="000000"/>
                <w:sz w:val="18"/>
                <w:szCs w:val="18"/>
              </w:rPr>
              <w:t>Директор на НТУ в АПИ</w:t>
            </w:r>
          </w:p>
          <w:p w:rsidR="00B83DD8" w:rsidRPr="00F32195" w:rsidRDefault="00B83DD8" w:rsidP="00F32195">
            <w:pPr>
              <w:spacing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672" w:type="dxa"/>
            <w:gridSpan w:val="2"/>
          </w:tcPr>
          <w:p w:rsidR="006F745F" w:rsidRPr="00F32195" w:rsidRDefault="006F745F" w:rsidP="006F745F">
            <w:pPr>
              <w:spacing w:line="240" w:lineRule="auto"/>
              <w:ind w:right="-110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Мярката се изпълнява</w:t>
            </w:r>
          </w:p>
          <w:p w:rsidR="006F745F" w:rsidRPr="00F32195" w:rsidRDefault="006F745F" w:rsidP="006F745F">
            <w:pPr>
              <w:spacing w:line="240" w:lineRule="auto"/>
              <w:ind w:right="-110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И</w:t>
            </w:r>
            <w:r w:rsidRPr="00F32195">
              <w:rPr>
                <w:sz w:val="18"/>
                <w:szCs w:val="18"/>
              </w:rPr>
              <w:t>звършени картови плащания на компенсаторни такси:</w:t>
            </w:r>
          </w:p>
          <w:p w:rsidR="006F745F" w:rsidRPr="00F32195" w:rsidRDefault="006F745F" w:rsidP="006F745F">
            <w:pPr>
              <w:spacing w:line="240" w:lineRule="auto"/>
              <w:ind w:right="-110"/>
              <w:rPr>
                <w:sz w:val="18"/>
                <w:szCs w:val="18"/>
              </w:rPr>
            </w:pPr>
            <w:r w:rsidRPr="00506CD0">
              <w:rPr>
                <w:sz w:val="18"/>
                <w:szCs w:val="18"/>
              </w:rPr>
              <w:t>- в мобилни контролно правоприлагащи единиц</w:t>
            </w:r>
            <w:r w:rsidR="00B8587E" w:rsidRPr="00506CD0">
              <w:rPr>
                <w:sz w:val="18"/>
                <w:szCs w:val="18"/>
              </w:rPr>
              <w:t xml:space="preserve">и /автомобили на НТУ/ - 116 337 </w:t>
            </w:r>
            <w:r w:rsidRPr="00506CD0">
              <w:rPr>
                <w:sz w:val="18"/>
                <w:szCs w:val="18"/>
              </w:rPr>
              <w:t>бр.,</w:t>
            </w:r>
            <w:r>
              <w:rPr>
                <w:sz w:val="18"/>
                <w:szCs w:val="18"/>
              </w:rPr>
              <w:t xml:space="preserve"> на стойност </w:t>
            </w:r>
            <w:r w:rsidR="0010479F">
              <w:rPr>
                <w:sz w:val="18"/>
                <w:szCs w:val="18"/>
              </w:rPr>
              <w:t>- 5 079 991,51 евро</w:t>
            </w:r>
            <w:r w:rsidRPr="00F32195">
              <w:rPr>
                <w:sz w:val="18"/>
                <w:szCs w:val="18"/>
              </w:rPr>
              <w:t>;</w:t>
            </w:r>
          </w:p>
          <w:p w:rsidR="006F745F" w:rsidRPr="00F32195" w:rsidRDefault="006F745F" w:rsidP="006F745F">
            <w:pPr>
              <w:spacing w:line="240" w:lineRule="auto"/>
              <w:ind w:right="-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</w:t>
            </w:r>
            <w:r w:rsidRPr="00F32195">
              <w:rPr>
                <w:sz w:val="18"/>
                <w:szCs w:val="18"/>
              </w:rPr>
              <w:t>рез сайта на НТУ чрез</w:t>
            </w:r>
            <w:r w:rsidR="00924AED">
              <w:rPr>
                <w:sz w:val="18"/>
                <w:szCs w:val="18"/>
              </w:rPr>
              <w:t xml:space="preserve"> виртуален ПОС терминал – 4861 </w:t>
            </w:r>
            <w:r w:rsidR="00514484">
              <w:rPr>
                <w:sz w:val="18"/>
                <w:szCs w:val="18"/>
              </w:rPr>
              <w:t>бр.  на стойност 187 106,99 евро</w:t>
            </w:r>
            <w:r w:rsidRPr="00F32195">
              <w:rPr>
                <w:sz w:val="18"/>
                <w:szCs w:val="18"/>
              </w:rPr>
              <w:t>;</w:t>
            </w:r>
          </w:p>
          <w:p w:rsidR="006F745F" w:rsidRPr="00F32195" w:rsidRDefault="006F745F" w:rsidP="006F745F">
            <w:pPr>
              <w:spacing w:line="240" w:lineRule="auto"/>
              <w:ind w:right="-110"/>
              <w:rPr>
                <w:sz w:val="18"/>
                <w:szCs w:val="18"/>
              </w:rPr>
            </w:pPr>
          </w:p>
          <w:p w:rsidR="006F745F" w:rsidRPr="00F32195" w:rsidRDefault="006F745F" w:rsidP="006F745F">
            <w:pPr>
              <w:spacing w:line="240" w:lineRule="auto"/>
              <w:ind w:right="-110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 xml:space="preserve">2.Извършени картови плащания посредством </w:t>
            </w:r>
            <w:r w:rsidRPr="00F32195">
              <w:rPr>
                <w:sz w:val="18"/>
                <w:szCs w:val="18"/>
              </w:rPr>
              <w:lastRenderedPageBreak/>
              <w:t xml:space="preserve">терминали за самообслужване: </w:t>
            </w:r>
          </w:p>
          <w:p w:rsidR="006F745F" w:rsidRPr="00F32195" w:rsidRDefault="006F745F" w:rsidP="006F745F">
            <w:pPr>
              <w:spacing w:line="240" w:lineRule="auto"/>
              <w:ind w:right="-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винетки и м</w:t>
            </w:r>
            <w:r w:rsidR="007220DF">
              <w:rPr>
                <w:sz w:val="18"/>
                <w:szCs w:val="18"/>
              </w:rPr>
              <w:t xml:space="preserve">аршрутни карти 324 273 </w:t>
            </w:r>
            <w:r>
              <w:rPr>
                <w:sz w:val="18"/>
                <w:szCs w:val="18"/>
              </w:rPr>
              <w:t xml:space="preserve">трансакции </w:t>
            </w:r>
            <w:r w:rsidR="007F1D12">
              <w:rPr>
                <w:sz w:val="18"/>
                <w:szCs w:val="18"/>
              </w:rPr>
              <w:t>на стойност 6 959 911,68 евро</w:t>
            </w:r>
            <w:r w:rsidRPr="00F32195">
              <w:rPr>
                <w:sz w:val="18"/>
                <w:szCs w:val="18"/>
              </w:rPr>
              <w:t>;</w:t>
            </w:r>
          </w:p>
          <w:p w:rsidR="00701EB8" w:rsidRDefault="00701EB8" w:rsidP="006F745F">
            <w:pPr>
              <w:spacing w:line="240" w:lineRule="auto"/>
              <w:ind w:right="-110"/>
              <w:rPr>
                <w:sz w:val="18"/>
                <w:szCs w:val="18"/>
              </w:rPr>
            </w:pPr>
          </w:p>
          <w:p w:rsidR="006F745F" w:rsidRPr="00F32195" w:rsidRDefault="006F745F" w:rsidP="006F745F">
            <w:pPr>
              <w:spacing w:line="240" w:lineRule="auto"/>
              <w:ind w:right="-110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3.Извършени картови плащания чрез използване на ПОС устройства, намиращи се в пунктовете, оперирани от АПИ:</w:t>
            </w:r>
          </w:p>
          <w:p w:rsidR="006F745F" w:rsidRPr="00F32195" w:rsidRDefault="006F745F" w:rsidP="006F745F">
            <w:pPr>
              <w:spacing w:line="240" w:lineRule="auto"/>
              <w:ind w:right="-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винетки и марш</w:t>
            </w:r>
            <w:r w:rsidR="00600987">
              <w:rPr>
                <w:sz w:val="18"/>
                <w:szCs w:val="18"/>
              </w:rPr>
              <w:t>рутни карти 5567 трансакции на стойност 174 900,24 евро</w:t>
            </w:r>
            <w:r w:rsidRPr="00F32195">
              <w:rPr>
                <w:sz w:val="18"/>
                <w:szCs w:val="18"/>
              </w:rPr>
              <w:t>;</w:t>
            </w:r>
          </w:p>
          <w:p w:rsidR="006F745F" w:rsidRPr="00F32195" w:rsidRDefault="006F745F" w:rsidP="006F745F">
            <w:pPr>
              <w:spacing w:line="240" w:lineRule="auto"/>
              <w:ind w:right="-110"/>
              <w:rPr>
                <w:sz w:val="18"/>
                <w:szCs w:val="18"/>
              </w:rPr>
            </w:pPr>
          </w:p>
          <w:p w:rsidR="006F745F" w:rsidRPr="00F32195" w:rsidRDefault="006F745F" w:rsidP="006F745F">
            <w:pPr>
              <w:spacing w:line="240" w:lineRule="auto"/>
              <w:ind w:right="-110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4.</w:t>
            </w:r>
            <w:r>
              <w:rPr>
                <w:sz w:val="18"/>
                <w:szCs w:val="18"/>
              </w:rPr>
              <w:t xml:space="preserve"> </w:t>
            </w:r>
            <w:r w:rsidRPr="00F32195">
              <w:rPr>
                <w:sz w:val="18"/>
                <w:szCs w:val="18"/>
              </w:rPr>
              <w:t>Извършени картови плащания чрез използване на виртуални ПОС устройства през сайта и мобилното приложение на НТУ:</w:t>
            </w:r>
          </w:p>
          <w:p w:rsidR="00B83DD8" w:rsidRPr="00F255F0" w:rsidRDefault="006F745F" w:rsidP="006F745F">
            <w:pPr>
              <w:spacing w:line="240" w:lineRule="auto"/>
              <w:ind w:right="-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винетки и мар</w:t>
            </w:r>
            <w:r w:rsidR="006F57D8">
              <w:rPr>
                <w:sz w:val="18"/>
                <w:szCs w:val="18"/>
              </w:rPr>
              <w:t xml:space="preserve">шрутни карти 469 002 </w:t>
            </w:r>
            <w:r>
              <w:rPr>
                <w:sz w:val="18"/>
                <w:szCs w:val="18"/>
              </w:rPr>
              <w:t>тр</w:t>
            </w:r>
            <w:r w:rsidR="006F57D8">
              <w:rPr>
                <w:sz w:val="18"/>
                <w:szCs w:val="18"/>
              </w:rPr>
              <w:t>ансакции на стойност 9 419 668,58 евро.</w:t>
            </w:r>
          </w:p>
        </w:tc>
        <w:tc>
          <w:tcPr>
            <w:tcW w:w="1985" w:type="dxa"/>
          </w:tcPr>
          <w:p w:rsidR="00B83DD8" w:rsidRPr="00F32195" w:rsidRDefault="00B83DD8" w:rsidP="00F32195">
            <w:pPr>
              <w:spacing w:line="240" w:lineRule="auto"/>
            </w:pPr>
          </w:p>
        </w:tc>
      </w:tr>
      <w:tr w:rsidR="00B83DD8" w:rsidRPr="00F32195" w:rsidTr="00C32010">
        <w:trPr>
          <w:trHeight w:val="1942"/>
        </w:trPr>
        <w:tc>
          <w:tcPr>
            <w:tcW w:w="1828" w:type="dxa"/>
          </w:tcPr>
          <w:p w:rsidR="00B83DD8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Риск от възникване на корупционни практики при пряк контакт между служител и заявител на административна услуга</w:t>
            </w:r>
          </w:p>
          <w:p w:rsidR="00304D6F" w:rsidRPr="00F32195" w:rsidRDefault="00304D6F" w:rsidP="00F32195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(рискът е принципна възможност)</w:t>
            </w:r>
          </w:p>
        </w:tc>
        <w:tc>
          <w:tcPr>
            <w:tcW w:w="1997" w:type="dxa"/>
          </w:tcPr>
          <w:p w:rsidR="00B83DD8" w:rsidRPr="00F32195" w:rsidRDefault="00B83DD8" w:rsidP="00F32195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F32195">
              <w:rPr>
                <w:color w:val="000000"/>
                <w:sz w:val="18"/>
                <w:szCs w:val="18"/>
              </w:rPr>
              <w:t>Проследяване на информацията, отнасяща се до корупционни практики, отразена в анкетните карти за удовлетвореност на потребителя от административните услуги в АПИ</w:t>
            </w:r>
          </w:p>
        </w:tc>
        <w:tc>
          <w:tcPr>
            <w:tcW w:w="1845" w:type="dxa"/>
            <w:gridSpan w:val="3"/>
          </w:tcPr>
          <w:p w:rsidR="00B83DD8" w:rsidRPr="00F32195" w:rsidRDefault="00B83DD8" w:rsidP="00F32195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  <w:r w:rsidRPr="00F32195">
              <w:rPr>
                <w:color w:val="000000"/>
                <w:sz w:val="18"/>
                <w:szCs w:val="18"/>
              </w:rPr>
              <w:t xml:space="preserve">Организационен </w:t>
            </w:r>
          </w:p>
        </w:tc>
        <w:tc>
          <w:tcPr>
            <w:tcW w:w="1309" w:type="dxa"/>
          </w:tcPr>
          <w:p w:rsidR="00B83DD8" w:rsidRPr="00F32195" w:rsidRDefault="00B83DD8" w:rsidP="00F32195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Възможност за разширя</w:t>
            </w:r>
            <w:r w:rsidRPr="00F32195">
              <w:rPr>
                <w:color w:val="000000"/>
                <w:sz w:val="18"/>
                <w:szCs w:val="18"/>
              </w:rPr>
              <w:t>ване на подадената информация от външен източник за насо</w:t>
            </w:r>
            <w:r>
              <w:rPr>
                <w:color w:val="000000"/>
                <w:sz w:val="18"/>
                <w:szCs w:val="18"/>
              </w:rPr>
              <w:t>чване на вниманието към некорек</w:t>
            </w:r>
            <w:r w:rsidRPr="00F32195">
              <w:rPr>
                <w:color w:val="000000"/>
                <w:sz w:val="18"/>
                <w:szCs w:val="18"/>
              </w:rPr>
              <w:t>тен служител</w:t>
            </w:r>
          </w:p>
        </w:tc>
        <w:tc>
          <w:tcPr>
            <w:tcW w:w="1410" w:type="dxa"/>
            <w:gridSpan w:val="2"/>
          </w:tcPr>
          <w:p w:rsidR="00B83DD8" w:rsidRPr="00F32195" w:rsidRDefault="00B83DD8" w:rsidP="00F32195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  <w:r w:rsidRPr="00F32195">
              <w:rPr>
                <w:color w:val="000000"/>
                <w:sz w:val="18"/>
                <w:szCs w:val="18"/>
              </w:rPr>
              <w:t>Постоянен</w:t>
            </w:r>
          </w:p>
        </w:tc>
        <w:tc>
          <w:tcPr>
            <w:tcW w:w="2000" w:type="dxa"/>
            <w:gridSpan w:val="4"/>
          </w:tcPr>
          <w:p w:rsidR="00B83DD8" w:rsidRPr="00F32195" w:rsidRDefault="00B83DD8" w:rsidP="00F32195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F32195">
              <w:rPr>
                <w:color w:val="000000"/>
                <w:sz w:val="18"/>
                <w:szCs w:val="18"/>
              </w:rPr>
              <w:t>Брой регистрирани анкетни карти, в които се съдържа информация за корупционно поведение на служител</w:t>
            </w:r>
          </w:p>
        </w:tc>
        <w:tc>
          <w:tcPr>
            <w:tcW w:w="1689" w:type="dxa"/>
            <w:gridSpan w:val="4"/>
          </w:tcPr>
          <w:p w:rsidR="00B83DD8" w:rsidRPr="00F32195" w:rsidRDefault="007E61CB" w:rsidP="00F32195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Директор на дирекция АОЧР</w:t>
            </w:r>
            <w:r w:rsidR="00B83DD8" w:rsidRPr="00F32195">
              <w:rPr>
                <w:color w:val="000000"/>
                <w:sz w:val="18"/>
                <w:szCs w:val="18"/>
              </w:rPr>
              <w:t>;</w:t>
            </w:r>
          </w:p>
          <w:p w:rsidR="00B83DD8" w:rsidRPr="00F32195" w:rsidRDefault="00B83DD8" w:rsidP="00F32195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F32195">
              <w:rPr>
                <w:color w:val="000000"/>
                <w:sz w:val="18"/>
                <w:szCs w:val="18"/>
              </w:rPr>
              <w:t>Директор на дирекция АРОК</w:t>
            </w:r>
          </w:p>
        </w:tc>
        <w:tc>
          <w:tcPr>
            <w:tcW w:w="1672" w:type="dxa"/>
            <w:gridSpan w:val="2"/>
          </w:tcPr>
          <w:p w:rsidR="00F45176" w:rsidRDefault="00F45176" w:rsidP="00F45176">
            <w:pPr>
              <w:ind w:right="-110"/>
              <w:rPr>
                <w:sz w:val="18"/>
                <w:szCs w:val="18"/>
              </w:rPr>
            </w:pPr>
            <w:r w:rsidRPr="00AB41A4">
              <w:rPr>
                <w:sz w:val="18"/>
                <w:szCs w:val="18"/>
              </w:rPr>
              <w:t>Мярката се изпълнява</w:t>
            </w:r>
          </w:p>
          <w:p w:rsidR="00F45176" w:rsidRDefault="00F45176" w:rsidP="00F45176">
            <w:pPr>
              <w:ind w:right="-110"/>
              <w:rPr>
                <w:sz w:val="18"/>
                <w:szCs w:val="18"/>
              </w:rPr>
            </w:pPr>
            <w:r w:rsidRPr="00CF6153">
              <w:rPr>
                <w:sz w:val="18"/>
                <w:szCs w:val="18"/>
              </w:rPr>
              <w:t xml:space="preserve">Попълнени са </w:t>
            </w:r>
            <w:r w:rsidR="007F6147">
              <w:rPr>
                <w:sz w:val="18"/>
                <w:szCs w:val="18"/>
              </w:rPr>
              <w:t xml:space="preserve">общо 76 </w:t>
            </w:r>
            <w:r w:rsidRPr="00BF37F8">
              <w:rPr>
                <w:sz w:val="18"/>
                <w:szCs w:val="18"/>
              </w:rPr>
              <w:t>бр.</w:t>
            </w:r>
            <w:r>
              <w:rPr>
                <w:sz w:val="18"/>
                <w:szCs w:val="18"/>
              </w:rPr>
              <w:t xml:space="preserve"> а</w:t>
            </w:r>
            <w:r w:rsidRPr="00CF6153">
              <w:rPr>
                <w:sz w:val="18"/>
                <w:szCs w:val="18"/>
              </w:rPr>
              <w:t>нкетни карти в структурата на АПИ за „обратна връзка“ с потребителя за извършена адм</w:t>
            </w:r>
            <w:r>
              <w:rPr>
                <w:sz w:val="18"/>
                <w:szCs w:val="18"/>
              </w:rPr>
              <w:t>ини-стративна</w:t>
            </w:r>
            <w:r w:rsidRPr="00CF6153">
              <w:rPr>
                <w:sz w:val="18"/>
                <w:szCs w:val="18"/>
              </w:rPr>
              <w:t xml:space="preserve"> услуга.</w:t>
            </w:r>
          </w:p>
          <w:p w:rsidR="00B83DD8" w:rsidRPr="00F32195" w:rsidRDefault="00F45176" w:rsidP="00F45176">
            <w:pPr>
              <w:spacing w:line="240" w:lineRule="auto"/>
              <w:ind w:right="-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Всички анкетни карти са анонимно подадени и в тях няма индикации за наличие на корупционни практики.</w:t>
            </w:r>
          </w:p>
        </w:tc>
        <w:tc>
          <w:tcPr>
            <w:tcW w:w="1985" w:type="dxa"/>
          </w:tcPr>
          <w:p w:rsidR="00B83DD8" w:rsidRPr="00F32195" w:rsidRDefault="00B83DD8" w:rsidP="00F32195">
            <w:pPr>
              <w:spacing w:line="240" w:lineRule="auto"/>
            </w:pPr>
          </w:p>
        </w:tc>
      </w:tr>
      <w:tr w:rsidR="00B83DD8" w:rsidRPr="00F32195" w:rsidTr="00C32010">
        <w:trPr>
          <w:trHeight w:val="1402"/>
        </w:trPr>
        <w:tc>
          <w:tcPr>
            <w:tcW w:w="1828" w:type="dxa"/>
          </w:tcPr>
          <w:p w:rsidR="00B83DD8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lastRenderedPageBreak/>
              <w:t>Риск свързан с опит за влияние на чужди интереси с цел получаване на изгода</w:t>
            </w:r>
          </w:p>
          <w:p w:rsidR="00304D6F" w:rsidRPr="00F32195" w:rsidRDefault="00304D6F" w:rsidP="00F32195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(рискът е принципна възможност)</w:t>
            </w:r>
          </w:p>
        </w:tc>
        <w:tc>
          <w:tcPr>
            <w:tcW w:w="1997" w:type="dxa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Недопускане на индивидуална комуникация между заявители – физически лица на административна услуга 1737 (Издаване на предварително съгласие за строителство в свлачищни райони) от Административния регистър към Интегрираната информационна система на държавната администрация и служители от дирекция „Водоснабдяване и канализация и благоустройствени дейности“ (ВиКБД), предоставящи услугата</w:t>
            </w:r>
          </w:p>
        </w:tc>
        <w:tc>
          <w:tcPr>
            <w:tcW w:w="1845" w:type="dxa"/>
            <w:gridSpan w:val="3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Организационен</w:t>
            </w:r>
          </w:p>
        </w:tc>
        <w:tc>
          <w:tcPr>
            <w:tcW w:w="1309" w:type="dxa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Ограничаване възможността на  субективния фактор да влияе върху процеса  и решението по предоставяне на услугата</w:t>
            </w:r>
          </w:p>
        </w:tc>
        <w:tc>
          <w:tcPr>
            <w:tcW w:w="1410" w:type="dxa"/>
            <w:gridSpan w:val="2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Постоянен</w:t>
            </w:r>
          </w:p>
        </w:tc>
        <w:tc>
          <w:tcPr>
            <w:tcW w:w="2000" w:type="dxa"/>
            <w:gridSpan w:val="4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 xml:space="preserve">Брой обработени искания за издаване на предварителни съгласия по чл. 96, ал. 3 и ал. 4 от </w:t>
            </w:r>
            <w:r w:rsidRPr="00532EC9">
              <w:rPr>
                <w:sz w:val="18"/>
                <w:szCs w:val="18"/>
              </w:rPr>
              <w:t xml:space="preserve">Закона за устройство на територията </w:t>
            </w:r>
            <w:r>
              <w:rPr>
                <w:sz w:val="18"/>
                <w:szCs w:val="18"/>
              </w:rPr>
              <w:t>(</w:t>
            </w:r>
            <w:r w:rsidRPr="00F32195">
              <w:rPr>
                <w:sz w:val="18"/>
                <w:szCs w:val="18"/>
              </w:rPr>
              <w:t>ЗУТ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689" w:type="dxa"/>
            <w:gridSpan w:val="4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Директор на дирекция ВиКБД в МРРБ</w:t>
            </w:r>
          </w:p>
        </w:tc>
        <w:tc>
          <w:tcPr>
            <w:tcW w:w="1672" w:type="dxa"/>
            <w:gridSpan w:val="2"/>
          </w:tcPr>
          <w:p w:rsidR="00F43157" w:rsidRPr="00F32195" w:rsidRDefault="00F43157" w:rsidP="00F43157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F32195">
              <w:rPr>
                <w:color w:val="000000"/>
                <w:sz w:val="18"/>
                <w:szCs w:val="18"/>
              </w:rPr>
              <w:t>Мярката се изпълнява</w:t>
            </w:r>
          </w:p>
          <w:p w:rsidR="00F43157" w:rsidRPr="00F32195" w:rsidRDefault="006733E6" w:rsidP="00F43157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За периода 01.01.2026 г. – 30.06.2026 г. са обработени 56 </w:t>
            </w:r>
            <w:r w:rsidR="00F43157" w:rsidRPr="00F32195">
              <w:rPr>
                <w:bCs/>
                <w:color w:val="000000"/>
                <w:sz w:val="18"/>
                <w:szCs w:val="18"/>
              </w:rPr>
              <w:t>бр. постъпили искания</w:t>
            </w:r>
            <w:r w:rsidR="00F43157" w:rsidRPr="00F32195">
              <w:rPr>
                <w:color w:val="000000"/>
                <w:sz w:val="18"/>
                <w:szCs w:val="18"/>
              </w:rPr>
              <w:t xml:space="preserve"> във връзка с инвестиционни намерения в свлачищни райони, в т.ч.:</w:t>
            </w:r>
          </w:p>
          <w:p w:rsidR="00F43157" w:rsidRPr="00F32195" w:rsidRDefault="00F43157" w:rsidP="00F43157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F32195">
              <w:rPr>
                <w:color w:val="000000"/>
                <w:sz w:val="18"/>
                <w:szCs w:val="18"/>
              </w:rPr>
              <w:t xml:space="preserve"> - 10 бр. предварителни съгласия за геозащитни мерки и дейности (укрепителни и/или отводнителни мероприятия);</w:t>
            </w:r>
          </w:p>
          <w:p w:rsidR="00F43157" w:rsidRPr="00F32195" w:rsidRDefault="005741D0" w:rsidP="00F43157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- 13 </w:t>
            </w:r>
            <w:r w:rsidR="00F43157" w:rsidRPr="00F32195">
              <w:rPr>
                <w:color w:val="000000"/>
                <w:sz w:val="18"/>
                <w:szCs w:val="18"/>
              </w:rPr>
              <w:t>бр. предварителни съгласия за строителство на сгради и съоръжения;</w:t>
            </w:r>
          </w:p>
          <w:p w:rsidR="00F43157" w:rsidRPr="00F32195" w:rsidRDefault="004F1ABA" w:rsidP="00F43157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- 33 </w:t>
            </w:r>
            <w:r w:rsidR="00F43157" w:rsidRPr="00F32195">
              <w:rPr>
                <w:color w:val="000000"/>
                <w:sz w:val="18"/>
                <w:szCs w:val="18"/>
              </w:rPr>
              <w:t xml:space="preserve">бр. писма с указания и др. кореспонденция по въпроси свързани със </w:t>
            </w:r>
            <w:r w:rsidR="00F43157">
              <w:rPr>
                <w:color w:val="000000"/>
                <w:sz w:val="18"/>
                <w:szCs w:val="18"/>
              </w:rPr>
              <w:t>строителство в свлачищни райони;</w:t>
            </w:r>
          </w:p>
          <w:p w:rsidR="00B83DD8" w:rsidRDefault="00F43157" w:rsidP="00F43157">
            <w:pPr>
              <w:spacing w:line="240" w:lineRule="auto"/>
              <w:ind w:right="-110"/>
              <w:rPr>
                <w:color w:val="000000"/>
                <w:sz w:val="18"/>
                <w:szCs w:val="18"/>
              </w:rPr>
            </w:pPr>
            <w:r w:rsidRPr="00F32195">
              <w:rPr>
                <w:color w:val="000000"/>
                <w:sz w:val="18"/>
                <w:szCs w:val="18"/>
              </w:rPr>
              <w:t xml:space="preserve">Издадени </w:t>
            </w:r>
            <w:r w:rsidR="00932045">
              <w:rPr>
                <w:color w:val="000000"/>
                <w:sz w:val="18"/>
                <w:szCs w:val="18"/>
              </w:rPr>
              <w:t xml:space="preserve">са 6 </w:t>
            </w:r>
            <w:r w:rsidRPr="00F32195">
              <w:rPr>
                <w:bCs/>
                <w:color w:val="000000"/>
                <w:sz w:val="18"/>
                <w:szCs w:val="18"/>
              </w:rPr>
              <w:t>бр</w:t>
            </w:r>
            <w:r w:rsidRPr="00F32195">
              <w:rPr>
                <w:color w:val="000000"/>
                <w:sz w:val="18"/>
                <w:szCs w:val="18"/>
              </w:rPr>
              <w:t>. заповеди за прекратяване на произв</w:t>
            </w:r>
            <w:r w:rsidR="00932045">
              <w:rPr>
                <w:color w:val="000000"/>
                <w:sz w:val="18"/>
                <w:szCs w:val="18"/>
              </w:rPr>
              <w:t>одство по реда на чл. 5в от ЗУТ и 1 бр. заповед за частична отмяна на строителна забрана.</w:t>
            </w:r>
          </w:p>
          <w:p w:rsidR="00D83EA7" w:rsidRDefault="00D83EA7" w:rsidP="00F43157">
            <w:pPr>
              <w:spacing w:line="240" w:lineRule="auto"/>
              <w:ind w:right="-110"/>
              <w:rPr>
                <w:color w:val="000000"/>
                <w:sz w:val="18"/>
                <w:szCs w:val="18"/>
              </w:rPr>
            </w:pPr>
          </w:p>
          <w:p w:rsidR="00D83EA7" w:rsidRDefault="00D83EA7" w:rsidP="00F43157">
            <w:pPr>
              <w:spacing w:line="240" w:lineRule="auto"/>
              <w:ind w:right="-110"/>
              <w:rPr>
                <w:color w:val="000000"/>
                <w:sz w:val="18"/>
                <w:szCs w:val="18"/>
              </w:rPr>
            </w:pPr>
          </w:p>
          <w:p w:rsidR="00D83EA7" w:rsidRDefault="00D83EA7" w:rsidP="00F43157">
            <w:pPr>
              <w:spacing w:line="240" w:lineRule="auto"/>
              <w:ind w:right="-110"/>
              <w:rPr>
                <w:color w:val="000000"/>
                <w:sz w:val="18"/>
                <w:szCs w:val="18"/>
              </w:rPr>
            </w:pPr>
          </w:p>
          <w:p w:rsidR="00D83EA7" w:rsidRPr="00F32195" w:rsidRDefault="00D83EA7" w:rsidP="00F43157">
            <w:pPr>
              <w:spacing w:line="240" w:lineRule="auto"/>
              <w:ind w:right="-110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B83DD8" w:rsidRPr="00F32195" w:rsidRDefault="00B83DD8" w:rsidP="00F32195">
            <w:pPr>
              <w:spacing w:line="240" w:lineRule="auto"/>
            </w:pPr>
          </w:p>
        </w:tc>
      </w:tr>
      <w:tr w:rsidR="00B83DD8" w:rsidRPr="00F32195" w:rsidTr="006B0F96">
        <w:trPr>
          <w:trHeight w:val="755"/>
        </w:trPr>
        <w:tc>
          <w:tcPr>
            <w:tcW w:w="15735" w:type="dxa"/>
            <w:gridSpan w:val="19"/>
            <w:shd w:val="clear" w:color="auto" w:fill="A8D08D"/>
          </w:tcPr>
          <w:p w:rsidR="00B83DD8" w:rsidRPr="00F32195" w:rsidRDefault="00B83DD8" w:rsidP="00F32195">
            <w:pPr>
              <w:spacing w:line="240" w:lineRule="auto"/>
            </w:pPr>
            <w:r w:rsidRPr="00F32195">
              <w:lastRenderedPageBreak/>
              <w:t>Корупционен риск – състезателни процедури/конкурси за вписване на лица в регистри или за извършване на нормативно регламентирани професии</w:t>
            </w:r>
          </w:p>
        </w:tc>
      </w:tr>
      <w:tr w:rsidR="00B83DD8" w:rsidRPr="00F32195" w:rsidTr="00C32010">
        <w:trPr>
          <w:trHeight w:val="301"/>
        </w:trPr>
        <w:tc>
          <w:tcPr>
            <w:tcW w:w="1828" w:type="dxa"/>
            <w:shd w:val="clear" w:color="auto" w:fill="E2EFD9"/>
          </w:tcPr>
          <w:p w:rsidR="00B83DD8" w:rsidRPr="00F32195" w:rsidRDefault="00B83DD8" w:rsidP="00F32195">
            <w:pPr>
              <w:spacing w:line="240" w:lineRule="auto"/>
              <w:ind w:right="-127"/>
              <w:jc w:val="center"/>
            </w:pPr>
            <w:r w:rsidRPr="00F32195">
              <w:t>Конкретно идентифициран корупционен риск</w:t>
            </w:r>
          </w:p>
        </w:tc>
        <w:tc>
          <w:tcPr>
            <w:tcW w:w="1997" w:type="dxa"/>
            <w:shd w:val="clear" w:color="auto" w:fill="E2EFD9"/>
          </w:tcPr>
          <w:p w:rsidR="00B83DD8" w:rsidRPr="00F32195" w:rsidRDefault="00B83DD8" w:rsidP="00F32195">
            <w:pPr>
              <w:spacing w:line="240" w:lineRule="auto"/>
              <w:jc w:val="center"/>
            </w:pPr>
            <w:r w:rsidRPr="00F32195">
              <w:t>Описание на мярката</w:t>
            </w:r>
          </w:p>
        </w:tc>
        <w:tc>
          <w:tcPr>
            <w:tcW w:w="1845" w:type="dxa"/>
            <w:gridSpan w:val="3"/>
            <w:shd w:val="clear" w:color="auto" w:fill="E2EFD9"/>
          </w:tcPr>
          <w:p w:rsidR="00B83DD8" w:rsidRPr="00F32195" w:rsidRDefault="00B83DD8" w:rsidP="00F32195">
            <w:pPr>
              <w:spacing w:line="240" w:lineRule="auto"/>
              <w:jc w:val="center"/>
            </w:pPr>
            <w:r w:rsidRPr="00F32195">
              <w:t>Насоченост на мярката – организационен/ кадрови/ промени в нормативната уредба</w:t>
            </w:r>
          </w:p>
        </w:tc>
        <w:tc>
          <w:tcPr>
            <w:tcW w:w="1309" w:type="dxa"/>
            <w:shd w:val="clear" w:color="auto" w:fill="E2EFD9"/>
          </w:tcPr>
          <w:p w:rsidR="00B83DD8" w:rsidRPr="00F32195" w:rsidRDefault="00B83DD8" w:rsidP="00F32195">
            <w:pPr>
              <w:spacing w:line="240" w:lineRule="auto"/>
              <w:jc w:val="center"/>
            </w:pPr>
            <w:r w:rsidRPr="00F32195">
              <w:t>Крайна цел на мярката</w:t>
            </w:r>
          </w:p>
        </w:tc>
        <w:tc>
          <w:tcPr>
            <w:tcW w:w="1410" w:type="dxa"/>
            <w:gridSpan w:val="2"/>
            <w:shd w:val="clear" w:color="auto" w:fill="E2EFD9"/>
          </w:tcPr>
          <w:p w:rsidR="00B83DD8" w:rsidRPr="00F32195" w:rsidRDefault="00B83DD8" w:rsidP="00F32195">
            <w:pPr>
              <w:spacing w:line="240" w:lineRule="auto"/>
              <w:jc w:val="center"/>
            </w:pPr>
            <w:r w:rsidRPr="00F32195">
              <w:t>Срок за изпълнение и етапи</w:t>
            </w:r>
          </w:p>
        </w:tc>
        <w:tc>
          <w:tcPr>
            <w:tcW w:w="2216" w:type="dxa"/>
            <w:gridSpan w:val="5"/>
            <w:shd w:val="clear" w:color="auto" w:fill="E2EFD9"/>
          </w:tcPr>
          <w:p w:rsidR="00B83DD8" w:rsidRPr="00F32195" w:rsidRDefault="00B83DD8" w:rsidP="00F32195">
            <w:pPr>
              <w:spacing w:line="240" w:lineRule="auto"/>
              <w:jc w:val="center"/>
            </w:pPr>
            <w:r w:rsidRPr="00F32195">
              <w:t>Индикатор</w:t>
            </w:r>
          </w:p>
        </w:tc>
        <w:tc>
          <w:tcPr>
            <w:tcW w:w="1473" w:type="dxa"/>
            <w:gridSpan w:val="3"/>
            <w:shd w:val="clear" w:color="auto" w:fill="E2EFD9"/>
          </w:tcPr>
          <w:p w:rsidR="00B83DD8" w:rsidRPr="00F32195" w:rsidRDefault="00B83DD8" w:rsidP="00F32195">
            <w:pPr>
              <w:spacing w:line="240" w:lineRule="auto"/>
              <w:jc w:val="center"/>
            </w:pPr>
            <w:r w:rsidRPr="00F32195">
              <w:t>Отговорно лице</w:t>
            </w:r>
          </w:p>
        </w:tc>
        <w:tc>
          <w:tcPr>
            <w:tcW w:w="1672" w:type="dxa"/>
            <w:gridSpan w:val="2"/>
            <w:shd w:val="clear" w:color="auto" w:fill="E2EFD9"/>
          </w:tcPr>
          <w:p w:rsidR="00B83DD8" w:rsidRPr="00F32195" w:rsidRDefault="00B83DD8" w:rsidP="00F32195">
            <w:pPr>
              <w:spacing w:line="240" w:lineRule="auto"/>
              <w:jc w:val="center"/>
            </w:pPr>
            <w:r w:rsidRPr="00F32195">
              <w:t>Изпълнение/ неизпълнение</w:t>
            </w:r>
          </w:p>
        </w:tc>
        <w:tc>
          <w:tcPr>
            <w:tcW w:w="1985" w:type="dxa"/>
            <w:shd w:val="clear" w:color="auto" w:fill="E2EFD9"/>
          </w:tcPr>
          <w:p w:rsidR="00B83DD8" w:rsidRPr="00F32195" w:rsidRDefault="00B83DD8" w:rsidP="00F32195">
            <w:pPr>
              <w:spacing w:line="240" w:lineRule="auto"/>
              <w:jc w:val="center"/>
            </w:pPr>
            <w:r w:rsidRPr="00F32195">
              <w:t>Причини при неизпълнение</w:t>
            </w:r>
          </w:p>
        </w:tc>
      </w:tr>
      <w:tr w:rsidR="00B83DD8" w:rsidRPr="00F32195" w:rsidTr="00C32010">
        <w:trPr>
          <w:trHeight w:val="386"/>
        </w:trPr>
        <w:tc>
          <w:tcPr>
            <w:tcW w:w="1828" w:type="dxa"/>
          </w:tcPr>
          <w:p w:rsidR="00B83DD8" w:rsidRPr="00F32195" w:rsidRDefault="00B83DD8" w:rsidP="00F32195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</w:tcPr>
          <w:p w:rsidR="00B83DD8" w:rsidRPr="00F32195" w:rsidRDefault="00B83DD8" w:rsidP="00F32195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-</w:t>
            </w:r>
          </w:p>
        </w:tc>
        <w:tc>
          <w:tcPr>
            <w:tcW w:w="1845" w:type="dxa"/>
            <w:gridSpan w:val="3"/>
          </w:tcPr>
          <w:p w:rsidR="00B83DD8" w:rsidRPr="00F32195" w:rsidRDefault="00B83DD8" w:rsidP="00F32195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:rsidR="00B83DD8" w:rsidRPr="00F32195" w:rsidRDefault="00B83DD8" w:rsidP="00F32195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-</w:t>
            </w:r>
          </w:p>
        </w:tc>
        <w:tc>
          <w:tcPr>
            <w:tcW w:w="1410" w:type="dxa"/>
            <w:gridSpan w:val="2"/>
          </w:tcPr>
          <w:p w:rsidR="00B83DD8" w:rsidRPr="00F32195" w:rsidRDefault="00B83DD8" w:rsidP="00F32195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-</w:t>
            </w:r>
          </w:p>
        </w:tc>
        <w:tc>
          <w:tcPr>
            <w:tcW w:w="2216" w:type="dxa"/>
            <w:gridSpan w:val="5"/>
          </w:tcPr>
          <w:p w:rsidR="00B83DD8" w:rsidRPr="00F32195" w:rsidRDefault="00B83DD8" w:rsidP="00F32195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-</w:t>
            </w:r>
          </w:p>
        </w:tc>
        <w:tc>
          <w:tcPr>
            <w:tcW w:w="1473" w:type="dxa"/>
            <w:gridSpan w:val="3"/>
          </w:tcPr>
          <w:p w:rsidR="00B83DD8" w:rsidRPr="00F32195" w:rsidRDefault="00B83DD8" w:rsidP="00F32195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-</w:t>
            </w:r>
          </w:p>
        </w:tc>
        <w:tc>
          <w:tcPr>
            <w:tcW w:w="1672" w:type="dxa"/>
            <w:gridSpan w:val="2"/>
          </w:tcPr>
          <w:p w:rsidR="00B83DD8" w:rsidRPr="00F32195" w:rsidRDefault="00B83DD8" w:rsidP="00F32195">
            <w:pPr>
              <w:spacing w:line="240" w:lineRule="auto"/>
              <w:jc w:val="center"/>
            </w:pPr>
            <w:r w:rsidRPr="00F32195">
              <w:t>-</w:t>
            </w:r>
          </w:p>
        </w:tc>
        <w:tc>
          <w:tcPr>
            <w:tcW w:w="1985" w:type="dxa"/>
          </w:tcPr>
          <w:p w:rsidR="00B83DD8" w:rsidRPr="00F32195" w:rsidRDefault="00B83DD8" w:rsidP="00F32195">
            <w:pPr>
              <w:spacing w:line="240" w:lineRule="auto"/>
              <w:jc w:val="center"/>
            </w:pPr>
            <w:r w:rsidRPr="00F32195">
              <w:t>-</w:t>
            </w:r>
          </w:p>
        </w:tc>
      </w:tr>
      <w:tr w:rsidR="00B83DD8" w:rsidRPr="00F32195" w:rsidTr="006B0F96">
        <w:trPr>
          <w:trHeight w:val="667"/>
        </w:trPr>
        <w:tc>
          <w:tcPr>
            <w:tcW w:w="15735" w:type="dxa"/>
            <w:gridSpan w:val="19"/>
            <w:shd w:val="clear" w:color="auto" w:fill="A8D08D"/>
          </w:tcPr>
          <w:p w:rsidR="00B83DD8" w:rsidRPr="00F32195" w:rsidRDefault="00B83DD8" w:rsidP="00F32195">
            <w:pPr>
              <w:spacing w:line="240" w:lineRule="auto"/>
            </w:pPr>
            <w:r w:rsidRPr="00F32195">
              <w:t>Корупционен риск – празноти в закони и неясна нормативна уредба, предпоставящи за противоречиво тълкуване и/или прилагане на нормативните актове</w:t>
            </w:r>
          </w:p>
        </w:tc>
      </w:tr>
      <w:tr w:rsidR="00B83DD8" w:rsidRPr="00F32195" w:rsidTr="00C32010">
        <w:trPr>
          <w:trHeight w:val="1234"/>
        </w:trPr>
        <w:tc>
          <w:tcPr>
            <w:tcW w:w="1828" w:type="dxa"/>
            <w:shd w:val="clear" w:color="auto" w:fill="E2EFD9"/>
          </w:tcPr>
          <w:p w:rsidR="00B83DD8" w:rsidRPr="00F32195" w:rsidRDefault="00B83DD8" w:rsidP="00F32195">
            <w:pPr>
              <w:spacing w:line="240" w:lineRule="auto"/>
              <w:ind w:right="-127"/>
              <w:jc w:val="center"/>
            </w:pPr>
            <w:r w:rsidRPr="00F32195">
              <w:t>Конкретно идентифициран корупционен риск</w:t>
            </w:r>
          </w:p>
        </w:tc>
        <w:tc>
          <w:tcPr>
            <w:tcW w:w="1997" w:type="dxa"/>
            <w:shd w:val="clear" w:color="auto" w:fill="E2EFD9"/>
          </w:tcPr>
          <w:p w:rsidR="00B83DD8" w:rsidRPr="00F32195" w:rsidRDefault="00B83DD8" w:rsidP="00F32195">
            <w:pPr>
              <w:spacing w:line="240" w:lineRule="auto"/>
              <w:jc w:val="center"/>
            </w:pPr>
            <w:r w:rsidRPr="00F32195">
              <w:t>Описание на мярката</w:t>
            </w:r>
          </w:p>
        </w:tc>
        <w:tc>
          <w:tcPr>
            <w:tcW w:w="1845" w:type="dxa"/>
            <w:gridSpan w:val="3"/>
            <w:shd w:val="clear" w:color="auto" w:fill="E2EFD9"/>
          </w:tcPr>
          <w:p w:rsidR="00B83DD8" w:rsidRPr="00F32195" w:rsidRDefault="00B83DD8" w:rsidP="00F32195">
            <w:pPr>
              <w:spacing w:line="240" w:lineRule="auto"/>
              <w:jc w:val="center"/>
            </w:pPr>
            <w:r w:rsidRPr="00F32195">
              <w:t>Насоченост на мярката – организационен/ кадрови/ промени в нормативната уредба</w:t>
            </w:r>
          </w:p>
        </w:tc>
        <w:tc>
          <w:tcPr>
            <w:tcW w:w="1309" w:type="dxa"/>
            <w:shd w:val="clear" w:color="auto" w:fill="E2EFD9"/>
          </w:tcPr>
          <w:p w:rsidR="00B83DD8" w:rsidRPr="00F32195" w:rsidRDefault="00B83DD8" w:rsidP="00F32195">
            <w:pPr>
              <w:spacing w:line="240" w:lineRule="auto"/>
              <w:jc w:val="center"/>
            </w:pPr>
            <w:r w:rsidRPr="00F32195">
              <w:t>Крайна цел на мярката</w:t>
            </w:r>
          </w:p>
        </w:tc>
        <w:tc>
          <w:tcPr>
            <w:tcW w:w="1410" w:type="dxa"/>
            <w:gridSpan w:val="2"/>
            <w:shd w:val="clear" w:color="auto" w:fill="E2EFD9"/>
          </w:tcPr>
          <w:p w:rsidR="00B83DD8" w:rsidRPr="00F32195" w:rsidRDefault="00B83DD8" w:rsidP="00F32195">
            <w:pPr>
              <w:spacing w:line="240" w:lineRule="auto"/>
              <w:jc w:val="center"/>
            </w:pPr>
            <w:r w:rsidRPr="00F32195">
              <w:t>Срок за изпълнение и етапи</w:t>
            </w:r>
          </w:p>
        </w:tc>
        <w:tc>
          <w:tcPr>
            <w:tcW w:w="2277" w:type="dxa"/>
            <w:gridSpan w:val="6"/>
            <w:shd w:val="clear" w:color="auto" w:fill="E2EFD9"/>
          </w:tcPr>
          <w:p w:rsidR="00B83DD8" w:rsidRPr="00F32195" w:rsidRDefault="00B83DD8" w:rsidP="00F32195">
            <w:pPr>
              <w:spacing w:line="240" w:lineRule="auto"/>
              <w:jc w:val="center"/>
            </w:pPr>
            <w:r w:rsidRPr="00F32195">
              <w:t>Индикатор</w:t>
            </w:r>
          </w:p>
        </w:tc>
        <w:tc>
          <w:tcPr>
            <w:tcW w:w="1412" w:type="dxa"/>
            <w:gridSpan w:val="2"/>
            <w:shd w:val="clear" w:color="auto" w:fill="E2EFD9"/>
          </w:tcPr>
          <w:p w:rsidR="00B83DD8" w:rsidRPr="00F32195" w:rsidRDefault="00B83DD8" w:rsidP="00F32195">
            <w:pPr>
              <w:spacing w:line="240" w:lineRule="auto"/>
              <w:ind w:right="-105"/>
              <w:jc w:val="center"/>
            </w:pPr>
            <w:r w:rsidRPr="00F32195">
              <w:t>Отговорно лице</w:t>
            </w:r>
          </w:p>
        </w:tc>
        <w:tc>
          <w:tcPr>
            <w:tcW w:w="1672" w:type="dxa"/>
            <w:gridSpan w:val="2"/>
            <w:shd w:val="clear" w:color="auto" w:fill="E2EFD9"/>
          </w:tcPr>
          <w:p w:rsidR="00B83DD8" w:rsidRPr="00F32195" w:rsidRDefault="00B83DD8" w:rsidP="00F32195">
            <w:pPr>
              <w:spacing w:line="240" w:lineRule="auto"/>
              <w:jc w:val="center"/>
            </w:pPr>
            <w:r w:rsidRPr="00F32195">
              <w:t>Изпълнение/ неизпълнение</w:t>
            </w:r>
          </w:p>
        </w:tc>
        <w:tc>
          <w:tcPr>
            <w:tcW w:w="1985" w:type="dxa"/>
            <w:shd w:val="clear" w:color="auto" w:fill="E2EFD9"/>
          </w:tcPr>
          <w:p w:rsidR="00B83DD8" w:rsidRPr="00F32195" w:rsidRDefault="00B83DD8" w:rsidP="00F32195">
            <w:pPr>
              <w:spacing w:line="240" w:lineRule="auto"/>
              <w:jc w:val="center"/>
            </w:pPr>
            <w:r w:rsidRPr="00F32195">
              <w:t>Причини при неизпълнение</w:t>
            </w:r>
          </w:p>
        </w:tc>
      </w:tr>
      <w:tr w:rsidR="00B83DD8" w:rsidRPr="00F32195" w:rsidTr="00C32010">
        <w:trPr>
          <w:trHeight w:val="410"/>
        </w:trPr>
        <w:tc>
          <w:tcPr>
            <w:tcW w:w="1828" w:type="dxa"/>
          </w:tcPr>
          <w:p w:rsidR="00B83DD8" w:rsidRPr="00F32195" w:rsidRDefault="00B83DD8" w:rsidP="006A208F">
            <w:pPr>
              <w:spacing w:line="240" w:lineRule="auto"/>
              <w:rPr>
                <w:color w:val="0070C0"/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Недостатъчна квалификация на служителите в областта на противодействие на корупцията и конфликта на интереси</w:t>
            </w:r>
            <w:r w:rsidR="006A208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97" w:type="dxa"/>
          </w:tcPr>
          <w:p w:rsidR="00B83DD8" w:rsidRPr="00F32195" w:rsidRDefault="00B83DD8" w:rsidP="006A208F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Включване в личните планове за обучение на служителите на теми в областта на противодействие на корупцията и конфликт на интереси</w:t>
            </w:r>
            <w:r w:rsidR="006A208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45" w:type="dxa"/>
            <w:gridSpan w:val="3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Организационен</w:t>
            </w:r>
          </w:p>
        </w:tc>
        <w:tc>
          <w:tcPr>
            <w:tcW w:w="1309" w:type="dxa"/>
          </w:tcPr>
          <w:p w:rsidR="00B83DD8" w:rsidRDefault="00B83DD8" w:rsidP="00A9064B">
            <w:pPr>
              <w:spacing w:line="240" w:lineRule="auto"/>
              <w:ind w:left="-105" w:right="-80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 xml:space="preserve">Недопускане на корупционни практики и обстоятелства, които биха довели до възникване на </w:t>
            </w:r>
            <w:r w:rsidR="006A208F">
              <w:rPr>
                <w:sz w:val="18"/>
                <w:szCs w:val="18"/>
              </w:rPr>
              <w:t>КИ</w:t>
            </w:r>
            <w:r w:rsidRPr="00F32195">
              <w:rPr>
                <w:sz w:val="18"/>
                <w:szCs w:val="18"/>
              </w:rPr>
              <w:t>, както и сп</w:t>
            </w:r>
            <w:r w:rsidR="001E7CA0">
              <w:rPr>
                <w:sz w:val="18"/>
                <w:szCs w:val="18"/>
              </w:rPr>
              <w:t xml:space="preserve">азване на ограниченията в чл. 89, чл. 90 и чл. 91 </w:t>
            </w:r>
            <w:r w:rsidRPr="00F32195">
              <w:rPr>
                <w:sz w:val="18"/>
                <w:szCs w:val="18"/>
              </w:rPr>
              <w:t>от Закона за противодей-</w:t>
            </w:r>
            <w:r w:rsidR="00E820EF">
              <w:rPr>
                <w:sz w:val="18"/>
                <w:szCs w:val="18"/>
              </w:rPr>
              <w:t>ствие на кору</w:t>
            </w:r>
            <w:r w:rsidR="001E7CA0">
              <w:rPr>
                <w:sz w:val="18"/>
                <w:szCs w:val="18"/>
              </w:rPr>
              <w:t>пцията сред лица, заемащи публични длъжности (ЗПКЛЗПД)</w:t>
            </w:r>
          </w:p>
          <w:p w:rsidR="003736ED" w:rsidRDefault="003736ED" w:rsidP="00A9064B">
            <w:pPr>
              <w:spacing w:line="240" w:lineRule="auto"/>
              <w:ind w:left="-105" w:right="-80"/>
              <w:rPr>
                <w:sz w:val="18"/>
                <w:szCs w:val="18"/>
              </w:rPr>
            </w:pPr>
          </w:p>
          <w:p w:rsidR="003736ED" w:rsidRDefault="003736ED" w:rsidP="00A9064B">
            <w:pPr>
              <w:spacing w:line="240" w:lineRule="auto"/>
              <w:ind w:left="-105" w:right="-80"/>
              <w:rPr>
                <w:sz w:val="18"/>
                <w:szCs w:val="18"/>
              </w:rPr>
            </w:pPr>
          </w:p>
          <w:p w:rsidR="003736ED" w:rsidRPr="00C32010" w:rsidRDefault="003736ED" w:rsidP="00A9064B">
            <w:pPr>
              <w:spacing w:line="240" w:lineRule="auto"/>
              <w:ind w:left="-105" w:right="-80"/>
              <w:rPr>
                <w:sz w:val="18"/>
                <w:szCs w:val="18"/>
              </w:rPr>
            </w:pPr>
          </w:p>
        </w:tc>
        <w:tc>
          <w:tcPr>
            <w:tcW w:w="1410" w:type="dxa"/>
            <w:gridSpan w:val="2"/>
          </w:tcPr>
          <w:p w:rsidR="00B83DD8" w:rsidRPr="00F32195" w:rsidRDefault="002667DD" w:rsidP="00F32195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01.01.2026 </w:t>
            </w:r>
            <w:r w:rsidR="00B83DD8" w:rsidRPr="00F32195">
              <w:rPr>
                <w:sz w:val="18"/>
                <w:szCs w:val="18"/>
              </w:rPr>
              <w:t>г. –</w:t>
            </w:r>
          </w:p>
          <w:p w:rsidR="00B83DD8" w:rsidRPr="00F32195" w:rsidRDefault="002667DD" w:rsidP="00F32195">
            <w:pPr>
              <w:spacing w:line="240" w:lineRule="auto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31.12.2026 </w:t>
            </w:r>
            <w:r w:rsidR="00B83DD8" w:rsidRPr="00F32195">
              <w:rPr>
                <w:sz w:val="18"/>
                <w:szCs w:val="18"/>
              </w:rPr>
              <w:t>г.</w:t>
            </w:r>
          </w:p>
        </w:tc>
        <w:tc>
          <w:tcPr>
            <w:tcW w:w="2277" w:type="dxa"/>
            <w:gridSpan w:val="6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Намаляване на възможни нарушения на ЗПК</w:t>
            </w:r>
            <w:r w:rsidR="000A37C2">
              <w:rPr>
                <w:sz w:val="18"/>
                <w:szCs w:val="18"/>
              </w:rPr>
              <w:t xml:space="preserve">ЛЗПД </w:t>
            </w:r>
            <w:r w:rsidRPr="00F32195">
              <w:rPr>
                <w:sz w:val="18"/>
                <w:szCs w:val="18"/>
              </w:rPr>
              <w:t>при изпълнение на служебни задължения</w:t>
            </w:r>
          </w:p>
        </w:tc>
        <w:tc>
          <w:tcPr>
            <w:tcW w:w="1412" w:type="dxa"/>
            <w:gridSpan w:val="2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Ръководители на структурни звена в МРРБ</w:t>
            </w:r>
          </w:p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</w:p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Председател на УС на АПИ</w:t>
            </w:r>
          </w:p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</w:p>
          <w:p w:rsidR="00B83DD8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Началник на ДНСК</w:t>
            </w:r>
          </w:p>
          <w:p w:rsidR="00304D6F" w:rsidRPr="00F32195" w:rsidRDefault="00304D6F" w:rsidP="00F32195">
            <w:pPr>
              <w:spacing w:line="240" w:lineRule="auto"/>
              <w:rPr>
                <w:sz w:val="18"/>
                <w:szCs w:val="18"/>
              </w:rPr>
            </w:pPr>
          </w:p>
          <w:p w:rsidR="00B83DD8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Изпълнителен директор на АГКК</w:t>
            </w:r>
          </w:p>
          <w:p w:rsidR="00932C56" w:rsidRDefault="00932C56" w:rsidP="00F32195">
            <w:pPr>
              <w:spacing w:line="240" w:lineRule="auto"/>
              <w:rPr>
                <w:sz w:val="18"/>
                <w:szCs w:val="18"/>
              </w:rPr>
            </w:pPr>
          </w:p>
          <w:p w:rsidR="00932C56" w:rsidRDefault="00932C56" w:rsidP="00F32195">
            <w:pPr>
              <w:spacing w:line="240" w:lineRule="auto"/>
              <w:rPr>
                <w:sz w:val="18"/>
                <w:szCs w:val="18"/>
              </w:rPr>
            </w:pPr>
          </w:p>
          <w:p w:rsidR="00932C56" w:rsidRDefault="00932C56" w:rsidP="00F32195">
            <w:pPr>
              <w:spacing w:line="240" w:lineRule="auto"/>
              <w:rPr>
                <w:sz w:val="18"/>
                <w:szCs w:val="18"/>
              </w:rPr>
            </w:pPr>
          </w:p>
          <w:p w:rsidR="00932C56" w:rsidRPr="00F32195" w:rsidRDefault="00932C56" w:rsidP="00F3219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672" w:type="dxa"/>
            <w:gridSpan w:val="2"/>
          </w:tcPr>
          <w:p w:rsidR="00010E05" w:rsidRPr="00F32195" w:rsidRDefault="00010E05" w:rsidP="00010E0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Мярката се изпълнява</w:t>
            </w:r>
          </w:p>
          <w:p w:rsidR="005301B6" w:rsidRDefault="005301B6" w:rsidP="00F32195">
            <w:pPr>
              <w:spacing w:line="240" w:lineRule="auto"/>
              <w:rPr>
                <w:sz w:val="18"/>
                <w:szCs w:val="18"/>
              </w:rPr>
            </w:pPr>
          </w:p>
          <w:p w:rsidR="00010E05" w:rsidRDefault="00010E05" w:rsidP="00F32195">
            <w:pPr>
              <w:spacing w:line="240" w:lineRule="auto"/>
              <w:rPr>
                <w:sz w:val="18"/>
                <w:szCs w:val="18"/>
              </w:rPr>
            </w:pPr>
          </w:p>
          <w:p w:rsidR="00010E05" w:rsidRPr="00F32195" w:rsidRDefault="00010E05" w:rsidP="00010E0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Мярката се изпълнява</w:t>
            </w:r>
          </w:p>
          <w:p w:rsidR="00010E05" w:rsidRDefault="00010E05" w:rsidP="00F32195">
            <w:pPr>
              <w:spacing w:line="240" w:lineRule="auto"/>
              <w:rPr>
                <w:sz w:val="18"/>
                <w:szCs w:val="18"/>
              </w:rPr>
            </w:pPr>
          </w:p>
          <w:p w:rsidR="00010E05" w:rsidRPr="00F32195" w:rsidRDefault="00010E05" w:rsidP="00010E0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Мярката се изпълнява</w:t>
            </w:r>
          </w:p>
          <w:p w:rsidR="00010E05" w:rsidRDefault="00010E05" w:rsidP="00F32195">
            <w:pPr>
              <w:spacing w:line="240" w:lineRule="auto"/>
              <w:rPr>
                <w:sz w:val="18"/>
                <w:szCs w:val="18"/>
              </w:rPr>
            </w:pPr>
          </w:p>
          <w:p w:rsidR="00010E05" w:rsidRPr="00F32195" w:rsidRDefault="00010E05" w:rsidP="00010E0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Мярката се изпълнява</w:t>
            </w:r>
          </w:p>
          <w:p w:rsidR="00010E05" w:rsidRPr="00F32195" w:rsidRDefault="00010E05" w:rsidP="00F3219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B83DD8" w:rsidRDefault="00B83DD8" w:rsidP="00F32195">
            <w:pPr>
              <w:spacing w:line="240" w:lineRule="auto"/>
            </w:pPr>
          </w:p>
          <w:p w:rsidR="0042254F" w:rsidRDefault="0042254F" w:rsidP="00F32195">
            <w:pPr>
              <w:spacing w:line="240" w:lineRule="auto"/>
            </w:pPr>
          </w:p>
          <w:p w:rsidR="0042254F" w:rsidRDefault="0042254F" w:rsidP="00F32195">
            <w:pPr>
              <w:spacing w:line="240" w:lineRule="auto"/>
            </w:pPr>
          </w:p>
          <w:p w:rsidR="0042254F" w:rsidRDefault="0042254F" w:rsidP="00F32195">
            <w:pPr>
              <w:spacing w:line="240" w:lineRule="auto"/>
            </w:pPr>
          </w:p>
          <w:p w:rsidR="0042254F" w:rsidRDefault="0042254F" w:rsidP="00F32195">
            <w:pPr>
              <w:spacing w:line="240" w:lineRule="auto"/>
            </w:pPr>
          </w:p>
          <w:p w:rsidR="0042254F" w:rsidRDefault="0042254F" w:rsidP="00F32195">
            <w:pPr>
              <w:spacing w:line="240" w:lineRule="auto"/>
            </w:pPr>
          </w:p>
          <w:p w:rsidR="0042254F" w:rsidRDefault="0042254F" w:rsidP="00F32195">
            <w:pPr>
              <w:spacing w:line="240" w:lineRule="auto"/>
            </w:pPr>
          </w:p>
          <w:p w:rsidR="0042254F" w:rsidRDefault="0042254F" w:rsidP="00F32195">
            <w:pPr>
              <w:spacing w:line="240" w:lineRule="auto"/>
            </w:pPr>
          </w:p>
          <w:p w:rsidR="0042254F" w:rsidRDefault="0042254F" w:rsidP="00F32195">
            <w:pPr>
              <w:spacing w:line="240" w:lineRule="auto"/>
            </w:pPr>
          </w:p>
          <w:p w:rsidR="0042254F" w:rsidRPr="0042254F" w:rsidRDefault="0042254F" w:rsidP="00F32195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B83DD8" w:rsidRPr="00F32195" w:rsidTr="006B0F96">
        <w:trPr>
          <w:trHeight w:val="525"/>
        </w:trPr>
        <w:tc>
          <w:tcPr>
            <w:tcW w:w="15735" w:type="dxa"/>
            <w:gridSpan w:val="19"/>
            <w:shd w:val="clear" w:color="auto" w:fill="A8D08D"/>
          </w:tcPr>
          <w:p w:rsidR="00B83DD8" w:rsidRPr="00F32195" w:rsidRDefault="00B83DD8" w:rsidP="00F32195">
            <w:pPr>
              <w:spacing w:line="240" w:lineRule="auto"/>
            </w:pPr>
            <w:r w:rsidRPr="00F32195">
              <w:t>Други мерки с оглед специфичните рискове в съответните ведомства</w:t>
            </w:r>
          </w:p>
        </w:tc>
      </w:tr>
      <w:tr w:rsidR="00B83DD8" w:rsidRPr="00F32195" w:rsidTr="00C32010">
        <w:trPr>
          <w:trHeight w:val="270"/>
        </w:trPr>
        <w:tc>
          <w:tcPr>
            <w:tcW w:w="1828" w:type="dxa"/>
            <w:shd w:val="clear" w:color="auto" w:fill="E2EFD9"/>
          </w:tcPr>
          <w:p w:rsidR="00B83DD8" w:rsidRPr="00F32195" w:rsidRDefault="00B83DD8" w:rsidP="00F32195">
            <w:pPr>
              <w:spacing w:line="240" w:lineRule="auto"/>
              <w:ind w:right="-127"/>
              <w:jc w:val="center"/>
            </w:pPr>
            <w:r w:rsidRPr="00F32195">
              <w:lastRenderedPageBreak/>
              <w:t>Конкретно идентифициран корупционен риск</w:t>
            </w:r>
          </w:p>
        </w:tc>
        <w:tc>
          <w:tcPr>
            <w:tcW w:w="1997" w:type="dxa"/>
            <w:shd w:val="clear" w:color="auto" w:fill="E2EFD9"/>
          </w:tcPr>
          <w:p w:rsidR="00B83DD8" w:rsidRPr="00F32195" w:rsidRDefault="00B83DD8" w:rsidP="00F32195">
            <w:pPr>
              <w:spacing w:line="240" w:lineRule="auto"/>
              <w:jc w:val="center"/>
            </w:pPr>
            <w:r w:rsidRPr="00F32195">
              <w:t>Описание на мярката</w:t>
            </w:r>
          </w:p>
        </w:tc>
        <w:tc>
          <w:tcPr>
            <w:tcW w:w="1845" w:type="dxa"/>
            <w:gridSpan w:val="3"/>
            <w:shd w:val="clear" w:color="auto" w:fill="E2EFD9"/>
          </w:tcPr>
          <w:p w:rsidR="00B83DD8" w:rsidRPr="00F32195" w:rsidRDefault="00B83DD8" w:rsidP="00F32195">
            <w:pPr>
              <w:spacing w:line="240" w:lineRule="auto"/>
            </w:pPr>
            <w:r w:rsidRPr="00F32195">
              <w:t>Насоченост на мярката – организационен/ кадрови/ промени в нормативната уредба</w:t>
            </w:r>
          </w:p>
        </w:tc>
        <w:tc>
          <w:tcPr>
            <w:tcW w:w="1309" w:type="dxa"/>
            <w:shd w:val="clear" w:color="auto" w:fill="E2EFD9"/>
          </w:tcPr>
          <w:p w:rsidR="00B83DD8" w:rsidRPr="00F32195" w:rsidRDefault="00B83DD8" w:rsidP="00F32195">
            <w:pPr>
              <w:spacing w:line="240" w:lineRule="auto"/>
              <w:jc w:val="center"/>
            </w:pPr>
            <w:r w:rsidRPr="00F32195">
              <w:t>Крайна цел на мярката</w:t>
            </w:r>
          </w:p>
        </w:tc>
        <w:tc>
          <w:tcPr>
            <w:tcW w:w="1410" w:type="dxa"/>
            <w:gridSpan w:val="2"/>
            <w:shd w:val="clear" w:color="auto" w:fill="E2EFD9"/>
          </w:tcPr>
          <w:p w:rsidR="00B83DD8" w:rsidRPr="00F32195" w:rsidRDefault="00B83DD8" w:rsidP="00F32195">
            <w:pPr>
              <w:spacing w:line="240" w:lineRule="auto"/>
              <w:jc w:val="center"/>
            </w:pPr>
            <w:r w:rsidRPr="00F32195">
              <w:t>Срок за изпълнение и етапи</w:t>
            </w:r>
          </w:p>
        </w:tc>
        <w:tc>
          <w:tcPr>
            <w:tcW w:w="2277" w:type="dxa"/>
            <w:gridSpan w:val="6"/>
            <w:shd w:val="clear" w:color="auto" w:fill="E2EFD9"/>
          </w:tcPr>
          <w:p w:rsidR="00B83DD8" w:rsidRPr="00F32195" w:rsidRDefault="00B83DD8" w:rsidP="00F32195">
            <w:pPr>
              <w:spacing w:line="240" w:lineRule="auto"/>
              <w:jc w:val="center"/>
            </w:pPr>
            <w:r w:rsidRPr="00F32195">
              <w:t>Индикатор</w:t>
            </w:r>
          </w:p>
        </w:tc>
        <w:tc>
          <w:tcPr>
            <w:tcW w:w="1412" w:type="dxa"/>
            <w:gridSpan w:val="2"/>
            <w:shd w:val="clear" w:color="auto" w:fill="E2EFD9"/>
          </w:tcPr>
          <w:p w:rsidR="00B83DD8" w:rsidRPr="00F32195" w:rsidRDefault="00B83DD8" w:rsidP="00F32195">
            <w:pPr>
              <w:spacing w:line="240" w:lineRule="auto"/>
              <w:jc w:val="center"/>
            </w:pPr>
            <w:r w:rsidRPr="00F32195">
              <w:t>Отговорно лице</w:t>
            </w:r>
          </w:p>
        </w:tc>
        <w:tc>
          <w:tcPr>
            <w:tcW w:w="1672" w:type="dxa"/>
            <w:gridSpan w:val="2"/>
            <w:shd w:val="clear" w:color="auto" w:fill="E2EFD9"/>
          </w:tcPr>
          <w:p w:rsidR="00B83DD8" w:rsidRPr="00F32195" w:rsidRDefault="00B83DD8" w:rsidP="00F32195">
            <w:pPr>
              <w:spacing w:line="240" w:lineRule="auto"/>
            </w:pPr>
            <w:r w:rsidRPr="00F32195">
              <w:t>Изпълнение/ неизпълнение</w:t>
            </w:r>
          </w:p>
        </w:tc>
        <w:tc>
          <w:tcPr>
            <w:tcW w:w="1985" w:type="dxa"/>
            <w:shd w:val="clear" w:color="auto" w:fill="E2EFD9"/>
          </w:tcPr>
          <w:p w:rsidR="00B83DD8" w:rsidRPr="00F32195" w:rsidRDefault="00B83DD8" w:rsidP="00F32195">
            <w:pPr>
              <w:spacing w:line="240" w:lineRule="auto"/>
            </w:pPr>
            <w:r w:rsidRPr="00F32195">
              <w:t>Причини при неизпълнение</w:t>
            </w:r>
          </w:p>
        </w:tc>
      </w:tr>
      <w:tr w:rsidR="00B83DD8" w:rsidRPr="00F32195" w:rsidTr="00C32010">
        <w:trPr>
          <w:trHeight w:val="1844"/>
        </w:trPr>
        <w:tc>
          <w:tcPr>
            <w:tcW w:w="1828" w:type="dxa"/>
            <w:shd w:val="clear" w:color="auto" w:fill="FFFFFF"/>
          </w:tcPr>
          <w:p w:rsidR="00B83DD8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Риск свързан с възможност за търсене на отговорност на служителите във връзка с изпълнение на служебните им задължения и опити за влияние</w:t>
            </w:r>
          </w:p>
          <w:p w:rsidR="009C25AF" w:rsidRPr="00F32195" w:rsidRDefault="009C25AF" w:rsidP="00F32195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(рискът е принципна възможност)</w:t>
            </w:r>
          </w:p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997" w:type="dxa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Служителите в ГД СППРР, извършващи администриране на сигнали за нередности, са защитени при изпълнение на служебните си задължения и имената им не се оповестяват на бенефициента, както и същите не осъществяват пряк контакт с бенефициенти</w:t>
            </w:r>
          </w:p>
        </w:tc>
        <w:tc>
          <w:tcPr>
            <w:tcW w:w="1845" w:type="dxa"/>
            <w:gridSpan w:val="3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Организационен</w:t>
            </w:r>
          </w:p>
        </w:tc>
        <w:tc>
          <w:tcPr>
            <w:tcW w:w="1309" w:type="dxa"/>
          </w:tcPr>
          <w:p w:rsidR="00B83DD8" w:rsidRPr="00F32195" w:rsidRDefault="00B83DD8" w:rsidP="00F32195">
            <w:pPr>
              <w:spacing w:line="240" w:lineRule="auto"/>
              <w:ind w:right="-79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Ограничаване на преките контакти с бенефициенти и защита на служителите</w:t>
            </w:r>
          </w:p>
        </w:tc>
        <w:tc>
          <w:tcPr>
            <w:tcW w:w="1410" w:type="dxa"/>
            <w:gridSpan w:val="2"/>
          </w:tcPr>
          <w:p w:rsidR="00B83DD8" w:rsidRPr="00F32195" w:rsidRDefault="00B83DD8" w:rsidP="00F32195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Постоянен</w:t>
            </w:r>
          </w:p>
        </w:tc>
        <w:tc>
          <w:tcPr>
            <w:tcW w:w="2277" w:type="dxa"/>
            <w:gridSpan w:val="6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Намаляване на възможни нарушения в процеса на администриране на сигнали за нередности</w:t>
            </w:r>
          </w:p>
        </w:tc>
        <w:tc>
          <w:tcPr>
            <w:tcW w:w="1412" w:type="dxa"/>
            <w:gridSpan w:val="2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Главен директор на ГД СППРР в МРРБ</w:t>
            </w:r>
          </w:p>
        </w:tc>
        <w:tc>
          <w:tcPr>
            <w:tcW w:w="1672" w:type="dxa"/>
            <w:gridSpan w:val="2"/>
            <w:shd w:val="clear" w:color="auto" w:fill="FFFFFF"/>
          </w:tcPr>
          <w:p w:rsidR="00EC6542" w:rsidRDefault="00037D07" w:rsidP="00F32195">
            <w:pPr>
              <w:spacing w:line="240" w:lineRule="auto"/>
              <w:rPr>
                <w:bCs/>
                <w:sz w:val="18"/>
                <w:szCs w:val="18"/>
                <w:lang w:eastAsia="bg-BG"/>
              </w:rPr>
            </w:pPr>
            <w:r>
              <w:rPr>
                <w:bCs/>
                <w:sz w:val="18"/>
                <w:szCs w:val="18"/>
                <w:lang w:eastAsia="bg-BG"/>
              </w:rPr>
              <w:t>Изпълнява се постоянно – Р</w:t>
            </w:r>
            <w:r w:rsidR="007163D4">
              <w:rPr>
                <w:bCs/>
                <w:sz w:val="18"/>
                <w:szCs w:val="18"/>
                <w:lang w:eastAsia="bg-BG"/>
              </w:rPr>
              <w:t>ъководителят на ОПРР/ПРР</w:t>
            </w:r>
            <w:r w:rsidR="00495C8F">
              <w:rPr>
                <w:bCs/>
                <w:sz w:val="18"/>
                <w:szCs w:val="18"/>
                <w:lang w:eastAsia="bg-BG"/>
              </w:rPr>
              <w:t>/</w:t>
            </w:r>
          </w:p>
          <w:p w:rsidR="00B83DD8" w:rsidRPr="00F32195" w:rsidRDefault="00495C8F" w:rsidP="00F32195">
            <w:pPr>
              <w:spacing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bg-BG"/>
              </w:rPr>
              <w:t xml:space="preserve">Структурата </w:t>
            </w:r>
            <w:r w:rsidR="007163D4" w:rsidRPr="00827160">
              <w:rPr>
                <w:bCs/>
                <w:sz w:val="18"/>
                <w:szCs w:val="18"/>
                <w:lang w:eastAsia="bg-BG"/>
              </w:rPr>
              <w:t>за наблюдение и докладване (СНД)</w:t>
            </w:r>
            <w:r w:rsidR="007163D4">
              <w:rPr>
                <w:bCs/>
                <w:sz w:val="18"/>
                <w:szCs w:val="18"/>
                <w:lang w:eastAsia="bg-BG"/>
              </w:rPr>
              <w:t xml:space="preserve"> </w:t>
            </w:r>
            <w:r w:rsidR="007163D4" w:rsidRPr="00F32195">
              <w:rPr>
                <w:bCs/>
                <w:sz w:val="18"/>
                <w:szCs w:val="18"/>
                <w:lang w:eastAsia="bg-BG"/>
              </w:rPr>
              <w:t>счита, че защитата на личността на всички експерти е от изключителна важност. Не се допуска разпространение на имената на служителите, които извършват администриране на сигнали за нередности да стават известни на бенефициента с оглед защитата на личността на експертите.</w:t>
            </w:r>
          </w:p>
        </w:tc>
        <w:tc>
          <w:tcPr>
            <w:tcW w:w="1985" w:type="dxa"/>
            <w:shd w:val="clear" w:color="auto" w:fill="FFFFFF"/>
          </w:tcPr>
          <w:p w:rsidR="00B83DD8" w:rsidRPr="00F32195" w:rsidRDefault="00B83DD8" w:rsidP="00F32195">
            <w:pPr>
              <w:spacing w:line="240" w:lineRule="auto"/>
            </w:pPr>
          </w:p>
        </w:tc>
      </w:tr>
      <w:tr w:rsidR="00B83DD8" w:rsidRPr="00F32195" w:rsidTr="00C32010">
        <w:trPr>
          <w:trHeight w:val="1398"/>
        </w:trPr>
        <w:tc>
          <w:tcPr>
            <w:tcW w:w="1828" w:type="dxa"/>
            <w:shd w:val="clear" w:color="auto" w:fill="FFFFFF"/>
          </w:tcPr>
          <w:p w:rsidR="00B83DD8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Риск свързан с възможността да се прилага различен подход от служителите в процеса на верификация на разходите</w:t>
            </w:r>
          </w:p>
          <w:p w:rsidR="009C25AF" w:rsidRPr="00F32195" w:rsidRDefault="009C25AF" w:rsidP="00F32195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(рискът е принципна възможност)</w:t>
            </w:r>
          </w:p>
        </w:tc>
        <w:tc>
          <w:tcPr>
            <w:tcW w:w="1997" w:type="dxa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 xml:space="preserve">Прилагане на нови контролни листове за проверка на законосъобразното възлагане на обществената поръчка и сключения договор с изпълнител, като са въведени допълнителни контроли при извършване на предварителен контрол преди верификация, за всички обществени поръчки, в раздел </w:t>
            </w:r>
            <w:r w:rsidRPr="00F32195">
              <w:rPr>
                <w:sz w:val="18"/>
                <w:szCs w:val="18"/>
              </w:rPr>
              <w:lastRenderedPageBreak/>
              <w:t>„Проверка в системата „АРАХНЕ“</w:t>
            </w:r>
          </w:p>
        </w:tc>
        <w:tc>
          <w:tcPr>
            <w:tcW w:w="1845" w:type="dxa"/>
            <w:gridSpan w:val="3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lastRenderedPageBreak/>
              <w:t>Организационен</w:t>
            </w:r>
          </w:p>
        </w:tc>
        <w:tc>
          <w:tcPr>
            <w:tcW w:w="1309" w:type="dxa"/>
          </w:tcPr>
          <w:p w:rsidR="00B83DD8" w:rsidRPr="00F32195" w:rsidRDefault="00B83DD8" w:rsidP="00F32195">
            <w:pPr>
              <w:spacing w:line="240" w:lineRule="auto"/>
              <w:ind w:left="-108" w:right="-108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Превенция на риска от корупция при процеса на проверка на законосъобраз-ното възлагане на обществената поръчка и сключения договор с изпълнител</w:t>
            </w:r>
          </w:p>
        </w:tc>
        <w:tc>
          <w:tcPr>
            <w:tcW w:w="1410" w:type="dxa"/>
            <w:gridSpan w:val="2"/>
          </w:tcPr>
          <w:p w:rsidR="00B83DD8" w:rsidRPr="00F32195" w:rsidRDefault="00D640A8" w:rsidP="00D640A8">
            <w:pPr>
              <w:spacing w:line="240" w:lineRule="auto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Постоянен до приключване на ПРР и ПВУ</w:t>
            </w:r>
          </w:p>
        </w:tc>
        <w:tc>
          <w:tcPr>
            <w:tcW w:w="2277" w:type="dxa"/>
            <w:gridSpan w:val="6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Намаляване на възможни нарушения в процеса на законосъобразното възлагане на обществената поръчка и сключения договор с изпълнител (брой нарушения)</w:t>
            </w:r>
          </w:p>
        </w:tc>
        <w:tc>
          <w:tcPr>
            <w:tcW w:w="1412" w:type="dxa"/>
            <w:gridSpan w:val="2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Главен директор и началници на отдели</w:t>
            </w:r>
            <w:r w:rsidRPr="00F32195">
              <w:t xml:space="preserve"> </w:t>
            </w:r>
            <w:r w:rsidRPr="00F32195">
              <w:rPr>
                <w:sz w:val="18"/>
                <w:szCs w:val="18"/>
              </w:rPr>
              <w:t>в ГД СППРР в МРРБ</w:t>
            </w:r>
          </w:p>
        </w:tc>
        <w:tc>
          <w:tcPr>
            <w:tcW w:w="1672" w:type="dxa"/>
            <w:gridSpan w:val="2"/>
            <w:shd w:val="clear" w:color="auto" w:fill="FFFFFF"/>
          </w:tcPr>
          <w:p w:rsidR="00216DC7" w:rsidRPr="00F32195" w:rsidRDefault="00216DC7" w:rsidP="00216DC7">
            <w:pPr>
              <w:spacing w:line="240" w:lineRule="auto"/>
              <w:rPr>
                <w:bCs/>
                <w:sz w:val="18"/>
                <w:szCs w:val="18"/>
                <w:lang w:eastAsia="bg-BG"/>
              </w:rPr>
            </w:pPr>
            <w:r w:rsidRPr="00F32195">
              <w:rPr>
                <w:bCs/>
                <w:sz w:val="18"/>
                <w:szCs w:val="18"/>
                <w:lang w:eastAsia="bg-BG"/>
              </w:rPr>
              <w:t>Мярката се изпълнява</w:t>
            </w:r>
          </w:p>
          <w:p w:rsidR="00216DC7" w:rsidRDefault="00216DC7" w:rsidP="00216DC7">
            <w:pPr>
              <w:spacing w:line="240" w:lineRule="auto"/>
              <w:rPr>
                <w:bCs/>
                <w:sz w:val="18"/>
                <w:szCs w:val="18"/>
                <w:lang w:eastAsia="bg-BG"/>
              </w:rPr>
            </w:pPr>
            <w:r>
              <w:rPr>
                <w:bCs/>
                <w:sz w:val="18"/>
                <w:szCs w:val="18"/>
                <w:lang w:eastAsia="bg-BG"/>
              </w:rPr>
              <w:t>Въведени са контролни листове</w:t>
            </w:r>
            <w:r w:rsidRPr="00F32195">
              <w:rPr>
                <w:bCs/>
                <w:sz w:val="18"/>
                <w:szCs w:val="18"/>
                <w:lang w:eastAsia="bg-BG"/>
              </w:rPr>
              <w:t>, които са базирани в Информационната система за управление и наблюдение на средстват</w:t>
            </w:r>
            <w:r>
              <w:rPr>
                <w:bCs/>
                <w:sz w:val="18"/>
                <w:szCs w:val="18"/>
                <w:lang w:eastAsia="bg-BG"/>
              </w:rPr>
              <w:t>а от ЕС в България (ИСУН 2020).</w:t>
            </w:r>
          </w:p>
          <w:p w:rsidR="00B83DD8" w:rsidRPr="00F32195" w:rsidRDefault="00216DC7" w:rsidP="00216DC7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bCs/>
                <w:sz w:val="18"/>
                <w:szCs w:val="18"/>
                <w:lang w:eastAsia="bg-BG"/>
              </w:rPr>
              <w:t xml:space="preserve">Всички контролни листове са в електронен вариант и се попълват чрез </w:t>
            </w:r>
            <w:r w:rsidRPr="00F32195">
              <w:rPr>
                <w:bCs/>
                <w:sz w:val="18"/>
                <w:szCs w:val="18"/>
                <w:lang w:eastAsia="bg-BG"/>
              </w:rPr>
              <w:lastRenderedPageBreak/>
              <w:t>системата. Проверките от „АРАХНЕ“ се добавят като прикачен файл към попълнения контролен лист.</w:t>
            </w:r>
          </w:p>
        </w:tc>
        <w:tc>
          <w:tcPr>
            <w:tcW w:w="1985" w:type="dxa"/>
            <w:shd w:val="clear" w:color="auto" w:fill="FFFFFF"/>
          </w:tcPr>
          <w:p w:rsidR="00B83DD8" w:rsidRPr="00F32195" w:rsidRDefault="00B83DD8" w:rsidP="00F32195">
            <w:pPr>
              <w:spacing w:line="240" w:lineRule="auto"/>
            </w:pPr>
          </w:p>
        </w:tc>
      </w:tr>
      <w:tr w:rsidR="00B83DD8" w:rsidRPr="00F32195" w:rsidTr="00C32010">
        <w:trPr>
          <w:trHeight w:val="1844"/>
        </w:trPr>
        <w:tc>
          <w:tcPr>
            <w:tcW w:w="1828" w:type="dxa"/>
            <w:shd w:val="clear" w:color="auto" w:fill="FFFFFF"/>
          </w:tcPr>
          <w:p w:rsidR="00B83DD8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Риск свързан с възможност от възникване на нарушения, когато проектите се управляват от същата администрация</w:t>
            </w:r>
          </w:p>
          <w:p w:rsidR="009C25AF" w:rsidRPr="00F32195" w:rsidRDefault="009C25AF" w:rsidP="00F32195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(рискът е принципна възможност)</w:t>
            </w:r>
          </w:p>
          <w:p w:rsidR="00B83DD8" w:rsidRPr="00F32195" w:rsidRDefault="00B83DD8" w:rsidP="00F32195">
            <w:pPr>
              <w:spacing w:line="240" w:lineRule="auto"/>
            </w:pPr>
          </w:p>
        </w:tc>
        <w:tc>
          <w:tcPr>
            <w:tcW w:w="1997" w:type="dxa"/>
          </w:tcPr>
          <w:p w:rsidR="008D152B" w:rsidRDefault="008D152B" w:rsidP="008D152B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Аутсорсване на процеса по верификац</w:t>
            </w:r>
            <w:r w:rsidR="00EB1BA0">
              <w:rPr>
                <w:sz w:val="18"/>
                <w:szCs w:val="18"/>
              </w:rPr>
              <w:t xml:space="preserve">ия, когато бенефициент е УО на ПРР или СНД ГД СППРР </w:t>
            </w:r>
            <w:r w:rsidRPr="00F32195">
              <w:rPr>
                <w:sz w:val="18"/>
                <w:szCs w:val="18"/>
              </w:rPr>
              <w:t>за осъществяване на дейности по проверка и изготвяне на предложения за верификация на разходи по бюджетни линии по Приори</w:t>
            </w:r>
            <w:r w:rsidR="00EF28A3">
              <w:rPr>
                <w:sz w:val="18"/>
                <w:szCs w:val="18"/>
              </w:rPr>
              <w:t xml:space="preserve">тетна ос "Техническа помощ" на ПРР 2021-2027 или ПВУ </w:t>
            </w:r>
            <w:r w:rsidRPr="00F32195">
              <w:rPr>
                <w:sz w:val="18"/>
                <w:szCs w:val="18"/>
              </w:rPr>
              <w:t>с бенефициент ГД СППРР</w:t>
            </w:r>
          </w:p>
          <w:p w:rsidR="008D152B" w:rsidRDefault="008D152B" w:rsidP="008D152B">
            <w:pPr>
              <w:spacing w:line="240" w:lineRule="auto"/>
              <w:rPr>
                <w:sz w:val="18"/>
                <w:szCs w:val="18"/>
              </w:rPr>
            </w:pPr>
          </w:p>
          <w:p w:rsidR="00B83DD8" w:rsidRPr="00F32195" w:rsidRDefault="00B83DD8" w:rsidP="008D152B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45" w:type="dxa"/>
            <w:gridSpan w:val="3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Организационен</w:t>
            </w:r>
          </w:p>
        </w:tc>
        <w:tc>
          <w:tcPr>
            <w:tcW w:w="1309" w:type="dxa"/>
          </w:tcPr>
          <w:p w:rsidR="00B83DD8" w:rsidRPr="00F32195" w:rsidRDefault="00B83DD8" w:rsidP="00F32195">
            <w:pPr>
              <w:spacing w:line="240" w:lineRule="auto"/>
              <w:ind w:left="-108" w:right="-108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 xml:space="preserve">Извършване на независима проверка на искания за плащане  по бюджетните линии, </w:t>
            </w:r>
            <w:r w:rsidR="003B565B">
              <w:rPr>
                <w:sz w:val="18"/>
                <w:szCs w:val="18"/>
              </w:rPr>
              <w:t xml:space="preserve">когато  бенефициент е </w:t>
            </w:r>
            <w:r w:rsidR="00100E49">
              <w:rPr>
                <w:sz w:val="18"/>
                <w:szCs w:val="18"/>
              </w:rPr>
              <w:t xml:space="preserve">УО на ПРР и ГД СППРР в качеството </w:t>
            </w:r>
            <w:r w:rsidR="00100E49" w:rsidRPr="00B02C7D">
              <w:rPr>
                <w:sz w:val="18"/>
                <w:szCs w:val="18"/>
              </w:rPr>
              <w:t>ѝ</w:t>
            </w:r>
            <w:r w:rsidR="00100E49">
              <w:rPr>
                <w:sz w:val="18"/>
                <w:szCs w:val="18"/>
              </w:rPr>
              <w:t xml:space="preserve"> на КП по ПВУ</w:t>
            </w:r>
          </w:p>
        </w:tc>
        <w:tc>
          <w:tcPr>
            <w:tcW w:w="1410" w:type="dxa"/>
            <w:gridSpan w:val="2"/>
          </w:tcPr>
          <w:p w:rsidR="00100E49" w:rsidRDefault="00100E49" w:rsidP="003C2B5A">
            <w:pPr>
              <w:spacing w:line="240" w:lineRule="auto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Постоя</w:t>
            </w:r>
            <w:r w:rsidR="003C2B5A">
              <w:rPr>
                <w:sz w:val="18"/>
                <w:szCs w:val="18"/>
              </w:rPr>
              <w:t>нен до приключване на ПРР и ПВУ</w:t>
            </w:r>
          </w:p>
          <w:p w:rsidR="00100E49" w:rsidRPr="00F32195" w:rsidRDefault="00100E49" w:rsidP="00F32195">
            <w:pPr>
              <w:spacing w:line="240" w:lineRule="auto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277" w:type="dxa"/>
            <w:gridSpan w:val="6"/>
          </w:tcPr>
          <w:p w:rsidR="00B83DD8" w:rsidRPr="00F32195" w:rsidRDefault="00B83DD8" w:rsidP="00F32195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Намаляване на възможни нарушения в процеса на верификация на средствата по бюдж</w:t>
            </w:r>
            <w:r w:rsidR="003C2B5A">
              <w:rPr>
                <w:sz w:val="18"/>
                <w:szCs w:val="18"/>
              </w:rPr>
              <w:t xml:space="preserve">етни линии с бенефициент УО на </w:t>
            </w:r>
            <w:r w:rsidRPr="00F32195">
              <w:rPr>
                <w:sz w:val="18"/>
                <w:szCs w:val="18"/>
              </w:rPr>
              <w:t>ПРР по Приори</w:t>
            </w:r>
            <w:r w:rsidR="003C2B5A">
              <w:rPr>
                <w:sz w:val="18"/>
                <w:szCs w:val="18"/>
              </w:rPr>
              <w:t xml:space="preserve">тетна ос "Техническа помощ" на ПРР 2021-2027 </w:t>
            </w:r>
            <w:r w:rsidRPr="00F32195">
              <w:rPr>
                <w:sz w:val="18"/>
                <w:szCs w:val="18"/>
              </w:rPr>
              <w:t>(брой нарушения)</w:t>
            </w:r>
            <w:r w:rsidR="003C2B5A">
              <w:rPr>
                <w:sz w:val="18"/>
                <w:szCs w:val="18"/>
              </w:rPr>
              <w:t xml:space="preserve"> </w:t>
            </w:r>
            <w:r w:rsidR="00100E49">
              <w:rPr>
                <w:sz w:val="18"/>
                <w:szCs w:val="18"/>
              </w:rPr>
              <w:t>и „Техническа помощ“ на ПВУ</w:t>
            </w:r>
          </w:p>
        </w:tc>
        <w:tc>
          <w:tcPr>
            <w:tcW w:w="1412" w:type="dxa"/>
            <w:gridSpan w:val="2"/>
          </w:tcPr>
          <w:p w:rsidR="00B83DD8" w:rsidRPr="00F32195" w:rsidRDefault="00B83DD8" w:rsidP="00F32195">
            <w:pPr>
              <w:spacing w:line="240" w:lineRule="auto"/>
              <w:ind w:left="-59" w:right="-108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Началници на отдели - ползватели на бюдже</w:t>
            </w:r>
            <w:r w:rsidR="00AC2D0A">
              <w:rPr>
                <w:sz w:val="18"/>
                <w:szCs w:val="18"/>
              </w:rPr>
              <w:t xml:space="preserve">тните линии на УО </w:t>
            </w:r>
            <w:r w:rsidRPr="00F32195">
              <w:rPr>
                <w:sz w:val="18"/>
                <w:szCs w:val="18"/>
              </w:rPr>
              <w:t>в ГД СППРР в МРРБ</w:t>
            </w:r>
          </w:p>
        </w:tc>
        <w:tc>
          <w:tcPr>
            <w:tcW w:w="1672" w:type="dxa"/>
            <w:gridSpan w:val="2"/>
            <w:shd w:val="clear" w:color="auto" w:fill="FFFFFF"/>
          </w:tcPr>
          <w:p w:rsidR="00B83DD8" w:rsidRPr="00EC31A2" w:rsidRDefault="00E94F00" w:rsidP="00EC31A2">
            <w:pPr>
              <w:spacing w:line="240" w:lineRule="auto"/>
              <w:rPr>
                <w:bCs/>
                <w:sz w:val="18"/>
                <w:szCs w:val="18"/>
                <w:lang w:eastAsia="bg-BG"/>
              </w:rPr>
            </w:pPr>
            <w:r>
              <w:rPr>
                <w:sz w:val="18"/>
                <w:szCs w:val="18"/>
              </w:rPr>
              <w:t xml:space="preserve">Изпълнява се непрекъснато </w:t>
            </w:r>
            <w:r w:rsidR="00EC31A2">
              <w:rPr>
                <w:bCs/>
                <w:sz w:val="18"/>
                <w:szCs w:val="18"/>
                <w:lang w:eastAsia="bg-BG"/>
              </w:rPr>
              <w:t>в</w:t>
            </w:r>
            <w:r>
              <w:rPr>
                <w:bCs/>
                <w:sz w:val="18"/>
                <w:szCs w:val="18"/>
                <w:lang w:eastAsia="bg-BG"/>
              </w:rPr>
              <w:t xml:space="preserve"> случаи, когато получател н</w:t>
            </w:r>
            <w:r w:rsidR="0041080C">
              <w:rPr>
                <w:bCs/>
                <w:sz w:val="18"/>
                <w:szCs w:val="18"/>
                <w:lang w:eastAsia="bg-BG"/>
              </w:rPr>
              <w:t>а помощта е ГД СППРР, осъществя</w:t>
            </w:r>
            <w:r>
              <w:rPr>
                <w:bCs/>
                <w:sz w:val="18"/>
                <w:szCs w:val="18"/>
                <w:lang w:eastAsia="bg-BG"/>
              </w:rPr>
              <w:t>ването на проверките и изготвянето на предложения за верификация на разходи по бюджетни линии, същите се извършва</w:t>
            </w:r>
            <w:r w:rsidR="0041080C">
              <w:rPr>
                <w:bCs/>
                <w:sz w:val="18"/>
                <w:szCs w:val="18"/>
                <w:lang w:eastAsia="bg-BG"/>
              </w:rPr>
              <w:t>т от външен изпълнител/организа</w:t>
            </w:r>
            <w:r>
              <w:rPr>
                <w:bCs/>
                <w:sz w:val="18"/>
                <w:szCs w:val="18"/>
                <w:lang w:eastAsia="bg-BG"/>
              </w:rPr>
              <w:t>ция.</w:t>
            </w:r>
          </w:p>
        </w:tc>
        <w:tc>
          <w:tcPr>
            <w:tcW w:w="1985" w:type="dxa"/>
            <w:shd w:val="clear" w:color="auto" w:fill="FFFFFF"/>
          </w:tcPr>
          <w:p w:rsidR="00B83DD8" w:rsidRPr="00F32195" w:rsidRDefault="00B83DD8" w:rsidP="00F32195">
            <w:pPr>
              <w:spacing w:line="240" w:lineRule="auto"/>
            </w:pPr>
          </w:p>
        </w:tc>
      </w:tr>
      <w:tr w:rsidR="00696FD0" w:rsidRPr="00F32195" w:rsidTr="00C32010">
        <w:trPr>
          <w:trHeight w:val="1124"/>
        </w:trPr>
        <w:tc>
          <w:tcPr>
            <w:tcW w:w="1828" w:type="dxa"/>
          </w:tcPr>
          <w:p w:rsidR="00BA4C41" w:rsidRDefault="00696FD0" w:rsidP="00696FD0">
            <w:pPr>
              <w:spacing w:line="240" w:lineRule="auto"/>
              <w:rPr>
                <w:sz w:val="18"/>
                <w:szCs w:val="18"/>
              </w:rPr>
            </w:pPr>
            <w:r w:rsidRPr="005B4CD2">
              <w:rPr>
                <w:sz w:val="18"/>
                <w:szCs w:val="18"/>
              </w:rPr>
              <w:t>Риск свързан с възможност</w:t>
            </w:r>
            <w:r>
              <w:rPr>
                <w:sz w:val="18"/>
                <w:szCs w:val="18"/>
              </w:rPr>
              <w:t>та</w:t>
            </w:r>
            <w:r w:rsidRPr="005B4CD2">
              <w:rPr>
                <w:sz w:val="18"/>
                <w:szCs w:val="18"/>
              </w:rPr>
              <w:t xml:space="preserve"> </w:t>
            </w:r>
            <w:r w:rsidRPr="008675FC">
              <w:rPr>
                <w:sz w:val="18"/>
                <w:szCs w:val="18"/>
              </w:rPr>
              <w:t>спря</w:t>
            </w:r>
            <w:r w:rsidR="005E7181">
              <w:rPr>
                <w:sz w:val="18"/>
                <w:szCs w:val="18"/>
              </w:rPr>
              <w:t xml:space="preserve">мо служители на дирекция „Управление на териториалното сътрудничество“ (УТС) </w:t>
            </w:r>
            <w:r>
              <w:rPr>
                <w:sz w:val="18"/>
                <w:szCs w:val="18"/>
              </w:rPr>
              <w:t xml:space="preserve">да бъдат предприети </w:t>
            </w:r>
            <w:r w:rsidRPr="008675FC">
              <w:rPr>
                <w:sz w:val="18"/>
                <w:szCs w:val="18"/>
              </w:rPr>
              <w:t>опити за влияние</w:t>
            </w:r>
            <w:r>
              <w:rPr>
                <w:sz w:val="18"/>
                <w:szCs w:val="18"/>
              </w:rPr>
              <w:t xml:space="preserve"> или за заплахи във </w:t>
            </w:r>
            <w:r w:rsidRPr="005B4CD2">
              <w:rPr>
                <w:sz w:val="18"/>
                <w:szCs w:val="18"/>
              </w:rPr>
              <w:t>връзка с изпълне</w:t>
            </w:r>
            <w:r w:rsidR="00BA4C41">
              <w:rPr>
                <w:sz w:val="18"/>
                <w:szCs w:val="18"/>
              </w:rPr>
              <w:t>ние на служебните им задължения</w:t>
            </w:r>
          </w:p>
          <w:p w:rsidR="00696FD0" w:rsidRPr="00CA21C6" w:rsidRDefault="00696FD0" w:rsidP="00696FD0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(рискът е принципна възможност)</w:t>
            </w:r>
          </w:p>
        </w:tc>
        <w:tc>
          <w:tcPr>
            <w:tcW w:w="1997" w:type="dxa"/>
          </w:tcPr>
          <w:p w:rsidR="00696FD0" w:rsidRPr="00F32195" w:rsidRDefault="00BA4C41" w:rsidP="00696FD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Служителите в дирекция </w:t>
            </w:r>
            <w:r w:rsidR="00696FD0">
              <w:rPr>
                <w:sz w:val="18"/>
                <w:szCs w:val="18"/>
              </w:rPr>
              <w:t>УТС</w:t>
            </w:r>
            <w:r w:rsidR="00696FD0" w:rsidRPr="005B4CD2">
              <w:rPr>
                <w:sz w:val="18"/>
                <w:szCs w:val="18"/>
              </w:rPr>
              <w:t xml:space="preserve">, извършващи </w:t>
            </w:r>
            <w:r w:rsidR="00696FD0">
              <w:rPr>
                <w:sz w:val="18"/>
                <w:szCs w:val="18"/>
              </w:rPr>
              <w:t xml:space="preserve">верификация, мониторинг и </w:t>
            </w:r>
            <w:r w:rsidR="00696FD0" w:rsidRPr="005B4CD2">
              <w:rPr>
                <w:sz w:val="18"/>
                <w:szCs w:val="18"/>
              </w:rPr>
              <w:t xml:space="preserve">администриране на сигнали за нередности, са защитени при изпълнение на служебните си задължения и имената им не </w:t>
            </w:r>
            <w:r>
              <w:rPr>
                <w:sz w:val="18"/>
                <w:szCs w:val="18"/>
              </w:rPr>
              <w:t>се оповестяват на бенефициента</w:t>
            </w:r>
          </w:p>
        </w:tc>
        <w:tc>
          <w:tcPr>
            <w:tcW w:w="1845" w:type="dxa"/>
            <w:gridSpan w:val="3"/>
          </w:tcPr>
          <w:p w:rsidR="00696FD0" w:rsidRPr="00F32195" w:rsidRDefault="00696FD0" w:rsidP="00696FD0">
            <w:pPr>
              <w:spacing w:line="240" w:lineRule="auto"/>
              <w:rPr>
                <w:sz w:val="18"/>
                <w:szCs w:val="18"/>
              </w:rPr>
            </w:pPr>
            <w:r w:rsidRPr="005B4CD2">
              <w:rPr>
                <w:sz w:val="18"/>
                <w:szCs w:val="18"/>
              </w:rPr>
              <w:t>Организационен</w:t>
            </w:r>
          </w:p>
        </w:tc>
        <w:tc>
          <w:tcPr>
            <w:tcW w:w="1309" w:type="dxa"/>
          </w:tcPr>
          <w:p w:rsidR="00696FD0" w:rsidRPr="00F32195" w:rsidRDefault="00696FD0" w:rsidP="00696FD0">
            <w:pPr>
              <w:spacing w:line="240" w:lineRule="auto"/>
              <w:rPr>
                <w:sz w:val="18"/>
                <w:szCs w:val="18"/>
              </w:rPr>
            </w:pPr>
            <w:r w:rsidRPr="009E6057">
              <w:rPr>
                <w:sz w:val="18"/>
                <w:szCs w:val="18"/>
              </w:rPr>
              <w:t>Ограничаване на преките контакти с бенефициенти и защита на</w:t>
            </w:r>
            <w:r>
              <w:rPr>
                <w:sz w:val="18"/>
                <w:szCs w:val="18"/>
              </w:rPr>
              <w:t xml:space="preserve"> личните данни на</w:t>
            </w:r>
            <w:r w:rsidRPr="009E6057">
              <w:rPr>
                <w:sz w:val="18"/>
                <w:szCs w:val="18"/>
              </w:rPr>
              <w:t xml:space="preserve"> служителите</w:t>
            </w:r>
          </w:p>
        </w:tc>
        <w:tc>
          <w:tcPr>
            <w:tcW w:w="1410" w:type="dxa"/>
            <w:gridSpan w:val="2"/>
          </w:tcPr>
          <w:p w:rsidR="00696FD0" w:rsidRPr="00F32195" w:rsidRDefault="00696FD0" w:rsidP="00696FD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675FC">
              <w:rPr>
                <w:sz w:val="18"/>
                <w:szCs w:val="18"/>
              </w:rPr>
              <w:t>Постоянен</w:t>
            </w:r>
          </w:p>
        </w:tc>
        <w:tc>
          <w:tcPr>
            <w:tcW w:w="2277" w:type="dxa"/>
            <w:gridSpan w:val="6"/>
          </w:tcPr>
          <w:p w:rsidR="00696FD0" w:rsidRPr="00F32195" w:rsidRDefault="00696FD0" w:rsidP="00696FD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Спазване</w:t>
            </w:r>
            <w:r w:rsidRPr="008675FC">
              <w:rPr>
                <w:sz w:val="18"/>
                <w:szCs w:val="18"/>
              </w:rPr>
              <w:t xml:space="preserve"> на принципа на безпристрастност и независимост</w:t>
            </w:r>
            <w:r>
              <w:rPr>
                <w:sz w:val="18"/>
                <w:szCs w:val="18"/>
              </w:rPr>
              <w:t xml:space="preserve"> при управление на пр</w:t>
            </w:r>
            <w:r w:rsidR="00BA4C41">
              <w:rPr>
                <w:sz w:val="18"/>
                <w:szCs w:val="18"/>
              </w:rPr>
              <w:t>ограмите, които дирекция УТС изпълнява</w:t>
            </w:r>
          </w:p>
        </w:tc>
        <w:tc>
          <w:tcPr>
            <w:tcW w:w="1412" w:type="dxa"/>
            <w:gridSpan w:val="2"/>
          </w:tcPr>
          <w:p w:rsidR="00696FD0" w:rsidRPr="00F32195" w:rsidRDefault="00BA4C41" w:rsidP="00696FD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Директор на дирекция </w:t>
            </w:r>
            <w:r w:rsidR="00696FD0">
              <w:rPr>
                <w:sz w:val="18"/>
                <w:szCs w:val="18"/>
              </w:rPr>
              <w:t>УТС</w:t>
            </w:r>
          </w:p>
        </w:tc>
        <w:tc>
          <w:tcPr>
            <w:tcW w:w="1672" w:type="dxa"/>
            <w:gridSpan w:val="2"/>
            <w:shd w:val="clear" w:color="auto" w:fill="FFFFFF"/>
          </w:tcPr>
          <w:p w:rsidR="00696FD0" w:rsidRPr="00F32195" w:rsidRDefault="00360C19" w:rsidP="00EC31A2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Изпълнява се непрекъснато </w:t>
            </w:r>
            <w:r w:rsidR="00EC31A2">
              <w:rPr>
                <w:bCs/>
                <w:sz w:val="18"/>
                <w:szCs w:val="18"/>
                <w:lang w:eastAsia="bg-BG"/>
              </w:rPr>
              <w:t xml:space="preserve"> И</w:t>
            </w:r>
            <w:r>
              <w:rPr>
                <w:bCs/>
                <w:sz w:val="18"/>
                <w:szCs w:val="18"/>
                <w:lang w:eastAsia="bg-BG"/>
              </w:rPr>
              <w:t>мената на служителите, които админис</w:t>
            </w:r>
            <w:r w:rsidR="00EC31A2">
              <w:rPr>
                <w:bCs/>
                <w:sz w:val="18"/>
                <w:szCs w:val="18"/>
                <w:lang w:eastAsia="bg-BG"/>
              </w:rPr>
              <w:t>-</w:t>
            </w:r>
            <w:r>
              <w:rPr>
                <w:bCs/>
                <w:sz w:val="18"/>
                <w:szCs w:val="18"/>
                <w:lang w:eastAsia="bg-BG"/>
              </w:rPr>
              <w:t>трират сигнали за нередности, не се разкриват на бенефициерите с цел опазване тяхната лична неприкосновеност</w:t>
            </w:r>
          </w:p>
        </w:tc>
        <w:tc>
          <w:tcPr>
            <w:tcW w:w="1985" w:type="dxa"/>
            <w:shd w:val="clear" w:color="auto" w:fill="FFFFFF"/>
          </w:tcPr>
          <w:p w:rsidR="00696FD0" w:rsidRPr="00F32195" w:rsidRDefault="00696FD0" w:rsidP="00696FD0">
            <w:pPr>
              <w:spacing w:line="240" w:lineRule="auto"/>
            </w:pPr>
          </w:p>
        </w:tc>
      </w:tr>
      <w:tr w:rsidR="005911E2" w:rsidRPr="00F32195" w:rsidTr="00C32010">
        <w:trPr>
          <w:trHeight w:val="1124"/>
        </w:trPr>
        <w:tc>
          <w:tcPr>
            <w:tcW w:w="1828" w:type="dxa"/>
          </w:tcPr>
          <w:p w:rsidR="005911E2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Риск от възникване на конфликт на инте</w:t>
            </w:r>
            <w:r>
              <w:rPr>
                <w:sz w:val="18"/>
                <w:szCs w:val="18"/>
              </w:rPr>
              <w:t>реси между партньори по проекти и контрольори първо ниво на контрол (</w:t>
            </w:r>
            <w:r w:rsidRPr="00F32195">
              <w:rPr>
                <w:sz w:val="18"/>
                <w:szCs w:val="18"/>
              </w:rPr>
              <w:t>ПНК</w:t>
            </w:r>
            <w:r>
              <w:rPr>
                <w:sz w:val="18"/>
                <w:szCs w:val="18"/>
              </w:rPr>
              <w:t>)</w:t>
            </w:r>
          </w:p>
          <w:p w:rsidR="005911E2" w:rsidRPr="00F32195" w:rsidRDefault="005911E2" w:rsidP="005911E2">
            <w:pPr>
              <w:spacing w:line="240" w:lineRule="auto"/>
            </w:pPr>
            <w:r>
              <w:rPr>
                <w:sz w:val="18"/>
                <w:szCs w:val="18"/>
              </w:rPr>
              <w:lastRenderedPageBreak/>
              <w:t>(рискът е принципна възможност)</w:t>
            </w:r>
          </w:p>
        </w:tc>
        <w:tc>
          <w:tcPr>
            <w:tcW w:w="1997" w:type="dxa"/>
          </w:tcPr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lastRenderedPageBreak/>
              <w:t xml:space="preserve">Проверка на извадков принцип на представената информация за липсата на конфликт на интереси между партньора и контрольора при извършване на </w:t>
            </w:r>
            <w:r w:rsidRPr="00F32195">
              <w:rPr>
                <w:sz w:val="18"/>
                <w:szCs w:val="18"/>
              </w:rPr>
              <w:lastRenderedPageBreak/>
              <w:t>процедура за определяне на контрольор за извършване на ПНК по проектите, финансирани през програмен период 2021</w:t>
            </w:r>
            <w:r>
              <w:rPr>
                <w:sz w:val="18"/>
                <w:szCs w:val="18"/>
              </w:rPr>
              <w:t xml:space="preserve"> г. </w:t>
            </w:r>
            <w:r w:rsidRPr="00F32195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F32195">
              <w:rPr>
                <w:sz w:val="18"/>
                <w:szCs w:val="18"/>
              </w:rPr>
              <w:t>2027</w:t>
            </w:r>
            <w:r>
              <w:rPr>
                <w:sz w:val="18"/>
                <w:szCs w:val="18"/>
              </w:rPr>
              <w:t xml:space="preserve"> г</w:t>
            </w:r>
            <w:r w:rsidRPr="00F32195">
              <w:rPr>
                <w:sz w:val="18"/>
                <w:szCs w:val="18"/>
              </w:rPr>
              <w:t>. Прилагане на контролен лист за проверката</w:t>
            </w:r>
          </w:p>
        </w:tc>
        <w:tc>
          <w:tcPr>
            <w:tcW w:w="1845" w:type="dxa"/>
            <w:gridSpan w:val="3"/>
          </w:tcPr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lastRenderedPageBreak/>
              <w:t>Организационен</w:t>
            </w:r>
          </w:p>
        </w:tc>
        <w:tc>
          <w:tcPr>
            <w:tcW w:w="1309" w:type="dxa"/>
          </w:tcPr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 xml:space="preserve">Превенция на риска от конфликт на интереси при процеса на определяне на контрольор за </w:t>
            </w:r>
            <w:r w:rsidRPr="00F32195">
              <w:rPr>
                <w:sz w:val="18"/>
                <w:szCs w:val="18"/>
              </w:rPr>
              <w:lastRenderedPageBreak/>
              <w:t xml:space="preserve">извършване на ПНК </w:t>
            </w:r>
          </w:p>
        </w:tc>
        <w:tc>
          <w:tcPr>
            <w:tcW w:w="1410" w:type="dxa"/>
            <w:gridSpan w:val="2"/>
          </w:tcPr>
          <w:p w:rsidR="005911E2" w:rsidRPr="00F32195" w:rsidRDefault="005911E2" w:rsidP="005911E2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lastRenderedPageBreak/>
              <w:t>Постоянен</w:t>
            </w:r>
          </w:p>
        </w:tc>
        <w:tc>
          <w:tcPr>
            <w:tcW w:w="2277" w:type="dxa"/>
            <w:gridSpan w:val="6"/>
          </w:tcPr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 xml:space="preserve">Изготвени контролни листове </w:t>
            </w:r>
          </w:p>
        </w:tc>
        <w:tc>
          <w:tcPr>
            <w:tcW w:w="1412" w:type="dxa"/>
            <w:gridSpan w:val="2"/>
          </w:tcPr>
          <w:p w:rsidR="005911E2" w:rsidRPr="00506CD0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506CD0">
              <w:rPr>
                <w:sz w:val="18"/>
                <w:szCs w:val="18"/>
              </w:rPr>
              <w:t xml:space="preserve">Ръководител на Звено за осъществяване на ПНК по </w:t>
            </w:r>
            <w:r w:rsidR="00E836B1" w:rsidRPr="00506CD0">
              <w:rPr>
                <w:sz w:val="18"/>
                <w:szCs w:val="18"/>
              </w:rPr>
              <w:t>програмите за трансгранично сътрудничество (</w:t>
            </w:r>
            <w:r w:rsidRPr="00506CD0">
              <w:rPr>
                <w:sz w:val="18"/>
                <w:szCs w:val="18"/>
              </w:rPr>
              <w:t>ТГС</w:t>
            </w:r>
            <w:r w:rsidR="00E836B1" w:rsidRPr="00506CD0">
              <w:rPr>
                <w:sz w:val="18"/>
                <w:szCs w:val="18"/>
              </w:rPr>
              <w:t>)</w:t>
            </w:r>
            <w:r w:rsidRPr="00506CD0">
              <w:rPr>
                <w:sz w:val="18"/>
                <w:szCs w:val="18"/>
              </w:rPr>
              <w:t xml:space="preserve">, </w:t>
            </w:r>
            <w:r w:rsidRPr="00506CD0">
              <w:rPr>
                <w:sz w:val="18"/>
                <w:szCs w:val="18"/>
              </w:rPr>
              <w:lastRenderedPageBreak/>
              <w:t>дирекция УТС в МРРБ</w:t>
            </w:r>
          </w:p>
        </w:tc>
        <w:tc>
          <w:tcPr>
            <w:tcW w:w="1672" w:type="dxa"/>
            <w:gridSpan w:val="2"/>
            <w:shd w:val="clear" w:color="auto" w:fill="FFFFFF"/>
          </w:tcPr>
          <w:p w:rsidR="004921EC" w:rsidRPr="00506CD0" w:rsidRDefault="004921EC" w:rsidP="004921EC">
            <w:pPr>
              <w:spacing w:line="240" w:lineRule="auto"/>
              <w:rPr>
                <w:sz w:val="18"/>
                <w:szCs w:val="18"/>
              </w:rPr>
            </w:pPr>
            <w:r w:rsidRPr="00506CD0">
              <w:rPr>
                <w:sz w:val="18"/>
                <w:szCs w:val="18"/>
              </w:rPr>
              <w:lastRenderedPageBreak/>
              <w:t>Мярката се изпълнява.</w:t>
            </w:r>
          </w:p>
          <w:p w:rsidR="005911E2" w:rsidRPr="00506CD0" w:rsidRDefault="004921EC" w:rsidP="006A208F">
            <w:pPr>
              <w:spacing w:line="240" w:lineRule="auto"/>
              <w:rPr>
                <w:sz w:val="18"/>
                <w:szCs w:val="18"/>
              </w:rPr>
            </w:pPr>
            <w:r w:rsidRPr="00506CD0">
              <w:rPr>
                <w:sz w:val="18"/>
                <w:szCs w:val="18"/>
              </w:rPr>
              <w:t>Извършена е проверка на годишна база пре</w:t>
            </w:r>
            <w:r w:rsidR="00301942" w:rsidRPr="00506CD0">
              <w:rPr>
                <w:sz w:val="18"/>
                <w:szCs w:val="18"/>
              </w:rPr>
              <w:t xml:space="preserve">з месец февруари 2026 </w:t>
            </w:r>
            <w:r w:rsidRPr="00506CD0">
              <w:rPr>
                <w:sz w:val="18"/>
                <w:szCs w:val="18"/>
              </w:rPr>
              <w:t xml:space="preserve">г. съгласно Наръчника на Националния </w:t>
            </w:r>
            <w:r w:rsidRPr="00506CD0">
              <w:rPr>
                <w:sz w:val="18"/>
                <w:szCs w:val="18"/>
              </w:rPr>
              <w:lastRenderedPageBreak/>
              <w:t>орган по Програми ИНТЕРРЕГ за програмен пер</w:t>
            </w:r>
            <w:r w:rsidR="00301942" w:rsidRPr="00506CD0">
              <w:rPr>
                <w:sz w:val="18"/>
                <w:szCs w:val="18"/>
              </w:rPr>
              <w:t>иод 2021-2027 г. Проверени са тр</w:t>
            </w:r>
            <w:r w:rsidRPr="00506CD0">
              <w:rPr>
                <w:sz w:val="18"/>
                <w:szCs w:val="18"/>
              </w:rPr>
              <w:t>инадесет служители на Звеното за осъществяване на ПНК по програмите за ТГС.</w:t>
            </w:r>
            <w:r w:rsidR="006A208F">
              <w:rPr>
                <w:sz w:val="18"/>
                <w:szCs w:val="18"/>
              </w:rPr>
              <w:t xml:space="preserve"> Не е установен </w:t>
            </w:r>
            <w:r w:rsidR="006A208F" w:rsidRPr="00F32195">
              <w:rPr>
                <w:sz w:val="18"/>
                <w:szCs w:val="18"/>
              </w:rPr>
              <w:t>конфликт на интереси</w:t>
            </w:r>
            <w:r w:rsidR="006A208F">
              <w:rPr>
                <w:sz w:val="18"/>
                <w:szCs w:val="18"/>
              </w:rPr>
              <w:t>.</w:t>
            </w:r>
          </w:p>
        </w:tc>
        <w:tc>
          <w:tcPr>
            <w:tcW w:w="1985" w:type="dxa"/>
            <w:shd w:val="clear" w:color="auto" w:fill="FFFFFF"/>
          </w:tcPr>
          <w:p w:rsidR="005911E2" w:rsidRPr="00F32195" w:rsidRDefault="005911E2" w:rsidP="005911E2">
            <w:pPr>
              <w:spacing w:line="240" w:lineRule="auto"/>
            </w:pPr>
          </w:p>
        </w:tc>
      </w:tr>
      <w:tr w:rsidR="005911E2" w:rsidRPr="00F32195" w:rsidTr="00C32010">
        <w:trPr>
          <w:trHeight w:val="3226"/>
        </w:trPr>
        <w:tc>
          <w:tcPr>
            <w:tcW w:w="1828" w:type="dxa"/>
          </w:tcPr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532838">
              <w:rPr>
                <w:sz w:val="18"/>
                <w:szCs w:val="18"/>
              </w:rPr>
              <w:t xml:space="preserve">Риск от възникване на конфликт на интереси между партньори по проекти и </w:t>
            </w:r>
            <w:r>
              <w:rPr>
                <w:sz w:val="18"/>
                <w:szCs w:val="18"/>
              </w:rPr>
              <w:t xml:space="preserve">компетентните служители на </w:t>
            </w:r>
            <w:r w:rsidRPr="00453568">
              <w:rPr>
                <w:sz w:val="18"/>
                <w:szCs w:val="18"/>
              </w:rPr>
              <w:t>дирекция УТС</w:t>
            </w:r>
            <w:r>
              <w:t xml:space="preserve"> </w:t>
            </w:r>
            <w:r w:rsidRPr="00453568">
              <w:rPr>
                <w:sz w:val="18"/>
                <w:szCs w:val="18"/>
              </w:rPr>
              <w:t xml:space="preserve">в МРРБ при администрирането на получени сигнали за нередности по програми </w:t>
            </w:r>
            <w:r>
              <w:rPr>
                <w:sz w:val="18"/>
                <w:szCs w:val="18"/>
              </w:rPr>
              <w:t>з</w:t>
            </w:r>
            <w:r w:rsidR="00173963">
              <w:rPr>
                <w:sz w:val="18"/>
                <w:szCs w:val="18"/>
              </w:rPr>
              <w:t xml:space="preserve">а ТГС </w:t>
            </w:r>
            <w:r>
              <w:rPr>
                <w:sz w:val="18"/>
                <w:szCs w:val="18"/>
              </w:rPr>
              <w:t xml:space="preserve">за периода 2021 г. </w:t>
            </w:r>
            <w:r w:rsidRPr="00453568">
              <w:rPr>
                <w:sz w:val="18"/>
                <w:szCs w:val="18"/>
              </w:rPr>
              <w:t>- 2027</w:t>
            </w:r>
            <w:r>
              <w:rPr>
                <w:sz w:val="18"/>
                <w:szCs w:val="18"/>
              </w:rPr>
              <w:t xml:space="preserve"> г.,  както и </w:t>
            </w:r>
            <w:r w:rsidRPr="00453568">
              <w:rPr>
                <w:sz w:val="18"/>
                <w:szCs w:val="18"/>
              </w:rPr>
              <w:t>всички служители от екипа на избраният външен изпълнител по обществена поръчка за оказване на специализирана правна помощ при администрир</w:t>
            </w:r>
            <w:r>
              <w:rPr>
                <w:sz w:val="18"/>
                <w:szCs w:val="18"/>
              </w:rPr>
              <w:t>ане на сигнали за нередности в д</w:t>
            </w:r>
            <w:r w:rsidRPr="00453568">
              <w:rPr>
                <w:sz w:val="18"/>
                <w:szCs w:val="18"/>
              </w:rPr>
              <w:t>ирекция УТС</w:t>
            </w:r>
            <w:r>
              <w:rPr>
                <w:sz w:val="18"/>
                <w:szCs w:val="18"/>
              </w:rPr>
              <w:t xml:space="preserve"> (рискът е принципна възможност)</w:t>
            </w:r>
          </w:p>
        </w:tc>
        <w:tc>
          <w:tcPr>
            <w:tcW w:w="1997" w:type="dxa"/>
          </w:tcPr>
          <w:p w:rsidR="005911E2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Проверка на извадков принцип на </w:t>
            </w:r>
          </w:p>
          <w:p w:rsidR="005911E2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453568">
              <w:rPr>
                <w:sz w:val="18"/>
                <w:szCs w:val="18"/>
              </w:rPr>
              <w:t>екларираните обстоятелства с декларация за липс</w:t>
            </w:r>
            <w:r>
              <w:rPr>
                <w:sz w:val="18"/>
                <w:szCs w:val="18"/>
              </w:rPr>
              <w:t xml:space="preserve">а на конфликт на интереси и/или </w:t>
            </w:r>
            <w:r w:rsidRPr="00453568">
              <w:rPr>
                <w:sz w:val="18"/>
                <w:szCs w:val="18"/>
              </w:rPr>
              <w:t>заинтересованост от изхода на случая по</w:t>
            </w:r>
            <w:r>
              <w:rPr>
                <w:sz w:val="18"/>
                <w:szCs w:val="18"/>
              </w:rPr>
              <w:t xml:space="preserve"> образец, </w:t>
            </w:r>
            <w:r w:rsidRPr="00453568">
              <w:rPr>
                <w:sz w:val="18"/>
                <w:szCs w:val="18"/>
              </w:rPr>
              <w:t>по</w:t>
            </w:r>
            <w:r>
              <w:rPr>
                <w:sz w:val="18"/>
                <w:szCs w:val="18"/>
              </w:rPr>
              <w:t xml:space="preserve">дадени от експертите от отдел „Законодателство и нередности“, дирекция УТС в МРРБ </w:t>
            </w:r>
            <w:r w:rsidRPr="00453568">
              <w:rPr>
                <w:sz w:val="18"/>
                <w:szCs w:val="18"/>
              </w:rPr>
              <w:t>и всички служители от екипа на избрания външен изпълнител по обществена поръчка за оказване на специализирана правна помощ при администриране на сигнал</w:t>
            </w:r>
            <w:r>
              <w:rPr>
                <w:sz w:val="18"/>
                <w:szCs w:val="18"/>
              </w:rPr>
              <w:t>и за нередности в дирекция УТС.</w:t>
            </w:r>
          </w:p>
          <w:p w:rsidR="005911E2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4966A2">
              <w:rPr>
                <w:sz w:val="18"/>
                <w:szCs w:val="18"/>
              </w:rPr>
              <w:t>Прилагане на контролен лист за проверката</w:t>
            </w:r>
            <w:r>
              <w:rPr>
                <w:sz w:val="18"/>
                <w:szCs w:val="18"/>
              </w:rPr>
              <w:t xml:space="preserve"> за програмен период 2021 г. -2027 г.</w:t>
            </w:r>
          </w:p>
          <w:p w:rsidR="005911E2" w:rsidRDefault="005911E2" w:rsidP="005911E2">
            <w:pPr>
              <w:spacing w:line="240" w:lineRule="auto"/>
              <w:rPr>
                <w:sz w:val="18"/>
                <w:szCs w:val="18"/>
              </w:rPr>
            </w:pPr>
          </w:p>
          <w:p w:rsidR="005911E2" w:rsidRDefault="005911E2" w:rsidP="005911E2">
            <w:pPr>
              <w:spacing w:line="240" w:lineRule="auto"/>
              <w:rPr>
                <w:sz w:val="18"/>
                <w:szCs w:val="18"/>
              </w:rPr>
            </w:pPr>
          </w:p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45" w:type="dxa"/>
            <w:gridSpan w:val="3"/>
          </w:tcPr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532838">
              <w:rPr>
                <w:sz w:val="18"/>
                <w:szCs w:val="18"/>
              </w:rPr>
              <w:t>Организационен</w:t>
            </w:r>
          </w:p>
        </w:tc>
        <w:tc>
          <w:tcPr>
            <w:tcW w:w="1309" w:type="dxa"/>
          </w:tcPr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532838">
              <w:rPr>
                <w:sz w:val="18"/>
                <w:szCs w:val="18"/>
              </w:rPr>
              <w:t xml:space="preserve">Превенция на риска от конфликт на интереси при процеса на </w:t>
            </w:r>
            <w:r w:rsidRPr="00F72A9A">
              <w:rPr>
                <w:sz w:val="18"/>
                <w:szCs w:val="18"/>
              </w:rPr>
              <w:t>администриране на нередности</w:t>
            </w:r>
          </w:p>
        </w:tc>
        <w:tc>
          <w:tcPr>
            <w:tcW w:w="1410" w:type="dxa"/>
            <w:gridSpan w:val="2"/>
          </w:tcPr>
          <w:p w:rsidR="005911E2" w:rsidRPr="00F32195" w:rsidRDefault="005911E2" w:rsidP="005911E2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532838">
              <w:rPr>
                <w:sz w:val="18"/>
                <w:szCs w:val="18"/>
              </w:rPr>
              <w:t>Постоянен</w:t>
            </w:r>
          </w:p>
        </w:tc>
        <w:tc>
          <w:tcPr>
            <w:tcW w:w="2277" w:type="dxa"/>
            <w:gridSpan w:val="6"/>
          </w:tcPr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532838">
              <w:rPr>
                <w:sz w:val="18"/>
                <w:szCs w:val="18"/>
              </w:rPr>
              <w:t>Изготвени контролни листове</w:t>
            </w:r>
          </w:p>
        </w:tc>
        <w:tc>
          <w:tcPr>
            <w:tcW w:w="1412" w:type="dxa"/>
            <w:gridSpan w:val="2"/>
          </w:tcPr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Началник на отдел „Законодателство и нередности“, </w:t>
            </w:r>
            <w:r w:rsidRPr="00532838">
              <w:rPr>
                <w:sz w:val="18"/>
                <w:szCs w:val="18"/>
              </w:rPr>
              <w:t>дирекция УТС в МРРБ</w:t>
            </w:r>
            <w:r>
              <w:t xml:space="preserve"> </w:t>
            </w:r>
          </w:p>
        </w:tc>
        <w:tc>
          <w:tcPr>
            <w:tcW w:w="1672" w:type="dxa"/>
            <w:gridSpan w:val="2"/>
            <w:shd w:val="clear" w:color="auto" w:fill="FFFFFF"/>
          </w:tcPr>
          <w:p w:rsidR="00E953A6" w:rsidRPr="00506CD0" w:rsidRDefault="00E953A6" w:rsidP="00E953A6">
            <w:pPr>
              <w:spacing w:line="240" w:lineRule="auto"/>
              <w:rPr>
                <w:sz w:val="18"/>
                <w:szCs w:val="18"/>
              </w:rPr>
            </w:pPr>
            <w:r w:rsidRPr="00506CD0">
              <w:rPr>
                <w:sz w:val="18"/>
                <w:szCs w:val="18"/>
              </w:rPr>
              <w:t>Мярката се изпълнява.</w:t>
            </w:r>
          </w:p>
          <w:p w:rsidR="00E953A6" w:rsidRPr="00506CD0" w:rsidRDefault="00E953A6" w:rsidP="00E953A6">
            <w:pPr>
              <w:spacing w:line="240" w:lineRule="auto"/>
              <w:rPr>
                <w:sz w:val="18"/>
                <w:szCs w:val="18"/>
              </w:rPr>
            </w:pPr>
            <w:r w:rsidRPr="00506CD0">
              <w:rPr>
                <w:sz w:val="18"/>
                <w:szCs w:val="18"/>
              </w:rPr>
              <w:t>Извършена е проверка на годишна база през месец февруари  2026 г. на декларираните обстоятелства с декларации за липса на конфликт на интереси и/или заинтересованост, съгласно Наръчника на Националния орган по Програми ИНТЕРРЕГ за програмен период 2021-2027 г.</w:t>
            </w:r>
          </w:p>
          <w:p w:rsidR="00E953A6" w:rsidRPr="00506CD0" w:rsidRDefault="00E953A6" w:rsidP="00E953A6">
            <w:pPr>
              <w:spacing w:line="240" w:lineRule="auto"/>
              <w:rPr>
                <w:sz w:val="18"/>
                <w:szCs w:val="18"/>
              </w:rPr>
            </w:pPr>
            <w:r w:rsidRPr="00506CD0">
              <w:rPr>
                <w:sz w:val="18"/>
                <w:szCs w:val="18"/>
              </w:rPr>
              <w:t>Проверени са шест служители от отдел „Законодателство и нередности“.</w:t>
            </w:r>
            <w:r w:rsidR="006A208F">
              <w:rPr>
                <w:sz w:val="18"/>
                <w:szCs w:val="18"/>
              </w:rPr>
              <w:t xml:space="preserve"> Не е установен </w:t>
            </w:r>
            <w:r w:rsidR="006A208F" w:rsidRPr="00F32195">
              <w:rPr>
                <w:sz w:val="18"/>
                <w:szCs w:val="18"/>
              </w:rPr>
              <w:t>конфликт на интереси</w:t>
            </w:r>
            <w:r w:rsidR="006A208F">
              <w:rPr>
                <w:sz w:val="18"/>
                <w:szCs w:val="18"/>
              </w:rPr>
              <w:t>.</w:t>
            </w:r>
          </w:p>
          <w:p w:rsidR="005911E2" w:rsidRPr="00506CD0" w:rsidRDefault="00E953A6" w:rsidP="00E953A6">
            <w:pPr>
              <w:spacing w:line="240" w:lineRule="auto"/>
            </w:pPr>
            <w:r w:rsidRPr="00506CD0">
              <w:rPr>
                <w:sz w:val="18"/>
                <w:szCs w:val="18"/>
              </w:rPr>
              <w:t xml:space="preserve">По отношение на избрания външен изпълнител за оказване на специализирана правна помощ при администриране </w:t>
            </w:r>
            <w:r w:rsidRPr="00506CD0">
              <w:rPr>
                <w:sz w:val="18"/>
                <w:szCs w:val="18"/>
              </w:rPr>
              <w:lastRenderedPageBreak/>
              <w:t>на сигнали за нередности в дирекция УТС, в периода 01.01.2025 г. до 31.12.2025 г. не са налице завършени проверки от външния изпълнител по разпределени сигнали за съмнение за нередности за програмен период 2021-2027 г., поради което не са налице предпоставки за извършване на проверка.</w:t>
            </w:r>
          </w:p>
        </w:tc>
        <w:tc>
          <w:tcPr>
            <w:tcW w:w="1985" w:type="dxa"/>
            <w:shd w:val="clear" w:color="auto" w:fill="FFFFFF"/>
          </w:tcPr>
          <w:p w:rsidR="005911E2" w:rsidRPr="00F32195" w:rsidRDefault="005911E2" w:rsidP="005911E2">
            <w:pPr>
              <w:spacing w:line="240" w:lineRule="auto"/>
            </w:pPr>
          </w:p>
        </w:tc>
      </w:tr>
      <w:tr w:rsidR="005911E2" w:rsidRPr="00F32195" w:rsidTr="00C32010">
        <w:trPr>
          <w:trHeight w:val="3226"/>
        </w:trPr>
        <w:tc>
          <w:tcPr>
            <w:tcW w:w="1828" w:type="dxa"/>
          </w:tcPr>
          <w:p w:rsidR="005911E2" w:rsidRPr="00453568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532838">
              <w:rPr>
                <w:sz w:val="18"/>
                <w:szCs w:val="18"/>
              </w:rPr>
              <w:t>Риск от възникване на конфликт на интереси между партньори по проекти и</w:t>
            </w:r>
            <w:r>
              <w:rPr>
                <w:sz w:val="18"/>
                <w:szCs w:val="18"/>
              </w:rPr>
              <w:t xml:space="preserve"> преките</w:t>
            </w:r>
            <w:r w:rsidRPr="0053283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ръководители на конт</w:t>
            </w:r>
            <w:r w:rsidR="00306715">
              <w:rPr>
                <w:sz w:val="18"/>
                <w:szCs w:val="18"/>
              </w:rPr>
              <w:t xml:space="preserve">рольорите ПНК </w:t>
            </w:r>
            <w:r>
              <w:rPr>
                <w:sz w:val="18"/>
                <w:szCs w:val="18"/>
              </w:rPr>
              <w:t xml:space="preserve">и на служителите на </w:t>
            </w:r>
            <w:r w:rsidRPr="00453568">
              <w:rPr>
                <w:sz w:val="18"/>
                <w:szCs w:val="18"/>
              </w:rPr>
              <w:t>дирекция УТС</w:t>
            </w:r>
            <w:r>
              <w:t xml:space="preserve"> </w:t>
            </w:r>
            <w:r w:rsidRPr="00453568">
              <w:rPr>
                <w:sz w:val="18"/>
                <w:szCs w:val="18"/>
              </w:rPr>
              <w:t>в МРРБ при администрирането на получени сигнали за нередности по програми ИНТЕРРЕГ и ИПП</w:t>
            </w:r>
          </w:p>
          <w:p w:rsidR="005911E2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 периода 2021 г. –</w:t>
            </w:r>
            <w:r w:rsidRPr="00453568">
              <w:rPr>
                <w:sz w:val="18"/>
                <w:szCs w:val="18"/>
              </w:rPr>
              <w:t xml:space="preserve"> 2027</w:t>
            </w:r>
            <w:r>
              <w:rPr>
                <w:sz w:val="18"/>
                <w:szCs w:val="18"/>
              </w:rPr>
              <w:t xml:space="preserve"> г.</w:t>
            </w:r>
          </w:p>
          <w:p w:rsidR="005911E2" w:rsidRPr="00532838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(рискът е принципна възможност)</w:t>
            </w:r>
          </w:p>
        </w:tc>
        <w:tc>
          <w:tcPr>
            <w:tcW w:w="1997" w:type="dxa"/>
          </w:tcPr>
          <w:p w:rsidR="005911E2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Проверка на извадков принцип за липсата на конф</w:t>
            </w:r>
            <w:r>
              <w:rPr>
                <w:sz w:val="18"/>
                <w:szCs w:val="18"/>
              </w:rPr>
              <w:t>ликт на интереси между партньор по проект</w:t>
            </w:r>
            <w:r w:rsidRPr="00F32195">
              <w:rPr>
                <w:sz w:val="18"/>
                <w:szCs w:val="18"/>
              </w:rPr>
              <w:t xml:space="preserve"> и </w:t>
            </w:r>
            <w:r>
              <w:rPr>
                <w:sz w:val="18"/>
                <w:szCs w:val="18"/>
              </w:rPr>
              <w:t>прекия ръководител на контрольорите ПНК, както и между партньор по проект и прекия ръководител на отдел „Законодателство и нередности“, дирекция УТС в МРРБ</w:t>
            </w:r>
          </w:p>
          <w:p w:rsidR="005911E2" w:rsidRDefault="005911E2" w:rsidP="005911E2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45" w:type="dxa"/>
            <w:gridSpan w:val="3"/>
          </w:tcPr>
          <w:p w:rsidR="005911E2" w:rsidRPr="00532838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532838">
              <w:rPr>
                <w:sz w:val="18"/>
                <w:szCs w:val="18"/>
              </w:rPr>
              <w:t>Организационен</w:t>
            </w:r>
          </w:p>
        </w:tc>
        <w:tc>
          <w:tcPr>
            <w:tcW w:w="1309" w:type="dxa"/>
          </w:tcPr>
          <w:p w:rsidR="005911E2" w:rsidRPr="00532838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532838">
              <w:rPr>
                <w:sz w:val="18"/>
                <w:szCs w:val="18"/>
              </w:rPr>
              <w:t>Превенция на риска от конфликт на интереси при процеса на определяне на контрольор за извършване на ПНК</w:t>
            </w:r>
            <w:r>
              <w:rPr>
                <w:sz w:val="18"/>
                <w:szCs w:val="18"/>
              </w:rPr>
              <w:t xml:space="preserve"> и съответно процеса по администриране на нередности</w:t>
            </w:r>
          </w:p>
        </w:tc>
        <w:tc>
          <w:tcPr>
            <w:tcW w:w="1410" w:type="dxa"/>
            <w:gridSpan w:val="2"/>
          </w:tcPr>
          <w:p w:rsidR="005911E2" w:rsidRPr="00532838" w:rsidRDefault="005911E2" w:rsidP="005911E2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532838">
              <w:rPr>
                <w:sz w:val="18"/>
                <w:szCs w:val="18"/>
              </w:rPr>
              <w:t>Постоянен</w:t>
            </w:r>
          </w:p>
        </w:tc>
        <w:tc>
          <w:tcPr>
            <w:tcW w:w="2277" w:type="dxa"/>
            <w:gridSpan w:val="6"/>
          </w:tcPr>
          <w:p w:rsidR="005911E2" w:rsidRPr="00532838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532838">
              <w:rPr>
                <w:sz w:val="18"/>
                <w:szCs w:val="18"/>
              </w:rPr>
              <w:t>Изготвени контролни листове</w:t>
            </w:r>
          </w:p>
        </w:tc>
        <w:tc>
          <w:tcPr>
            <w:tcW w:w="1412" w:type="dxa"/>
            <w:gridSpan w:val="2"/>
          </w:tcPr>
          <w:p w:rsidR="005911E2" w:rsidRPr="00506CD0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506CD0">
              <w:rPr>
                <w:sz w:val="18"/>
                <w:szCs w:val="18"/>
              </w:rPr>
              <w:t>Началник на отдел „Законодателство и нередности“, дирекция УТС в МРРБ и Ръководител на Звено за осъществяване на ПНК по програмите за ТГС, дирекция УТС в МРРБ</w:t>
            </w:r>
          </w:p>
        </w:tc>
        <w:tc>
          <w:tcPr>
            <w:tcW w:w="1672" w:type="dxa"/>
            <w:gridSpan w:val="2"/>
            <w:shd w:val="clear" w:color="auto" w:fill="FFFFFF"/>
          </w:tcPr>
          <w:p w:rsidR="00E11EE7" w:rsidRPr="00506CD0" w:rsidRDefault="00E11EE7" w:rsidP="00E11EE7">
            <w:pPr>
              <w:spacing w:line="240" w:lineRule="auto"/>
              <w:ind w:right="-108"/>
              <w:rPr>
                <w:sz w:val="18"/>
                <w:szCs w:val="18"/>
              </w:rPr>
            </w:pPr>
            <w:r w:rsidRPr="00506CD0">
              <w:rPr>
                <w:bCs/>
                <w:sz w:val="18"/>
                <w:szCs w:val="18"/>
                <w:lang w:eastAsia="bg-BG"/>
              </w:rPr>
              <w:t>Мярката</w:t>
            </w:r>
            <w:r w:rsidRPr="00506CD0">
              <w:rPr>
                <w:sz w:val="18"/>
                <w:szCs w:val="18"/>
              </w:rPr>
              <w:t xml:space="preserve"> се изпълнява.</w:t>
            </w:r>
          </w:p>
          <w:p w:rsidR="00E11EE7" w:rsidRPr="00506CD0" w:rsidRDefault="00E11EE7" w:rsidP="00E11EE7">
            <w:pPr>
              <w:spacing w:line="240" w:lineRule="auto"/>
              <w:rPr>
                <w:sz w:val="18"/>
                <w:szCs w:val="18"/>
              </w:rPr>
            </w:pPr>
            <w:r w:rsidRPr="00506CD0">
              <w:rPr>
                <w:sz w:val="18"/>
                <w:szCs w:val="18"/>
              </w:rPr>
              <w:t xml:space="preserve">Извършена е проверка на годишна база на ръководителя на контрольорите ПНК от началника на отдел „Законодателство и нередности“ </w:t>
            </w:r>
          </w:p>
          <w:p w:rsidR="00E11EE7" w:rsidRPr="00506CD0" w:rsidRDefault="00E11EE7" w:rsidP="00E11EE7">
            <w:pPr>
              <w:spacing w:line="240" w:lineRule="auto"/>
              <w:rPr>
                <w:sz w:val="18"/>
                <w:szCs w:val="18"/>
              </w:rPr>
            </w:pPr>
            <w:r w:rsidRPr="00506CD0">
              <w:rPr>
                <w:sz w:val="18"/>
                <w:szCs w:val="18"/>
              </w:rPr>
              <w:t>през месец февруари  2026 г.</w:t>
            </w:r>
          </w:p>
          <w:p w:rsidR="00E11EE7" w:rsidRPr="00506CD0" w:rsidRDefault="00E11EE7" w:rsidP="00E11EE7">
            <w:pPr>
              <w:spacing w:line="240" w:lineRule="auto"/>
              <w:rPr>
                <w:sz w:val="18"/>
                <w:szCs w:val="18"/>
              </w:rPr>
            </w:pPr>
            <w:r w:rsidRPr="00506CD0">
              <w:rPr>
                <w:sz w:val="18"/>
                <w:szCs w:val="18"/>
              </w:rPr>
              <w:t>Извършена е проверка на годишна база на началника на отдел „Законодателство и нередности“ от ръководител на контрольорите ПНК</w:t>
            </w:r>
          </w:p>
          <w:p w:rsidR="005911E2" w:rsidRPr="006A208F" w:rsidRDefault="00E11EE7" w:rsidP="00E11EE7">
            <w:pPr>
              <w:spacing w:line="240" w:lineRule="auto"/>
              <w:rPr>
                <w:sz w:val="18"/>
                <w:szCs w:val="18"/>
              </w:rPr>
            </w:pPr>
            <w:r w:rsidRPr="00506CD0">
              <w:rPr>
                <w:sz w:val="18"/>
                <w:szCs w:val="18"/>
              </w:rPr>
              <w:t>през месец февруари  2026 г.</w:t>
            </w:r>
            <w:r w:rsidR="006A208F">
              <w:rPr>
                <w:sz w:val="18"/>
                <w:szCs w:val="18"/>
              </w:rPr>
              <w:t xml:space="preserve"> Не е установен </w:t>
            </w:r>
            <w:r w:rsidR="006A208F" w:rsidRPr="00F32195">
              <w:rPr>
                <w:sz w:val="18"/>
                <w:szCs w:val="18"/>
              </w:rPr>
              <w:t>конфликт на интереси</w:t>
            </w:r>
            <w:r w:rsidR="006A208F">
              <w:rPr>
                <w:sz w:val="18"/>
                <w:szCs w:val="18"/>
              </w:rPr>
              <w:t>.</w:t>
            </w:r>
          </w:p>
        </w:tc>
        <w:tc>
          <w:tcPr>
            <w:tcW w:w="1985" w:type="dxa"/>
            <w:shd w:val="clear" w:color="auto" w:fill="FFFFFF"/>
          </w:tcPr>
          <w:p w:rsidR="005911E2" w:rsidRPr="00F32195" w:rsidRDefault="005911E2" w:rsidP="005911E2">
            <w:pPr>
              <w:spacing w:line="240" w:lineRule="auto"/>
            </w:pPr>
          </w:p>
        </w:tc>
      </w:tr>
      <w:tr w:rsidR="005911E2" w:rsidRPr="00F32195" w:rsidTr="004B4AAF">
        <w:trPr>
          <w:trHeight w:val="1416"/>
        </w:trPr>
        <w:tc>
          <w:tcPr>
            <w:tcW w:w="1828" w:type="dxa"/>
          </w:tcPr>
          <w:p w:rsidR="005911E2" w:rsidRPr="00D27CF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D27CF5">
              <w:rPr>
                <w:sz w:val="18"/>
                <w:szCs w:val="18"/>
              </w:rPr>
              <w:lastRenderedPageBreak/>
              <w:t>Риск свързан с възможност за търсене на отговорност на служителите във връзка с изпълнение на служебните им задължения и опити за влияние</w:t>
            </w:r>
          </w:p>
          <w:p w:rsidR="005911E2" w:rsidRDefault="005911E2" w:rsidP="005911E2">
            <w:pPr>
              <w:spacing w:line="240" w:lineRule="auto"/>
              <w:rPr>
                <w:rFonts w:eastAsia="Batang"/>
                <w:bCs/>
                <w:sz w:val="18"/>
                <w:szCs w:val="18"/>
                <w:lang w:eastAsia="bg-BG"/>
              </w:rPr>
            </w:pPr>
            <w:r w:rsidRPr="00D27CF5">
              <w:rPr>
                <w:rFonts w:eastAsia="Batang"/>
                <w:bCs/>
                <w:sz w:val="18"/>
                <w:szCs w:val="18"/>
                <w:lang w:eastAsia="bg-BG"/>
              </w:rPr>
              <w:t xml:space="preserve">по подмярка 1 „Подкрепа за устойчиво енергийно обновяване на жилищния сграден фонд“, част от инвестиция </w:t>
            </w:r>
            <w:r w:rsidRPr="00D27CF5">
              <w:rPr>
                <w:rFonts w:eastAsia="Batang"/>
                <w:sz w:val="18"/>
                <w:szCs w:val="18"/>
                <w:lang w:eastAsia="bg-BG"/>
              </w:rPr>
              <w:t xml:space="preserve">C4.I1 </w:t>
            </w:r>
            <w:r w:rsidRPr="00D27CF5">
              <w:rPr>
                <w:rFonts w:eastAsia="Batang"/>
                <w:bCs/>
                <w:sz w:val="18"/>
                <w:szCs w:val="18"/>
                <w:lang w:eastAsia="bg-BG"/>
              </w:rPr>
              <w:t>„</w:t>
            </w:r>
            <w:r w:rsidRPr="00D27CF5">
              <w:rPr>
                <w:rFonts w:eastAsia="Batang"/>
                <w:sz w:val="18"/>
                <w:szCs w:val="18"/>
                <w:lang w:eastAsia="bg-BG"/>
              </w:rPr>
              <w:t>Подкрепа за обновяване на сградния фонд</w:t>
            </w:r>
            <w:r>
              <w:rPr>
                <w:rFonts w:eastAsia="Batang"/>
                <w:bCs/>
                <w:sz w:val="18"/>
                <w:szCs w:val="18"/>
                <w:lang w:eastAsia="bg-BG"/>
              </w:rPr>
              <w:t xml:space="preserve">“ от </w:t>
            </w:r>
            <w:r w:rsidRPr="00D27CF5">
              <w:rPr>
                <w:rFonts w:eastAsia="Batang"/>
                <w:bCs/>
                <w:sz w:val="18"/>
                <w:szCs w:val="18"/>
                <w:lang w:eastAsia="bg-BG"/>
              </w:rPr>
              <w:t>ПВУ</w:t>
            </w:r>
          </w:p>
          <w:p w:rsidR="005911E2" w:rsidRPr="00D27CF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(рискът е принципна възможност)</w:t>
            </w:r>
          </w:p>
        </w:tc>
        <w:tc>
          <w:tcPr>
            <w:tcW w:w="1997" w:type="dxa"/>
          </w:tcPr>
          <w:p w:rsidR="005911E2" w:rsidRPr="00D27CF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Служителите в дирекция „Жилищна политика“</w:t>
            </w:r>
            <w:r w:rsidRPr="00D27CF5">
              <w:rPr>
                <w:sz w:val="18"/>
                <w:szCs w:val="18"/>
              </w:rPr>
              <w:t>, извършващи администриране на сигнали за нередности, са защитени при изпълнение на служебните си задължения и имената им не се оповестяват на бенефициента, както и същите не осъществяват пряк контакт с бенефициенти</w:t>
            </w:r>
          </w:p>
        </w:tc>
        <w:tc>
          <w:tcPr>
            <w:tcW w:w="1845" w:type="dxa"/>
            <w:gridSpan w:val="3"/>
          </w:tcPr>
          <w:p w:rsidR="005911E2" w:rsidRPr="00D27CF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D27CF5">
              <w:rPr>
                <w:sz w:val="18"/>
                <w:szCs w:val="18"/>
              </w:rPr>
              <w:t>Организационен</w:t>
            </w:r>
          </w:p>
        </w:tc>
        <w:tc>
          <w:tcPr>
            <w:tcW w:w="1309" w:type="dxa"/>
          </w:tcPr>
          <w:p w:rsidR="005911E2" w:rsidRPr="00D27CF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D27CF5">
              <w:rPr>
                <w:sz w:val="18"/>
                <w:szCs w:val="18"/>
              </w:rPr>
              <w:t>Ограничаване на преките контакти с бенефициенти и защита на служителите</w:t>
            </w:r>
          </w:p>
        </w:tc>
        <w:tc>
          <w:tcPr>
            <w:tcW w:w="1410" w:type="dxa"/>
            <w:gridSpan w:val="2"/>
          </w:tcPr>
          <w:p w:rsidR="005911E2" w:rsidRPr="00D27CF5" w:rsidRDefault="005911E2" w:rsidP="005911E2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27CF5">
              <w:rPr>
                <w:sz w:val="18"/>
                <w:szCs w:val="18"/>
              </w:rPr>
              <w:t>Постоянен</w:t>
            </w:r>
          </w:p>
        </w:tc>
        <w:tc>
          <w:tcPr>
            <w:tcW w:w="2277" w:type="dxa"/>
            <w:gridSpan w:val="6"/>
          </w:tcPr>
          <w:p w:rsidR="005911E2" w:rsidRPr="00D27CF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D27CF5">
              <w:rPr>
                <w:sz w:val="18"/>
                <w:szCs w:val="18"/>
              </w:rPr>
              <w:t>Намаляване на възможни нарушения в процеса на администриране на сигнали за нередности</w:t>
            </w:r>
          </w:p>
        </w:tc>
        <w:tc>
          <w:tcPr>
            <w:tcW w:w="1412" w:type="dxa"/>
            <w:gridSpan w:val="2"/>
          </w:tcPr>
          <w:p w:rsidR="005911E2" w:rsidRPr="00D27CF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Директор на дирекция „Жилищна политика“ </w:t>
            </w:r>
            <w:r w:rsidRPr="00D27CF5">
              <w:rPr>
                <w:sz w:val="18"/>
                <w:szCs w:val="18"/>
              </w:rPr>
              <w:t>в МРРБ</w:t>
            </w:r>
          </w:p>
        </w:tc>
        <w:tc>
          <w:tcPr>
            <w:tcW w:w="1672" w:type="dxa"/>
            <w:gridSpan w:val="2"/>
            <w:shd w:val="clear" w:color="auto" w:fill="FFFFFF"/>
          </w:tcPr>
          <w:p w:rsidR="00E64F44" w:rsidRDefault="00E64F44" w:rsidP="00E64F44">
            <w:pPr>
              <w:spacing w:line="240" w:lineRule="auto"/>
              <w:ind w:right="-108"/>
              <w:rPr>
                <w:sz w:val="18"/>
                <w:szCs w:val="18"/>
              </w:rPr>
            </w:pPr>
            <w:r w:rsidRPr="00166470">
              <w:rPr>
                <w:bCs/>
                <w:sz w:val="18"/>
                <w:szCs w:val="18"/>
                <w:lang w:eastAsia="bg-BG"/>
              </w:rPr>
              <w:t>Мярката</w:t>
            </w:r>
            <w:r w:rsidRPr="00F32195">
              <w:rPr>
                <w:sz w:val="18"/>
                <w:szCs w:val="18"/>
              </w:rPr>
              <w:t xml:space="preserve"> се изпълнява</w:t>
            </w:r>
            <w:r>
              <w:rPr>
                <w:sz w:val="18"/>
                <w:szCs w:val="18"/>
              </w:rPr>
              <w:t>.</w:t>
            </w:r>
          </w:p>
          <w:p w:rsidR="005911E2" w:rsidRPr="00F32195" w:rsidRDefault="00E64F44" w:rsidP="00E64F44">
            <w:pPr>
              <w:spacing w:line="240" w:lineRule="auto"/>
            </w:pPr>
            <w:r w:rsidRPr="00AF249C">
              <w:rPr>
                <w:sz w:val="18"/>
                <w:szCs w:val="18"/>
              </w:rPr>
              <w:t>До момента не са регистрирани сигнали, свързани с  неизпълнение на служебни задълже</w:t>
            </w:r>
            <w:r>
              <w:rPr>
                <w:sz w:val="18"/>
                <w:szCs w:val="18"/>
              </w:rPr>
              <w:t xml:space="preserve">ния от служители и опити за влияние </w:t>
            </w:r>
            <w:r>
              <w:rPr>
                <w:rFonts w:eastAsia="Batang"/>
                <w:bCs/>
                <w:sz w:val="18"/>
                <w:szCs w:val="18"/>
                <w:lang w:eastAsia="bg-BG"/>
              </w:rPr>
              <w:t>по П</w:t>
            </w:r>
            <w:r w:rsidRPr="00AF249C">
              <w:rPr>
                <w:rFonts w:eastAsia="Batang"/>
                <w:bCs/>
                <w:sz w:val="18"/>
                <w:szCs w:val="18"/>
                <w:lang w:eastAsia="bg-BG"/>
              </w:rPr>
              <w:t xml:space="preserve">одмярка 1 „Подкрепа за устойчиво енергийно обновяване на жилищния сграден фонд“, част от инвестиция </w:t>
            </w:r>
            <w:r w:rsidRPr="00AF249C">
              <w:rPr>
                <w:rFonts w:eastAsia="Batang"/>
                <w:sz w:val="18"/>
                <w:szCs w:val="18"/>
                <w:lang w:eastAsia="bg-BG"/>
              </w:rPr>
              <w:t xml:space="preserve">C4.I1 </w:t>
            </w:r>
            <w:r w:rsidRPr="00AF249C">
              <w:rPr>
                <w:rFonts w:eastAsia="Batang"/>
                <w:bCs/>
                <w:sz w:val="18"/>
                <w:szCs w:val="18"/>
                <w:lang w:eastAsia="bg-BG"/>
              </w:rPr>
              <w:t>„</w:t>
            </w:r>
            <w:r w:rsidRPr="00AF249C">
              <w:rPr>
                <w:rFonts w:eastAsia="Batang"/>
                <w:sz w:val="18"/>
                <w:szCs w:val="18"/>
                <w:lang w:eastAsia="bg-BG"/>
              </w:rPr>
              <w:t>Подкрепа за обновяване на сградния фонд</w:t>
            </w:r>
            <w:r>
              <w:rPr>
                <w:rFonts w:eastAsia="Batang"/>
                <w:bCs/>
                <w:sz w:val="18"/>
                <w:szCs w:val="18"/>
                <w:lang w:eastAsia="bg-BG"/>
              </w:rPr>
              <w:t>“ от ПВУ</w:t>
            </w:r>
          </w:p>
        </w:tc>
        <w:tc>
          <w:tcPr>
            <w:tcW w:w="1985" w:type="dxa"/>
            <w:shd w:val="clear" w:color="auto" w:fill="FFFFFF"/>
          </w:tcPr>
          <w:p w:rsidR="005911E2" w:rsidRPr="00F32195" w:rsidRDefault="005911E2" w:rsidP="005911E2">
            <w:pPr>
              <w:spacing w:line="240" w:lineRule="auto"/>
            </w:pPr>
          </w:p>
        </w:tc>
      </w:tr>
      <w:tr w:rsidR="005911E2" w:rsidRPr="00F32195" w:rsidTr="00C32010">
        <w:trPr>
          <w:trHeight w:val="3226"/>
        </w:trPr>
        <w:tc>
          <w:tcPr>
            <w:tcW w:w="1828" w:type="dxa"/>
          </w:tcPr>
          <w:p w:rsidR="005911E2" w:rsidRPr="00D27CF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D27CF5">
              <w:rPr>
                <w:sz w:val="18"/>
                <w:szCs w:val="18"/>
              </w:rPr>
              <w:t>Риск свързан с възможността да се прилага различен подход от служителите в процеса договаряне</w:t>
            </w:r>
          </w:p>
          <w:p w:rsidR="005911E2" w:rsidRDefault="005911E2" w:rsidP="005911E2">
            <w:pPr>
              <w:spacing w:line="240" w:lineRule="auto"/>
              <w:rPr>
                <w:rFonts w:eastAsia="Batang"/>
                <w:bCs/>
                <w:sz w:val="18"/>
                <w:szCs w:val="18"/>
                <w:lang w:eastAsia="bg-BG"/>
              </w:rPr>
            </w:pPr>
            <w:r w:rsidRPr="00D27CF5">
              <w:rPr>
                <w:rFonts w:eastAsia="Batang"/>
                <w:bCs/>
                <w:sz w:val="18"/>
                <w:szCs w:val="18"/>
                <w:lang w:eastAsia="bg-BG"/>
              </w:rPr>
              <w:t xml:space="preserve">по подмярка 1 „Подкрепа за устойчиво енергийно обновяване на жилищния сграден фонд“, част от инвестиция </w:t>
            </w:r>
            <w:r w:rsidRPr="00D27CF5">
              <w:rPr>
                <w:rFonts w:eastAsia="Batang"/>
                <w:sz w:val="18"/>
                <w:szCs w:val="18"/>
                <w:lang w:eastAsia="bg-BG"/>
              </w:rPr>
              <w:t xml:space="preserve">C4.I1 </w:t>
            </w:r>
            <w:r w:rsidRPr="00D27CF5">
              <w:rPr>
                <w:rFonts w:eastAsia="Batang"/>
                <w:bCs/>
                <w:sz w:val="18"/>
                <w:szCs w:val="18"/>
                <w:lang w:eastAsia="bg-BG"/>
              </w:rPr>
              <w:t>„</w:t>
            </w:r>
            <w:r w:rsidRPr="00D27CF5">
              <w:rPr>
                <w:rFonts w:eastAsia="Batang"/>
                <w:sz w:val="18"/>
                <w:szCs w:val="18"/>
                <w:lang w:eastAsia="bg-BG"/>
              </w:rPr>
              <w:t>Подкрепа за обновяване на сградния фонд</w:t>
            </w:r>
            <w:r>
              <w:rPr>
                <w:rFonts w:eastAsia="Batang"/>
                <w:bCs/>
                <w:sz w:val="18"/>
                <w:szCs w:val="18"/>
                <w:lang w:eastAsia="bg-BG"/>
              </w:rPr>
              <w:t xml:space="preserve">“ от </w:t>
            </w:r>
            <w:r w:rsidRPr="00D27CF5">
              <w:rPr>
                <w:rFonts w:eastAsia="Batang"/>
                <w:bCs/>
                <w:sz w:val="18"/>
                <w:szCs w:val="18"/>
                <w:lang w:eastAsia="bg-BG"/>
              </w:rPr>
              <w:t>ПВУ</w:t>
            </w:r>
          </w:p>
          <w:p w:rsidR="005911E2" w:rsidRPr="00D27CF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(рискът е принципна възможност)</w:t>
            </w:r>
          </w:p>
        </w:tc>
        <w:tc>
          <w:tcPr>
            <w:tcW w:w="1997" w:type="dxa"/>
          </w:tcPr>
          <w:p w:rsidR="005911E2" w:rsidRPr="00D27CF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D27CF5">
              <w:rPr>
                <w:sz w:val="18"/>
                <w:szCs w:val="18"/>
              </w:rPr>
              <w:t>Прилагане на нови контролни листове за проверка на законосъобразното възлагане на обществената поръчка и сключения договор с изпълнител, като са въведени допълнителни контроли при извършване на предварителен контрол преди и последващ контрол за всички обществени поръчки, в раздел „Проверка в системата „АРАХНЕ“</w:t>
            </w:r>
          </w:p>
        </w:tc>
        <w:tc>
          <w:tcPr>
            <w:tcW w:w="1845" w:type="dxa"/>
            <w:gridSpan w:val="3"/>
          </w:tcPr>
          <w:p w:rsidR="005911E2" w:rsidRPr="00D27CF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D27CF5">
              <w:rPr>
                <w:sz w:val="18"/>
                <w:szCs w:val="18"/>
              </w:rPr>
              <w:t>Организационен</w:t>
            </w:r>
          </w:p>
        </w:tc>
        <w:tc>
          <w:tcPr>
            <w:tcW w:w="1309" w:type="dxa"/>
          </w:tcPr>
          <w:p w:rsidR="005911E2" w:rsidRPr="00D27CF5" w:rsidRDefault="005911E2" w:rsidP="005911E2">
            <w:pPr>
              <w:spacing w:line="240" w:lineRule="auto"/>
              <w:ind w:right="-79"/>
              <w:rPr>
                <w:sz w:val="18"/>
                <w:szCs w:val="18"/>
              </w:rPr>
            </w:pPr>
            <w:r w:rsidRPr="00D27CF5">
              <w:rPr>
                <w:sz w:val="18"/>
                <w:szCs w:val="18"/>
              </w:rPr>
              <w:t>Превенция на риска от корупция при процеса на проверка на законосъобраз-ното възлагане на обществената поръчка и сключения договор с изпълнител</w:t>
            </w:r>
          </w:p>
        </w:tc>
        <w:tc>
          <w:tcPr>
            <w:tcW w:w="1410" w:type="dxa"/>
            <w:gridSpan w:val="2"/>
          </w:tcPr>
          <w:p w:rsidR="005911E2" w:rsidRPr="00D27CF5" w:rsidRDefault="005A612F" w:rsidP="005911E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31.08</w:t>
            </w:r>
            <w:r w:rsidR="005911E2" w:rsidRPr="00D27CF5">
              <w:rPr>
                <w:sz w:val="18"/>
                <w:szCs w:val="18"/>
              </w:rPr>
              <w:t>.2026 г.</w:t>
            </w:r>
          </w:p>
        </w:tc>
        <w:tc>
          <w:tcPr>
            <w:tcW w:w="2277" w:type="dxa"/>
            <w:gridSpan w:val="6"/>
          </w:tcPr>
          <w:p w:rsidR="005911E2" w:rsidRPr="00D27CF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D27CF5">
              <w:rPr>
                <w:sz w:val="18"/>
                <w:szCs w:val="18"/>
              </w:rPr>
              <w:t>Намаляване на възможни нарушения в процеса на законосъобразното възлагане на обществената поръчка и сключения договор с изпълнител (брой нарушения)</w:t>
            </w:r>
          </w:p>
        </w:tc>
        <w:tc>
          <w:tcPr>
            <w:tcW w:w="1412" w:type="dxa"/>
            <w:gridSpan w:val="2"/>
          </w:tcPr>
          <w:p w:rsidR="005911E2" w:rsidRPr="00337FEF" w:rsidRDefault="005911E2" w:rsidP="005911E2">
            <w:pPr>
              <w:spacing w:line="240" w:lineRule="auto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директор и експерти в дирекция „Жилищна политика“ </w:t>
            </w:r>
            <w:r w:rsidRPr="00D27CF5">
              <w:rPr>
                <w:sz w:val="18"/>
                <w:szCs w:val="18"/>
              </w:rPr>
              <w:t>в МРРБ, назначени сътрудници в Звеното</w:t>
            </w:r>
            <w:r>
              <w:rPr>
                <w:sz w:val="18"/>
                <w:szCs w:val="18"/>
              </w:rPr>
              <w:t xml:space="preserve"> за изпълнение на Националния план за възстановяване и устойчивост</w:t>
            </w:r>
          </w:p>
        </w:tc>
        <w:tc>
          <w:tcPr>
            <w:tcW w:w="1672" w:type="dxa"/>
            <w:gridSpan w:val="2"/>
            <w:shd w:val="clear" w:color="auto" w:fill="FFFFFF"/>
          </w:tcPr>
          <w:p w:rsidR="00FA4A87" w:rsidRDefault="00FA4A87" w:rsidP="00FA4A87">
            <w:pPr>
              <w:spacing w:line="240" w:lineRule="auto"/>
              <w:ind w:right="-108"/>
              <w:rPr>
                <w:sz w:val="18"/>
                <w:szCs w:val="18"/>
              </w:rPr>
            </w:pPr>
            <w:r w:rsidRPr="00166470">
              <w:rPr>
                <w:bCs/>
                <w:sz w:val="18"/>
                <w:szCs w:val="18"/>
                <w:lang w:eastAsia="bg-BG"/>
              </w:rPr>
              <w:t>Мярката</w:t>
            </w:r>
            <w:r w:rsidRPr="00F32195">
              <w:rPr>
                <w:sz w:val="18"/>
                <w:szCs w:val="18"/>
              </w:rPr>
              <w:t xml:space="preserve"> се изпълнява</w:t>
            </w:r>
            <w:r>
              <w:rPr>
                <w:sz w:val="18"/>
                <w:szCs w:val="18"/>
              </w:rPr>
              <w:t>.</w:t>
            </w:r>
          </w:p>
          <w:p w:rsidR="00FA4A87" w:rsidRDefault="00FA4A87" w:rsidP="00FA4A87">
            <w:pPr>
              <w:pStyle w:val="CharCharCharCha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Назначените сътрудници в З</w:t>
            </w:r>
            <w:r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 xml:space="preserve">ИНПВУ </w:t>
            </w:r>
            <w:r w:rsidRPr="00AF249C">
              <w:rPr>
                <w:rFonts w:ascii="Times New Roman" w:hAnsi="Times New Roman" w:cs="Times New Roman"/>
                <w:sz w:val="18"/>
                <w:szCs w:val="18"/>
              </w:rPr>
              <w:t>извършв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ат контрол за законо</w:t>
            </w:r>
            <w:r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съобразност съгласно </w:t>
            </w:r>
            <w:r w:rsidRPr="00AF249C">
              <w:rPr>
                <w:rFonts w:ascii="Times New Roman" w:hAnsi="Times New Roman" w:cs="Times New Roman"/>
                <w:sz w:val="18"/>
                <w:szCs w:val="18"/>
              </w:rPr>
              <w:t>изисква</w:t>
            </w:r>
            <w:r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-</w:t>
            </w:r>
            <w:r w:rsidRPr="00AF249C">
              <w:rPr>
                <w:rFonts w:ascii="Times New Roman" w:hAnsi="Times New Roman" w:cs="Times New Roman"/>
                <w:sz w:val="18"/>
                <w:szCs w:val="18"/>
              </w:rPr>
              <w:t>нията на Насоките за кандидат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стване на процедурите, включени </w:t>
            </w:r>
            <w:r w:rsidRPr="00AF249C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r w:rsidRPr="00AF249C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 xml:space="preserve">Подмярка 1. </w:t>
            </w:r>
          </w:p>
          <w:p w:rsidR="005911E2" w:rsidRPr="00FA4A87" w:rsidRDefault="00FA4A87" w:rsidP="00FA4A87">
            <w:pPr>
              <w:pStyle w:val="CharCharCharCha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827160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СНД</w:t>
            </w:r>
            <w:r w:rsidRPr="00AF249C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 xml:space="preserve"> извършва предварителен </w:t>
            </w:r>
            <w:r w:rsidR="004F09D7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 xml:space="preserve">                        и последващ </w:t>
            </w:r>
            <w:r w:rsidRPr="00AF249C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 xml:space="preserve">контрол за съответствие с приложимите европейски и национални изисквания в областта на обществените поръчки на обявлението и документацията за участие в </w:t>
            </w:r>
            <w:r w:rsidRPr="00AF249C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lastRenderedPageBreak/>
              <w:t>обществената поръчка, както и предложението за изменение на договор, за поръчки които не са били обект на пре</w:t>
            </w:r>
            <w:r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дварителен контрол от страна на Агенцията по обществени поръчки</w:t>
            </w:r>
            <w:r w:rsidR="00B075BE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 xml:space="preserve">. Предварителният и последващият </w:t>
            </w:r>
            <w:r w:rsidRPr="00AF249C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 xml:space="preserve">контрол за законосъобразност е превантивна контролна дейност, която е насочена към предотвратяването </w:t>
            </w:r>
            <w:r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 xml:space="preserve">вземането </w:t>
            </w:r>
            <w:r w:rsidR="00B075BE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 xml:space="preserve">на незаконосъобразни </w:t>
            </w:r>
            <w:r w:rsidRPr="00AF249C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решени</w:t>
            </w:r>
            <w:r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я.</w:t>
            </w:r>
          </w:p>
        </w:tc>
        <w:tc>
          <w:tcPr>
            <w:tcW w:w="1985" w:type="dxa"/>
            <w:shd w:val="clear" w:color="auto" w:fill="FFFFFF"/>
          </w:tcPr>
          <w:p w:rsidR="005911E2" w:rsidRPr="00F32195" w:rsidRDefault="005911E2" w:rsidP="005911E2">
            <w:pPr>
              <w:spacing w:line="240" w:lineRule="auto"/>
            </w:pPr>
          </w:p>
        </w:tc>
      </w:tr>
      <w:tr w:rsidR="005911E2" w:rsidRPr="00F32195" w:rsidTr="006B0F96">
        <w:trPr>
          <w:trHeight w:val="549"/>
        </w:trPr>
        <w:tc>
          <w:tcPr>
            <w:tcW w:w="15735" w:type="dxa"/>
            <w:gridSpan w:val="19"/>
            <w:shd w:val="clear" w:color="auto" w:fill="A8D08D"/>
          </w:tcPr>
          <w:p w:rsidR="005911E2" w:rsidRPr="00F32195" w:rsidRDefault="005911E2" w:rsidP="005911E2">
            <w:pPr>
              <w:spacing w:line="240" w:lineRule="auto"/>
            </w:pPr>
            <w:r w:rsidRPr="00F32195">
              <w:t>Мерки за публичност</w:t>
            </w:r>
          </w:p>
        </w:tc>
      </w:tr>
      <w:tr w:rsidR="005911E2" w:rsidRPr="00F32195" w:rsidTr="006B0F96">
        <w:trPr>
          <w:trHeight w:val="557"/>
        </w:trPr>
        <w:tc>
          <w:tcPr>
            <w:tcW w:w="1828" w:type="dxa"/>
            <w:shd w:val="clear" w:color="auto" w:fill="E2EFD9"/>
          </w:tcPr>
          <w:p w:rsidR="005911E2" w:rsidRPr="00F32195" w:rsidRDefault="005911E2" w:rsidP="005911E2">
            <w:pPr>
              <w:spacing w:line="240" w:lineRule="auto"/>
              <w:ind w:right="-127"/>
              <w:jc w:val="center"/>
            </w:pPr>
            <w:r w:rsidRPr="00F32195">
              <w:t>Конкретно идентифициран корупционен риск</w:t>
            </w:r>
          </w:p>
        </w:tc>
        <w:tc>
          <w:tcPr>
            <w:tcW w:w="2990" w:type="dxa"/>
            <w:gridSpan w:val="2"/>
            <w:shd w:val="clear" w:color="auto" w:fill="E2EFD9"/>
          </w:tcPr>
          <w:p w:rsidR="005911E2" w:rsidRPr="00F32195" w:rsidRDefault="005911E2" w:rsidP="005911E2">
            <w:pPr>
              <w:spacing w:line="240" w:lineRule="auto"/>
              <w:jc w:val="center"/>
            </w:pPr>
            <w:r w:rsidRPr="00F32195">
              <w:t>Описание на мярката</w:t>
            </w:r>
          </w:p>
          <w:p w:rsidR="005911E2" w:rsidRPr="00F32195" w:rsidRDefault="005911E2" w:rsidP="005911E2">
            <w:pPr>
              <w:spacing w:line="240" w:lineRule="auto"/>
              <w:jc w:val="center"/>
            </w:pPr>
          </w:p>
        </w:tc>
        <w:tc>
          <w:tcPr>
            <w:tcW w:w="2839" w:type="dxa"/>
            <w:gridSpan w:val="4"/>
            <w:shd w:val="clear" w:color="auto" w:fill="E2EFD9"/>
          </w:tcPr>
          <w:p w:rsidR="005911E2" w:rsidRPr="00F32195" w:rsidRDefault="005911E2" w:rsidP="005911E2">
            <w:pPr>
              <w:spacing w:line="240" w:lineRule="auto"/>
              <w:jc w:val="center"/>
            </w:pPr>
            <w:r w:rsidRPr="00F32195">
              <w:t>Срок за изпълнение и етапи</w:t>
            </w:r>
          </w:p>
        </w:tc>
        <w:tc>
          <w:tcPr>
            <w:tcW w:w="3992" w:type="dxa"/>
            <w:gridSpan w:val="8"/>
            <w:shd w:val="clear" w:color="auto" w:fill="E2EFD9"/>
          </w:tcPr>
          <w:p w:rsidR="005911E2" w:rsidRPr="00F32195" w:rsidRDefault="005911E2" w:rsidP="005911E2">
            <w:pPr>
              <w:spacing w:line="240" w:lineRule="auto"/>
              <w:jc w:val="center"/>
            </w:pPr>
            <w:r w:rsidRPr="00F32195">
              <w:t>Отговорно лице</w:t>
            </w:r>
          </w:p>
          <w:p w:rsidR="005911E2" w:rsidRPr="00F32195" w:rsidRDefault="005911E2" w:rsidP="005911E2">
            <w:pPr>
              <w:spacing w:line="240" w:lineRule="auto"/>
              <w:jc w:val="center"/>
            </w:pPr>
          </w:p>
        </w:tc>
        <w:tc>
          <w:tcPr>
            <w:tcW w:w="1917" w:type="dxa"/>
            <w:gridSpan w:val="2"/>
            <w:shd w:val="clear" w:color="auto" w:fill="E2EFD9"/>
          </w:tcPr>
          <w:p w:rsidR="005911E2" w:rsidRPr="00F32195" w:rsidRDefault="005911E2" w:rsidP="005911E2">
            <w:pPr>
              <w:spacing w:line="240" w:lineRule="auto"/>
              <w:jc w:val="center"/>
            </w:pPr>
            <w:r w:rsidRPr="00F32195">
              <w:t>Изпълнение/ неизпълнение</w:t>
            </w:r>
          </w:p>
        </w:tc>
        <w:tc>
          <w:tcPr>
            <w:tcW w:w="2169" w:type="dxa"/>
            <w:gridSpan w:val="2"/>
            <w:shd w:val="clear" w:color="auto" w:fill="E2EFD9"/>
          </w:tcPr>
          <w:p w:rsidR="005911E2" w:rsidRPr="00F32195" w:rsidRDefault="005911E2" w:rsidP="005911E2">
            <w:pPr>
              <w:spacing w:line="240" w:lineRule="auto"/>
              <w:jc w:val="center"/>
            </w:pPr>
            <w:r w:rsidRPr="00F32195">
              <w:t>Причини при неизпълнение</w:t>
            </w:r>
          </w:p>
        </w:tc>
      </w:tr>
      <w:tr w:rsidR="005911E2" w:rsidRPr="00F32195" w:rsidTr="006B0F96">
        <w:trPr>
          <w:trHeight w:val="975"/>
        </w:trPr>
        <w:tc>
          <w:tcPr>
            <w:tcW w:w="1828" w:type="dxa"/>
          </w:tcPr>
          <w:p w:rsidR="005911E2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 xml:space="preserve">Риск свързан с липса на достатъчна осведоменост на гражданите за предприетите действия за превенция </w:t>
            </w:r>
            <w:r>
              <w:rPr>
                <w:sz w:val="18"/>
                <w:szCs w:val="18"/>
              </w:rPr>
              <w:t>и противодействие на корупцията</w:t>
            </w:r>
          </w:p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(рискът е принципна възможност)</w:t>
            </w:r>
          </w:p>
        </w:tc>
        <w:tc>
          <w:tcPr>
            <w:tcW w:w="2990" w:type="dxa"/>
            <w:gridSpan w:val="2"/>
          </w:tcPr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Редовно актуализиране на раздел „Антикорупция“ на интернет  страниците на МРРБ, АПИ, АГКК и ДНСК, съдържащ всички приложими и разработени във ведомството актове с антикорупционна насоченост, антикорупционни планове и отчети за тяхното изпълнение, публичен регистър по §2, ал.</w:t>
            </w:r>
            <w:r>
              <w:rPr>
                <w:sz w:val="18"/>
                <w:szCs w:val="18"/>
              </w:rPr>
              <w:t xml:space="preserve"> 3 от Допълнителните разпоредби (ДР) </w:t>
            </w:r>
            <w:r w:rsidRPr="00F32195">
              <w:rPr>
                <w:sz w:val="18"/>
                <w:szCs w:val="18"/>
              </w:rPr>
              <w:t>на ЗПК</w:t>
            </w:r>
            <w:r w:rsidR="00FE194D">
              <w:rPr>
                <w:sz w:val="18"/>
                <w:szCs w:val="18"/>
              </w:rPr>
              <w:t>ЛЗПД</w:t>
            </w:r>
          </w:p>
        </w:tc>
        <w:tc>
          <w:tcPr>
            <w:tcW w:w="2839" w:type="dxa"/>
            <w:gridSpan w:val="4"/>
          </w:tcPr>
          <w:p w:rsidR="005911E2" w:rsidRPr="00F32195" w:rsidRDefault="005911E2" w:rsidP="005911E2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Постоянен</w:t>
            </w:r>
          </w:p>
        </w:tc>
        <w:tc>
          <w:tcPr>
            <w:tcW w:w="3992" w:type="dxa"/>
            <w:gridSpan w:val="8"/>
          </w:tcPr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Ръководител на Инспекторат в МРРБ</w:t>
            </w:r>
          </w:p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Директор на дирекция „Връзки с обществеността, протокол и международно сътрудничество“ в МРРБ</w:t>
            </w:r>
          </w:p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</w:p>
          <w:p w:rsidR="00C91B2F" w:rsidRDefault="00C91B2F" w:rsidP="005911E2">
            <w:pPr>
              <w:spacing w:line="240" w:lineRule="auto"/>
              <w:rPr>
                <w:sz w:val="18"/>
                <w:szCs w:val="18"/>
              </w:rPr>
            </w:pPr>
          </w:p>
          <w:p w:rsidR="00C91B2F" w:rsidRDefault="00C91B2F" w:rsidP="005911E2">
            <w:pPr>
              <w:spacing w:line="240" w:lineRule="auto"/>
              <w:rPr>
                <w:sz w:val="18"/>
                <w:szCs w:val="18"/>
              </w:rPr>
            </w:pPr>
          </w:p>
          <w:p w:rsidR="00C91B2F" w:rsidRDefault="00C91B2F" w:rsidP="005911E2">
            <w:pPr>
              <w:spacing w:line="240" w:lineRule="auto"/>
              <w:rPr>
                <w:sz w:val="18"/>
                <w:szCs w:val="18"/>
              </w:rPr>
            </w:pPr>
          </w:p>
          <w:p w:rsidR="00C91B2F" w:rsidRDefault="00C91B2F" w:rsidP="005911E2">
            <w:pPr>
              <w:spacing w:line="240" w:lineRule="auto"/>
              <w:rPr>
                <w:sz w:val="18"/>
                <w:szCs w:val="18"/>
              </w:rPr>
            </w:pPr>
          </w:p>
          <w:p w:rsidR="00C91B2F" w:rsidRDefault="00C91B2F" w:rsidP="005911E2">
            <w:pPr>
              <w:spacing w:line="240" w:lineRule="auto"/>
              <w:rPr>
                <w:sz w:val="18"/>
                <w:szCs w:val="18"/>
              </w:rPr>
            </w:pPr>
          </w:p>
          <w:p w:rsidR="00C91B2F" w:rsidRDefault="00C91B2F" w:rsidP="005911E2">
            <w:pPr>
              <w:spacing w:line="240" w:lineRule="auto"/>
              <w:rPr>
                <w:sz w:val="18"/>
                <w:szCs w:val="18"/>
              </w:rPr>
            </w:pPr>
          </w:p>
          <w:p w:rsidR="00C91B2F" w:rsidRDefault="00C91B2F" w:rsidP="005911E2">
            <w:pPr>
              <w:spacing w:line="240" w:lineRule="auto"/>
              <w:rPr>
                <w:sz w:val="18"/>
                <w:szCs w:val="18"/>
              </w:rPr>
            </w:pPr>
          </w:p>
          <w:p w:rsidR="00C91B2F" w:rsidRDefault="00C91B2F" w:rsidP="005911E2">
            <w:pPr>
              <w:spacing w:line="240" w:lineRule="auto"/>
              <w:rPr>
                <w:sz w:val="18"/>
                <w:szCs w:val="18"/>
              </w:rPr>
            </w:pPr>
          </w:p>
          <w:p w:rsidR="00C91B2F" w:rsidRDefault="00C91B2F" w:rsidP="005911E2">
            <w:pPr>
              <w:spacing w:line="240" w:lineRule="auto"/>
              <w:rPr>
                <w:sz w:val="18"/>
                <w:szCs w:val="18"/>
              </w:rPr>
            </w:pPr>
          </w:p>
          <w:p w:rsidR="00C91B2F" w:rsidRDefault="00C91B2F" w:rsidP="005911E2">
            <w:pPr>
              <w:spacing w:line="240" w:lineRule="auto"/>
              <w:rPr>
                <w:sz w:val="18"/>
                <w:szCs w:val="18"/>
              </w:rPr>
            </w:pPr>
          </w:p>
          <w:p w:rsidR="00C91B2F" w:rsidRDefault="00C91B2F" w:rsidP="005911E2">
            <w:pPr>
              <w:spacing w:line="240" w:lineRule="auto"/>
              <w:rPr>
                <w:sz w:val="18"/>
                <w:szCs w:val="18"/>
              </w:rPr>
            </w:pPr>
          </w:p>
          <w:p w:rsidR="00C91B2F" w:rsidRDefault="00C91B2F" w:rsidP="005911E2">
            <w:pPr>
              <w:spacing w:line="240" w:lineRule="auto"/>
              <w:rPr>
                <w:sz w:val="18"/>
                <w:szCs w:val="18"/>
              </w:rPr>
            </w:pPr>
          </w:p>
          <w:p w:rsidR="00C91B2F" w:rsidRDefault="00C91B2F" w:rsidP="005911E2">
            <w:pPr>
              <w:spacing w:line="240" w:lineRule="auto"/>
              <w:rPr>
                <w:sz w:val="18"/>
                <w:szCs w:val="18"/>
              </w:rPr>
            </w:pPr>
          </w:p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Председател на УС на АПИ</w:t>
            </w:r>
          </w:p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</w:p>
          <w:p w:rsidR="00C91B2F" w:rsidRDefault="00C91B2F" w:rsidP="005911E2">
            <w:pPr>
              <w:spacing w:line="240" w:lineRule="auto"/>
              <w:rPr>
                <w:sz w:val="18"/>
                <w:szCs w:val="18"/>
              </w:rPr>
            </w:pPr>
          </w:p>
          <w:p w:rsidR="00C91B2F" w:rsidRDefault="00C91B2F" w:rsidP="005911E2">
            <w:pPr>
              <w:spacing w:line="240" w:lineRule="auto"/>
              <w:rPr>
                <w:sz w:val="18"/>
                <w:szCs w:val="18"/>
              </w:rPr>
            </w:pPr>
          </w:p>
          <w:p w:rsidR="00C91B2F" w:rsidRDefault="00C91B2F" w:rsidP="005911E2">
            <w:pPr>
              <w:spacing w:line="240" w:lineRule="auto"/>
              <w:rPr>
                <w:sz w:val="18"/>
                <w:szCs w:val="18"/>
              </w:rPr>
            </w:pPr>
          </w:p>
          <w:p w:rsidR="00C91B2F" w:rsidRDefault="00C91B2F" w:rsidP="005911E2">
            <w:pPr>
              <w:spacing w:line="240" w:lineRule="auto"/>
              <w:rPr>
                <w:sz w:val="18"/>
                <w:szCs w:val="18"/>
              </w:rPr>
            </w:pPr>
          </w:p>
          <w:p w:rsidR="00C91B2F" w:rsidRDefault="00C91B2F" w:rsidP="005911E2">
            <w:pPr>
              <w:spacing w:line="240" w:lineRule="auto"/>
              <w:rPr>
                <w:sz w:val="18"/>
                <w:szCs w:val="18"/>
              </w:rPr>
            </w:pPr>
          </w:p>
          <w:p w:rsidR="00C91B2F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Изпълнителен директор на АГКК</w:t>
            </w:r>
          </w:p>
          <w:p w:rsidR="00C91B2F" w:rsidRDefault="00C91B2F" w:rsidP="005911E2">
            <w:pPr>
              <w:spacing w:line="240" w:lineRule="auto"/>
              <w:rPr>
                <w:sz w:val="18"/>
                <w:szCs w:val="18"/>
              </w:rPr>
            </w:pPr>
          </w:p>
          <w:p w:rsidR="00C91B2F" w:rsidRDefault="00C91B2F" w:rsidP="005911E2">
            <w:pPr>
              <w:spacing w:line="240" w:lineRule="auto"/>
              <w:rPr>
                <w:sz w:val="18"/>
                <w:szCs w:val="18"/>
              </w:rPr>
            </w:pPr>
          </w:p>
          <w:p w:rsidR="00C91B2F" w:rsidRDefault="00C91B2F" w:rsidP="005911E2">
            <w:pPr>
              <w:spacing w:line="240" w:lineRule="auto"/>
              <w:rPr>
                <w:sz w:val="18"/>
                <w:szCs w:val="18"/>
              </w:rPr>
            </w:pPr>
          </w:p>
          <w:p w:rsidR="00C91B2F" w:rsidRDefault="00C91B2F" w:rsidP="005911E2">
            <w:pPr>
              <w:spacing w:line="240" w:lineRule="auto"/>
              <w:rPr>
                <w:sz w:val="18"/>
                <w:szCs w:val="18"/>
              </w:rPr>
            </w:pPr>
          </w:p>
          <w:p w:rsidR="00C91B2F" w:rsidRDefault="00C91B2F" w:rsidP="005911E2">
            <w:pPr>
              <w:spacing w:line="240" w:lineRule="auto"/>
              <w:rPr>
                <w:sz w:val="18"/>
                <w:szCs w:val="18"/>
              </w:rPr>
            </w:pPr>
          </w:p>
          <w:p w:rsidR="00C91B2F" w:rsidRDefault="00C91B2F" w:rsidP="005911E2">
            <w:pPr>
              <w:spacing w:line="240" w:lineRule="auto"/>
              <w:rPr>
                <w:sz w:val="18"/>
                <w:szCs w:val="18"/>
              </w:rPr>
            </w:pPr>
          </w:p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Началник на ДНСК</w:t>
            </w:r>
          </w:p>
        </w:tc>
        <w:tc>
          <w:tcPr>
            <w:tcW w:w="1917" w:type="dxa"/>
            <w:gridSpan w:val="2"/>
          </w:tcPr>
          <w:p w:rsidR="00C91B2F" w:rsidRDefault="00C91B2F" w:rsidP="00C91B2F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lastRenderedPageBreak/>
              <w:t>Мярката се изпълнява Публичният регистър</w:t>
            </w:r>
            <w:r w:rsidRPr="00F32195">
              <w:t xml:space="preserve"> </w:t>
            </w:r>
            <w:r w:rsidRPr="00F32195">
              <w:rPr>
                <w:sz w:val="18"/>
                <w:szCs w:val="18"/>
              </w:rPr>
              <w:t xml:space="preserve">на подадените </w:t>
            </w:r>
            <w:r>
              <w:rPr>
                <w:sz w:val="18"/>
                <w:szCs w:val="18"/>
              </w:rPr>
              <w:t>декла</w:t>
            </w:r>
            <w:r w:rsidRPr="00F32195">
              <w:rPr>
                <w:sz w:val="18"/>
                <w:szCs w:val="18"/>
              </w:rPr>
              <w:t>рации</w:t>
            </w:r>
            <w:r w:rsidR="00216599">
              <w:rPr>
                <w:sz w:val="18"/>
                <w:szCs w:val="18"/>
              </w:rPr>
              <w:t xml:space="preserve"> по чл. 61</w:t>
            </w:r>
            <w:r w:rsidR="00212057">
              <w:rPr>
                <w:sz w:val="18"/>
                <w:szCs w:val="18"/>
              </w:rPr>
              <w:t xml:space="preserve">, ал. 1 от ЗПКЛЗПД </w:t>
            </w:r>
            <w:r w:rsidRPr="00F32195">
              <w:rPr>
                <w:sz w:val="18"/>
                <w:szCs w:val="18"/>
              </w:rPr>
              <w:t>се актуализира ежедневно</w:t>
            </w:r>
            <w:r w:rsidRPr="00F32195">
              <w:t xml:space="preserve"> </w:t>
            </w:r>
            <w:r w:rsidRPr="00F32195">
              <w:rPr>
                <w:sz w:val="18"/>
                <w:szCs w:val="18"/>
              </w:rPr>
              <w:t>в раздел „Антикорупция“ на интернет страницата на МРРБ. Своевременно се публикуват антикорупционните планове и отчетите за тяхното изпълнение</w:t>
            </w:r>
            <w:r>
              <w:rPr>
                <w:sz w:val="18"/>
                <w:szCs w:val="18"/>
              </w:rPr>
              <w:t>.</w:t>
            </w:r>
          </w:p>
          <w:p w:rsidR="00C91B2F" w:rsidRDefault="00C91B2F" w:rsidP="00C91B2F">
            <w:pPr>
              <w:spacing w:line="240" w:lineRule="auto"/>
              <w:rPr>
                <w:sz w:val="18"/>
                <w:szCs w:val="18"/>
              </w:rPr>
            </w:pPr>
          </w:p>
          <w:p w:rsidR="00C91B2F" w:rsidRPr="006460EF" w:rsidRDefault="00C91B2F" w:rsidP="00C91B2F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  <w:p w:rsidR="00C91B2F" w:rsidRDefault="00C91B2F" w:rsidP="00C91B2F">
            <w:pPr>
              <w:spacing w:line="240" w:lineRule="auto"/>
              <w:rPr>
                <w:sz w:val="18"/>
                <w:szCs w:val="18"/>
              </w:rPr>
            </w:pPr>
          </w:p>
          <w:p w:rsidR="00C91B2F" w:rsidRPr="00F32195" w:rsidRDefault="00C91B2F" w:rsidP="00C91B2F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Мярката се изпълнява</w:t>
            </w:r>
          </w:p>
          <w:p w:rsidR="00C91B2F" w:rsidRDefault="00C91B2F" w:rsidP="00C91B2F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lastRenderedPageBreak/>
              <w:t xml:space="preserve">На интернет  страницата се поддържа публичен регистър по §2, ал. </w:t>
            </w:r>
            <w:r>
              <w:rPr>
                <w:sz w:val="18"/>
                <w:szCs w:val="18"/>
              </w:rPr>
              <w:t xml:space="preserve">3 от ДР </w:t>
            </w:r>
            <w:r w:rsidRPr="00F32195">
              <w:rPr>
                <w:sz w:val="18"/>
                <w:szCs w:val="18"/>
              </w:rPr>
              <w:t>на ЗПК</w:t>
            </w:r>
            <w:r w:rsidR="006E221A">
              <w:rPr>
                <w:sz w:val="18"/>
                <w:szCs w:val="18"/>
              </w:rPr>
              <w:t>ЛЗПД</w:t>
            </w:r>
            <w:r>
              <w:rPr>
                <w:sz w:val="18"/>
                <w:szCs w:val="18"/>
              </w:rPr>
              <w:t>.</w:t>
            </w:r>
          </w:p>
          <w:p w:rsidR="00C91B2F" w:rsidRDefault="00C91B2F" w:rsidP="00C91B2F">
            <w:pPr>
              <w:spacing w:line="240" w:lineRule="auto"/>
              <w:rPr>
                <w:sz w:val="18"/>
                <w:szCs w:val="18"/>
              </w:rPr>
            </w:pPr>
          </w:p>
          <w:p w:rsidR="00C91B2F" w:rsidRPr="00F32195" w:rsidRDefault="00C91B2F" w:rsidP="00C91B2F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 xml:space="preserve">Мярката се изпълнява На интернет  страницата се поддържа публичен регистър по §2, ал. 3 </w:t>
            </w:r>
          </w:p>
          <w:p w:rsidR="00C91B2F" w:rsidRPr="00F32195" w:rsidRDefault="00C91B2F" w:rsidP="00C91B2F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от ДР на ЗПК</w:t>
            </w:r>
            <w:r w:rsidR="00C529CF">
              <w:rPr>
                <w:sz w:val="18"/>
                <w:szCs w:val="18"/>
              </w:rPr>
              <w:t>ЛЗПД</w:t>
            </w:r>
            <w:r>
              <w:rPr>
                <w:sz w:val="18"/>
                <w:szCs w:val="18"/>
              </w:rPr>
              <w:t>.</w:t>
            </w:r>
          </w:p>
          <w:p w:rsidR="00C91B2F" w:rsidRDefault="00C91B2F" w:rsidP="00C91B2F">
            <w:pPr>
              <w:spacing w:line="240" w:lineRule="auto"/>
              <w:rPr>
                <w:sz w:val="18"/>
                <w:szCs w:val="18"/>
              </w:rPr>
            </w:pPr>
          </w:p>
          <w:p w:rsidR="005911E2" w:rsidRPr="00F32195" w:rsidRDefault="00C91B2F" w:rsidP="005911E2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Мярката се изпълнява На интернет  страницата се поддържа публичен регистър по §2, ал. 3 от ДР на ЗПК</w:t>
            </w:r>
            <w:r w:rsidR="00C529CF">
              <w:rPr>
                <w:sz w:val="18"/>
                <w:szCs w:val="18"/>
              </w:rPr>
              <w:t>ЛЗПД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69" w:type="dxa"/>
            <w:gridSpan w:val="2"/>
          </w:tcPr>
          <w:p w:rsidR="005911E2" w:rsidRPr="00F32195" w:rsidRDefault="005911E2" w:rsidP="005911E2">
            <w:pPr>
              <w:spacing w:line="240" w:lineRule="auto"/>
            </w:pPr>
          </w:p>
        </w:tc>
      </w:tr>
      <w:tr w:rsidR="005911E2" w:rsidRPr="00F32195" w:rsidTr="006B0F96">
        <w:trPr>
          <w:trHeight w:val="975"/>
        </w:trPr>
        <w:tc>
          <w:tcPr>
            <w:tcW w:w="1828" w:type="dxa"/>
            <w:shd w:val="clear" w:color="auto" w:fill="FFFFFF"/>
          </w:tcPr>
          <w:p w:rsidR="005911E2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Риск от неточна и подвеждаща  информация</w:t>
            </w:r>
          </w:p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(рискът е принципна възможност)</w:t>
            </w:r>
          </w:p>
        </w:tc>
        <w:tc>
          <w:tcPr>
            <w:tcW w:w="2990" w:type="dxa"/>
            <w:gridSpan w:val="2"/>
          </w:tcPr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 xml:space="preserve">Осигуряване на коректна и актуална информация на публичен регистър на доставчиците на е-услуги и на публичен регистър за електронно събиране на такси за изминато разстояние  </w:t>
            </w:r>
          </w:p>
        </w:tc>
        <w:tc>
          <w:tcPr>
            <w:tcW w:w="2839" w:type="dxa"/>
            <w:gridSpan w:val="4"/>
          </w:tcPr>
          <w:p w:rsidR="005911E2" w:rsidRPr="00F32195" w:rsidRDefault="005911E2" w:rsidP="005911E2">
            <w:pPr>
              <w:spacing w:line="240" w:lineRule="auto"/>
              <w:jc w:val="center"/>
              <w:rPr>
                <w:color w:val="FF0000"/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Постоянен</w:t>
            </w:r>
          </w:p>
        </w:tc>
        <w:tc>
          <w:tcPr>
            <w:tcW w:w="3992" w:type="dxa"/>
            <w:gridSpan w:val="8"/>
          </w:tcPr>
          <w:p w:rsidR="005911E2" w:rsidRPr="00F32195" w:rsidRDefault="005911E2" w:rsidP="005911E2">
            <w:pPr>
              <w:spacing w:line="240" w:lineRule="auto"/>
              <w:ind w:left="-107" w:right="-108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Директор на НТУ;</w:t>
            </w:r>
          </w:p>
          <w:p w:rsidR="005911E2" w:rsidRPr="00F32195" w:rsidRDefault="005911E2" w:rsidP="005911E2">
            <w:pPr>
              <w:spacing w:line="240" w:lineRule="auto"/>
              <w:ind w:left="-107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Директор на дирекция АРОК</w:t>
            </w:r>
          </w:p>
          <w:p w:rsidR="005911E2" w:rsidRPr="00F32195" w:rsidRDefault="005911E2" w:rsidP="005911E2">
            <w:pPr>
              <w:spacing w:line="240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917" w:type="dxa"/>
            <w:gridSpan w:val="2"/>
          </w:tcPr>
          <w:p w:rsidR="0095591B" w:rsidRPr="00F32195" w:rsidRDefault="0095591B" w:rsidP="0095591B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Мярката се изпълнява</w:t>
            </w:r>
          </w:p>
          <w:p w:rsidR="0095591B" w:rsidRPr="00F32195" w:rsidRDefault="0095591B" w:rsidP="0095591B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 основание на Наредбата </w:t>
            </w:r>
            <w:r w:rsidRPr="00F32195">
              <w:rPr>
                <w:sz w:val="18"/>
                <w:szCs w:val="18"/>
              </w:rPr>
              <w:t>за условията, реда и правилата за изграждане и функциониране на смесена система за таксуване на различните категории пътни превозни средства на база време и на база изминато разстояние АПИ води и поддържа следните регистри:</w:t>
            </w:r>
          </w:p>
          <w:p w:rsidR="0095591B" w:rsidRDefault="0095591B" w:rsidP="0095591B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 xml:space="preserve"> </w:t>
            </w:r>
            <w:r w:rsidRPr="00F32195">
              <w:rPr>
                <w:sz w:val="18"/>
                <w:szCs w:val="18"/>
              </w:rPr>
              <w:t>Национален електронен регистър на национал</w:t>
            </w:r>
            <w:r>
              <w:rPr>
                <w:sz w:val="18"/>
                <w:szCs w:val="18"/>
              </w:rPr>
              <w:t xml:space="preserve">ните доставчици на услуги </w:t>
            </w:r>
            <w:r w:rsidRPr="00F32195">
              <w:rPr>
                <w:sz w:val="18"/>
                <w:szCs w:val="18"/>
              </w:rPr>
              <w:t>за електронно събиране на такс</w:t>
            </w:r>
            <w:r>
              <w:rPr>
                <w:sz w:val="18"/>
                <w:szCs w:val="18"/>
              </w:rPr>
              <w:t>а за изми</w:t>
            </w:r>
            <w:r w:rsidR="009668C2">
              <w:rPr>
                <w:sz w:val="18"/>
                <w:szCs w:val="18"/>
              </w:rPr>
              <w:t xml:space="preserve">нато разстояние. Към 30.06.2026 </w:t>
            </w:r>
            <w:r w:rsidRPr="00F32195">
              <w:rPr>
                <w:sz w:val="18"/>
                <w:szCs w:val="18"/>
              </w:rPr>
              <w:t xml:space="preserve">г. в регистъра фигурират осем дружества, от които две имат действащ договор с АПИ. Информацията е достъпна на сайта на </w:t>
            </w:r>
            <w:r>
              <w:rPr>
                <w:sz w:val="18"/>
                <w:szCs w:val="18"/>
              </w:rPr>
              <w:t>НТУ</w:t>
            </w:r>
            <w:r>
              <w:rPr>
                <w:sz w:val="18"/>
                <w:szCs w:val="18"/>
                <w:lang w:val="en-US"/>
              </w:rPr>
              <w:t xml:space="preserve"> www.</w:t>
            </w:r>
            <w:r w:rsidRPr="00F32195">
              <w:rPr>
                <w:sz w:val="18"/>
                <w:szCs w:val="18"/>
              </w:rPr>
              <w:t xml:space="preserve">bgtoll.bg, линк  </w:t>
            </w:r>
            <w:hyperlink r:id="rId9" w:history="1">
              <w:r w:rsidRPr="007379CE">
                <w:rPr>
                  <w:rStyle w:val="Hyperlink"/>
                  <w:sz w:val="18"/>
                  <w:szCs w:val="18"/>
                </w:rPr>
                <w:t>https://www.bgtoll.bg/za-nas/registri</w:t>
              </w:r>
            </w:hyperlink>
          </w:p>
          <w:p w:rsidR="0095591B" w:rsidRPr="00F32195" w:rsidRDefault="0095591B" w:rsidP="0095591B">
            <w:pPr>
              <w:spacing w:line="240" w:lineRule="auto"/>
              <w:rPr>
                <w:sz w:val="18"/>
                <w:szCs w:val="18"/>
              </w:rPr>
            </w:pPr>
          </w:p>
          <w:p w:rsidR="0095591B" w:rsidRPr="00F32195" w:rsidRDefault="0095591B" w:rsidP="0095591B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Pr="00F32195">
              <w:rPr>
                <w:sz w:val="18"/>
                <w:szCs w:val="18"/>
              </w:rPr>
              <w:t xml:space="preserve">Регистър на ЕУЕСТ доставчиците (Европейска услуга за електронно </w:t>
            </w:r>
            <w:r>
              <w:rPr>
                <w:sz w:val="18"/>
                <w:szCs w:val="18"/>
              </w:rPr>
              <w:t xml:space="preserve">събиране </w:t>
            </w:r>
            <w:r w:rsidR="009668C2">
              <w:rPr>
                <w:sz w:val="18"/>
                <w:szCs w:val="18"/>
              </w:rPr>
              <w:t xml:space="preserve">на пътни такси). Към 30.06.2026 </w:t>
            </w:r>
            <w:r w:rsidRPr="00F32195">
              <w:rPr>
                <w:sz w:val="18"/>
                <w:szCs w:val="18"/>
              </w:rPr>
              <w:t>г. в регистъра фигурира един доставчик на ЕУЕСТ.</w:t>
            </w:r>
          </w:p>
          <w:p w:rsidR="005911E2" w:rsidRPr="00F50374" w:rsidRDefault="0095591B" w:rsidP="0095591B">
            <w:pPr>
              <w:spacing w:line="240" w:lineRule="auto"/>
            </w:pPr>
            <w:r w:rsidRPr="00F32195">
              <w:rPr>
                <w:sz w:val="18"/>
                <w:szCs w:val="18"/>
              </w:rPr>
              <w:t>Информац</w:t>
            </w:r>
            <w:r>
              <w:rPr>
                <w:sz w:val="18"/>
                <w:szCs w:val="18"/>
              </w:rPr>
              <w:t>ията е достъпна на сайта на НТУ</w:t>
            </w:r>
            <w:r>
              <w:rPr>
                <w:sz w:val="18"/>
                <w:szCs w:val="18"/>
                <w:lang w:val="en-US"/>
              </w:rPr>
              <w:t xml:space="preserve"> www.</w:t>
            </w:r>
            <w:r w:rsidRPr="00F32195">
              <w:rPr>
                <w:sz w:val="18"/>
                <w:szCs w:val="18"/>
              </w:rPr>
              <w:t xml:space="preserve">bgtoll.bg, линк  </w:t>
            </w:r>
            <w:hyperlink r:id="rId10" w:history="1">
              <w:r w:rsidRPr="00F32195">
                <w:rPr>
                  <w:rStyle w:val="Hyperlink"/>
                  <w:color w:val="auto"/>
                  <w:sz w:val="18"/>
                  <w:szCs w:val="18"/>
                </w:rPr>
                <w:t>https://www.bgtoll.bg/za-nas/registri</w:t>
              </w:r>
            </w:hyperlink>
          </w:p>
        </w:tc>
        <w:tc>
          <w:tcPr>
            <w:tcW w:w="2169" w:type="dxa"/>
            <w:gridSpan w:val="2"/>
          </w:tcPr>
          <w:p w:rsidR="005911E2" w:rsidRPr="00F32195" w:rsidRDefault="005911E2" w:rsidP="005911E2">
            <w:pPr>
              <w:spacing w:line="240" w:lineRule="auto"/>
              <w:ind w:left="-107"/>
              <w:rPr>
                <w:color w:val="FF0000"/>
                <w:sz w:val="18"/>
                <w:szCs w:val="18"/>
              </w:rPr>
            </w:pPr>
          </w:p>
        </w:tc>
      </w:tr>
      <w:tr w:rsidR="005911E2" w:rsidRPr="00F32195" w:rsidTr="006B0F96">
        <w:trPr>
          <w:trHeight w:val="975"/>
        </w:trPr>
        <w:tc>
          <w:tcPr>
            <w:tcW w:w="1828" w:type="dxa"/>
            <w:shd w:val="clear" w:color="auto" w:fill="FFFFFF"/>
          </w:tcPr>
          <w:p w:rsidR="005911E2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Риск от нарушаване на действащите програмни правила и процедури</w:t>
            </w:r>
          </w:p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(рискът е принципна възможност)</w:t>
            </w:r>
          </w:p>
        </w:tc>
        <w:tc>
          <w:tcPr>
            <w:tcW w:w="2990" w:type="dxa"/>
            <w:gridSpan w:val="2"/>
            <w:shd w:val="clear" w:color="auto" w:fill="FFFFFF"/>
          </w:tcPr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 xml:space="preserve">Повишаване на осведомеността на лицата участващи в изпълнението и контрола по проекти финансирани със средства от Европейския съюз (ЕС) по отношение на възможностите и начините за подаване на сигнали за нередности, измама и корупция  </w:t>
            </w:r>
          </w:p>
        </w:tc>
        <w:tc>
          <w:tcPr>
            <w:tcW w:w="2839" w:type="dxa"/>
            <w:gridSpan w:val="4"/>
            <w:shd w:val="clear" w:color="auto" w:fill="FFFFFF"/>
          </w:tcPr>
          <w:p w:rsidR="005911E2" w:rsidRPr="00F32195" w:rsidRDefault="005911E2" w:rsidP="005911E2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Текущо изпълнение - при организиране на информационни дни за бенефициерите по програмите, при организиране на обучение за повишаване на квалификацията на лицата осъществяващи ПНК по проектите</w:t>
            </w:r>
          </w:p>
        </w:tc>
        <w:tc>
          <w:tcPr>
            <w:tcW w:w="3992" w:type="dxa"/>
            <w:gridSpan w:val="8"/>
            <w:shd w:val="clear" w:color="auto" w:fill="FFFFFF"/>
          </w:tcPr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Всички отдели в ГД СППРР</w:t>
            </w:r>
          </w:p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</w:p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</w:p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</w:p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</w:p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</w:p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Всички отдели в дирекция УТС</w:t>
            </w:r>
          </w:p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917" w:type="dxa"/>
            <w:gridSpan w:val="2"/>
            <w:shd w:val="clear" w:color="auto" w:fill="FFFFFF"/>
          </w:tcPr>
          <w:p w:rsidR="009832B5" w:rsidRPr="00F32195" w:rsidRDefault="009832B5" w:rsidP="009832B5">
            <w:pPr>
              <w:widowControl w:val="0"/>
              <w:spacing w:line="240" w:lineRule="auto"/>
              <w:rPr>
                <w:bCs/>
                <w:sz w:val="18"/>
                <w:szCs w:val="18"/>
                <w:lang w:eastAsia="bg-BG"/>
              </w:rPr>
            </w:pPr>
            <w:r w:rsidRPr="00F32195">
              <w:rPr>
                <w:bCs/>
                <w:sz w:val="18"/>
                <w:szCs w:val="18"/>
                <w:lang w:eastAsia="bg-BG"/>
              </w:rPr>
              <w:t>Мярката се изпълнява</w:t>
            </w:r>
          </w:p>
          <w:p w:rsidR="009832B5" w:rsidRDefault="009832B5" w:rsidP="009832B5">
            <w:pPr>
              <w:widowControl w:val="0"/>
              <w:spacing w:line="240" w:lineRule="auto"/>
              <w:rPr>
                <w:bCs/>
                <w:sz w:val="18"/>
                <w:szCs w:val="18"/>
                <w:lang w:eastAsia="bg-BG"/>
              </w:rPr>
            </w:pPr>
            <w:r w:rsidRPr="00F32195">
              <w:rPr>
                <w:bCs/>
                <w:sz w:val="18"/>
                <w:szCs w:val="18"/>
                <w:lang w:eastAsia="bg-BG"/>
              </w:rPr>
              <w:t>Текущо изпълнение  при организиране на информационни дни</w:t>
            </w:r>
          </w:p>
          <w:p w:rsidR="005B415B" w:rsidRDefault="005B415B" w:rsidP="009832B5">
            <w:pPr>
              <w:widowControl w:val="0"/>
              <w:spacing w:line="240" w:lineRule="auto"/>
              <w:rPr>
                <w:bCs/>
                <w:sz w:val="18"/>
                <w:szCs w:val="18"/>
                <w:lang w:eastAsia="bg-BG"/>
              </w:rPr>
            </w:pPr>
          </w:p>
          <w:p w:rsidR="005B415B" w:rsidRDefault="005B415B" w:rsidP="009832B5">
            <w:pPr>
              <w:widowControl w:val="0"/>
              <w:spacing w:line="240" w:lineRule="auto"/>
              <w:rPr>
                <w:bCs/>
                <w:sz w:val="18"/>
                <w:szCs w:val="18"/>
                <w:lang w:eastAsia="bg-BG"/>
              </w:rPr>
            </w:pPr>
          </w:p>
          <w:p w:rsidR="005B415B" w:rsidRPr="00C12874" w:rsidRDefault="005B415B" w:rsidP="005B415B">
            <w:pPr>
              <w:widowControl w:val="0"/>
              <w:rPr>
                <w:rFonts w:eastAsia="Times New Roman"/>
                <w:bCs/>
                <w:sz w:val="18"/>
                <w:szCs w:val="18"/>
                <w:lang w:eastAsia="bg-BG" w:bidi="bg-BG"/>
              </w:rPr>
            </w:pPr>
            <w:r w:rsidRPr="00C12874">
              <w:rPr>
                <w:rFonts w:eastAsia="Times New Roman"/>
                <w:bCs/>
                <w:sz w:val="18"/>
                <w:szCs w:val="18"/>
                <w:lang w:eastAsia="bg-BG" w:bidi="bg-BG"/>
              </w:rPr>
              <w:t>Мярката се изпълнява</w:t>
            </w:r>
          </w:p>
          <w:p w:rsidR="005B415B" w:rsidRPr="00C12874" w:rsidRDefault="005B415B" w:rsidP="005B415B">
            <w:pPr>
              <w:widowControl w:val="0"/>
              <w:rPr>
                <w:rFonts w:eastAsia="Times New Roman"/>
                <w:bCs/>
                <w:sz w:val="18"/>
                <w:szCs w:val="18"/>
                <w:lang w:eastAsia="bg-BG" w:bidi="bg-BG"/>
              </w:rPr>
            </w:pPr>
          </w:p>
          <w:p w:rsidR="005B415B" w:rsidRPr="00C12874" w:rsidRDefault="005B415B" w:rsidP="005B415B">
            <w:pPr>
              <w:widowControl w:val="0"/>
              <w:spacing w:before="120" w:after="120"/>
              <w:rPr>
                <w:bCs/>
                <w:sz w:val="18"/>
                <w:szCs w:val="18"/>
                <w:lang w:eastAsia="bg-BG"/>
              </w:rPr>
            </w:pPr>
            <w:r w:rsidRPr="00C12874">
              <w:rPr>
                <w:b/>
                <w:bCs/>
                <w:sz w:val="18"/>
                <w:szCs w:val="18"/>
                <w:lang w:eastAsia="bg-BG"/>
              </w:rPr>
              <w:t>По Програма ИНТЕРРЕГ</w:t>
            </w:r>
            <w:r w:rsidRPr="00C12874">
              <w:rPr>
                <w:b/>
                <w:bCs/>
                <w:sz w:val="18"/>
                <w:szCs w:val="18"/>
                <w:lang w:val="en-US" w:eastAsia="bg-BG"/>
              </w:rPr>
              <w:t xml:space="preserve"> VI-A </w:t>
            </w:r>
            <w:r w:rsidRPr="00C12874">
              <w:rPr>
                <w:b/>
                <w:bCs/>
                <w:sz w:val="18"/>
                <w:szCs w:val="18"/>
                <w:lang w:eastAsia="bg-BG"/>
              </w:rPr>
              <w:t>ИПП България-Сърбия:</w:t>
            </w:r>
            <w:r w:rsidRPr="00C12874">
              <w:rPr>
                <w:bCs/>
                <w:sz w:val="18"/>
                <w:szCs w:val="18"/>
                <w:lang w:eastAsia="bg-BG"/>
              </w:rPr>
              <w:t xml:space="preserve"> </w:t>
            </w:r>
          </w:p>
          <w:p w:rsidR="005B415B" w:rsidRPr="00C12874" w:rsidRDefault="005B415B" w:rsidP="005B415B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286"/>
              </w:tabs>
              <w:ind w:left="0" w:firstLine="0"/>
              <w:rPr>
                <w:rFonts w:eastAsia="Times New Roman"/>
                <w:bCs/>
                <w:sz w:val="18"/>
                <w:szCs w:val="18"/>
                <w:lang w:eastAsia="bg-BG" w:bidi="bg-BG"/>
              </w:rPr>
            </w:pPr>
            <w:r w:rsidRPr="00C12874">
              <w:rPr>
                <w:rFonts w:eastAsia="Times New Roman"/>
                <w:bCs/>
                <w:sz w:val="18"/>
                <w:szCs w:val="18"/>
                <w:lang w:eastAsia="bg-BG" w:bidi="bg-BG"/>
              </w:rPr>
              <w:t>3</w:t>
            </w:r>
            <w:r w:rsidR="00032B81">
              <w:rPr>
                <w:rFonts w:eastAsia="Times New Roman"/>
                <w:bCs/>
                <w:sz w:val="18"/>
                <w:szCs w:val="18"/>
                <w:lang w:eastAsia="bg-BG" w:bidi="bg-BG"/>
              </w:rPr>
              <w:t xml:space="preserve"> бр. </w:t>
            </w:r>
            <w:r w:rsidRPr="00C12874">
              <w:rPr>
                <w:rFonts w:eastAsia="Times New Roman"/>
                <w:bCs/>
                <w:sz w:val="18"/>
                <w:szCs w:val="18"/>
                <w:lang w:eastAsia="bg-BG" w:bidi="bg-BG"/>
              </w:rPr>
              <w:t xml:space="preserve">обучения за български бенефициери за изпълнение на проекти; </w:t>
            </w:r>
          </w:p>
          <w:p w:rsidR="000B7A01" w:rsidRDefault="00032B81" w:rsidP="005B415B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286"/>
              </w:tabs>
              <w:ind w:left="0" w:firstLine="0"/>
              <w:rPr>
                <w:rFonts w:eastAsia="Times New Roman"/>
                <w:bCs/>
                <w:sz w:val="18"/>
                <w:szCs w:val="18"/>
                <w:lang w:eastAsia="bg-BG" w:bidi="bg-BG"/>
              </w:rPr>
            </w:pPr>
            <w:r>
              <w:rPr>
                <w:rFonts w:eastAsia="Times New Roman"/>
                <w:bCs/>
                <w:sz w:val="18"/>
                <w:szCs w:val="18"/>
                <w:lang w:eastAsia="bg-BG" w:bidi="bg-BG"/>
              </w:rPr>
              <w:t xml:space="preserve">1 бр. </w:t>
            </w:r>
            <w:r w:rsidR="005B415B" w:rsidRPr="00C12874">
              <w:rPr>
                <w:rFonts w:eastAsia="Times New Roman"/>
                <w:bCs/>
                <w:sz w:val="18"/>
                <w:szCs w:val="18"/>
                <w:lang w:eastAsia="bg-BG" w:bidi="bg-BG"/>
              </w:rPr>
              <w:t>обучение за бенефициери за комуникация и публичност</w:t>
            </w:r>
            <w:r w:rsidR="000B7A01">
              <w:rPr>
                <w:rFonts w:eastAsia="Times New Roman"/>
                <w:bCs/>
                <w:sz w:val="18"/>
                <w:szCs w:val="18"/>
                <w:lang w:eastAsia="bg-BG" w:bidi="bg-BG"/>
              </w:rPr>
              <w:t>;</w:t>
            </w:r>
          </w:p>
          <w:p w:rsidR="000B7A01" w:rsidRDefault="000B7A01" w:rsidP="000B7A01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286"/>
              </w:tabs>
              <w:ind w:left="0" w:firstLine="0"/>
              <w:rPr>
                <w:rFonts w:eastAsia="Times New Roman"/>
                <w:bCs/>
                <w:sz w:val="18"/>
                <w:szCs w:val="18"/>
                <w:lang w:eastAsia="bg-BG" w:bidi="bg-BG"/>
              </w:rPr>
            </w:pPr>
            <w:r>
              <w:rPr>
                <w:rFonts w:eastAsia="Times New Roman"/>
                <w:bCs/>
                <w:sz w:val="18"/>
                <w:szCs w:val="18"/>
                <w:lang w:eastAsia="bg-BG" w:bidi="bg-BG"/>
              </w:rPr>
              <w:t xml:space="preserve">3 бр. </w:t>
            </w:r>
            <w:r w:rsidR="005B415B" w:rsidRPr="000B7A01">
              <w:rPr>
                <w:rFonts w:eastAsia="Times New Roman"/>
                <w:bCs/>
                <w:sz w:val="18"/>
                <w:szCs w:val="18"/>
                <w:lang w:eastAsia="bg-BG" w:bidi="bg-BG"/>
              </w:rPr>
              <w:t>информационни дни кандидати по отворени покани (Кюстендил, Монтана, Видин);</w:t>
            </w:r>
          </w:p>
          <w:p w:rsidR="005B415B" w:rsidRPr="000B7A01" w:rsidRDefault="000B7A01" w:rsidP="000B7A01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286"/>
              </w:tabs>
              <w:ind w:left="0" w:firstLine="0"/>
              <w:rPr>
                <w:rFonts w:eastAsia="Times New Roman"/>
                <w:bCs/>
                <w:sz w:val="18"/>
                <w:szCs w:val="18"/>
                <w:lang w:eastAsia="bg-BG" w:bidi="bg-BG"/>
              </w:rPr>
            </w:pPr>
            <w:r>
              <w:rPr>
                <w:rFonts w:eastAsia="Times New Roman"/>
                <w:bCs/>
                <w:sz w:val="18"/>
                <w:szCs w:val="18"/>
                <w:lang w:eastAsia="bg-BG" w:bidi="bg-BG"/>
              </w:rPr>
              <w:t xml:space="preserve">1 бр. </w:t>
            </w:r>
            <w:r w:rsidR="005B415B" w:rsidRPr="000B7A01">
              <w:rPr>
                <w:rFonts w:eastAsia="Times New Roman"/>
                <w:bCs/>
                <w:sz w:val="18"/>
                <w:szCs w:val="18"/>
                <w:lang w:eastAsia="bg-BG" w:bidi="bg-BG"/>
              </w:rPr>
              <w:t>партньорски форум за потенциал</w:t>
            </w:r>
            <w:r w:rsidR="00AD2C74">
              <w:rPr>
                <w:rFonts w:eastAsia="Times New Roman"/>
                <w:bCs/>
                <w:sz w:val="18"/>
                <w:szCs w:val="18"/>
                <w:lang w:eastAsia="bg-BG" w:bidi="bg-BG"/>
              </w:rPr>
              <w:t xml:space="preserve">ни кандидати по </w:t>
            </w:r>
            <w:r w:rsidR="00AD2C74">
              <w:rPr>
                <w:rFonts w:eastAsia="Times New Roman"/>
                <w:bCs/>
                <w:sz w:val="18"/>
                <w:szCs w:val="18"/>
                <w:lang w:eastAsia="bg-BG" w:bidi="bg-BG"/>
              </w:rPr>
              <w:lastRenderedPageBreak/>
              <w:t>отворена покана</w:t>
            </w:r>
          </w:p>
          <w:p w:rsidR="005B415B" w:rsidRPr="00C12874" w:rsidRDefault="005B415B" w:rsidP="005B415B">
            <w:pPr>
              <w:widowControl w:val="0"/>
              <w:spacing w:before="120" w:after="120"/>
              <w:rPr>
                <w:bCs/>
                <w:sz w:val="18"/>
                <w:szCs w:val="18"/>
                <w:lang w:eastAsia="bg-BG"/>
              </w:rPr>
            </w:pPr>
            <w:r w:rsidRPr="00C12874">
              <w:rPr>
                <w:b/>
                <w:bCs/>
                <w:sz w:val="18"/>
                <w:szCs w:val="18"/>
                <w:lang w:eastAsia="bg-BG"/>
              </w:rPr>
              <w:t>По Програма ИНТЕРРЕГ</w:t>
            </w:r>
            <w:r w:rsidRPr="00C12874">
              <w:rPr>
                <w:b/>
                <w:bCs/>
                <w:sz w:val="18"/>
                <w:szCs w:val="18"/>
                <w:lang w:val="en-US" w:eastAsia="bg-BG"/>
              </w:rPr>
              <w:t xml:space="preserve"> VI-A </w:t>
            </w:r>
            <w:r w:rsidRPr="00C12874">
              <w:rPr>
                <w:b/>
                <w:bCs/>
                <w:sz w:val="18"/>
                <w:szCs w:val="18"/>
                <w:lang w:eastAsia="bg-BG"/>
              </w:rPr>
              <w:t>ИПП България-Северна Македония:</w:t>
            </w:r>
            <w:r w:rsidRPr="00C12874">
              <w:rPr>
                <w:bCs/>
                <w:sz w:val="18"/>
                <w:szCs w:val="18"/>
                <w:lang w:eastAsia="bg-BG"/>
              </w:rPr>
              <w:t xml:space="preserve"> </w:t>
            </w:r>
          </w:p>
          <w:p w:rsidR="005B415B" w:rsidRPr="00C12874" w:rsidRDefault="00AD2C74" w:rsidP="005B415B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286"/>
              </w:tabs>
              <w:ind w:left="33" w:firstLine="0"/>
              <w:rPr>
                <w:rFonts w:eastAsia="Times New Roman"/>
                <w:bCs/>
                <w:sz w:val="18"/>
                <w:szCs w:val="18"/>
                <w:lang w:eastAsia="bg-BG" w:bidi="bg-BG"/>
              </w:rPr>
            </w:pPr>
            <w:r>
              <w:rPr>
                <w:rFonts w:eastAsia="Times New Roman"/>
                <w:bCs/>
                <w:sz w:val="18"/>
                <w:szCs w:val="18"/>
                <w:lang w:eastAsia="bg-BG" w:bidi="bg-BG"/>
              </w:rPr>
              <w:t xml:space="preserve">1 бр. </w:t>
            </w:r>
            <w:r w:rsidR="005B415B" w:rsidRPr="00C12874">
              <w:rPr>
                <w:rFonts w:eastAsia="Times New Roman"/>
                <w:bCs/>
                <w:sz w:val="18"/>
                <w:szCs w:val="18"/>
                <w:lang w:eastAsia="bg-BG" w:bidi="bg-BG"/>
              </w:rPr>
              <w:t>обучение за повишаване капацитета на Стратегическия борд, Оперативното звено, УО и НО;</w:t>
            </w:r>
          </w:p>
          <w:p w:rsidR="005B415B" w:rsidRPr="00C12874" w:rsidRDefault="00AD2C74" w:rsidP="005B415B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286"/>
              </w:tabs>
              <w:ind w:left="33" w:firstLine="0"/>
              <w:rPr>
                <w:rFonts w:eastAsia="Times New Roman"/>
                <w:bCs/>
                <w:sz w:val="18"/>
                <w:szCs w:val="18"/>
                <w:lang w:val="en-US" w:eastAsia="bg-BG" w:bidi="bg-BG"/>
              </w:rPr>
            </w:pPr>
            <w:r>
              <w:rPr>
                <w:rFonts w:eastAsia="Times New Roman"/>
                <w:bCs/>
                <w:sz w:val="18"/>
                <w:szCs w:val="18"/>
                <w:lang w:val="en-US" w:eastAsia="bg-BG" w:bidi="bg-BG"/>
              </w:rPr>
              <w:t>1</w:t>
            </w:r>
            <w:r>
              <w:rPr>
                <w:rFonts w:eastAsia="Times New Roman"/>
                <w:bCs/>
                <w:sz w:val="18"/>
                <w:szCs w:val="18"/>
                <w:lang w:eastAsia="bg-BG" w:bidi="bg-BG"/>
              </w:rPr>
              <w:t xml:space="preserve"> бр. </w:t>
            </w:r>
            <w:r w:rsidR="005B415B" w:rsidRPr="00C12874">
              <w:rPr>
                <w:rFonts w:eastAsia="Times New Roman"/>
                <w:bCs/>
                <w:sz w:val="18"/>
                <w:szCs w:val="18"/>
                <w:lang w:eastAsia="bg-BG" w:bidi="bg-BG"/>
              </w:rPr>
              <w:t>обучение за бенефициенти за публичност и комуникация</w:t>
            </w:r>
          </w:p>
          <w:p w:rsidR="005B415B" w:rsidRPr="00C12874" w:rsidRDefault="005B415B" w:rsidP="005B415B">
            <w:pPr>
              <w:widowControl w:val="0"/>
              <w:tabs>
                <w:tab w:val="left" w:pos="286"/>
              </w:tabs>
              <w:ind w:left="33"/>
              <w:rPr>
                <w:rFonts w:eastAsia="Times New Roman"/>
                <w:bCs/>
                <w:sz w:val="18"/>
                <w:szCs w:val="18"/>
                <w:lang w:val="en-US" w:eastAsia="bg-BG" w:bidi="bg-BG"/>
              </w:rPr>
            </w:pPr>
          </w:p>
          <w:p w:rsidR="005B415B" w:rsidRPr="00C12874" w:rsidRDefault="005B415B" w:rsidP="005B415B">
            <w:pPr>
              <w:widowControl w:val="0"/>
              <w:tabs>
                <w:tab w:val="left" w:pos="286"/>
              </w:tabs>
              <w:rPr>
                <w:rFonts w:eastAsia="Times New Roman"/>
                <w:b/>
                <w:bCs/>
                <w:sz w:val="18"/>
                <w:szCs w:val="18"/>
                <w:lang w:eastAsia="bg-BG" w:bidi="bg-BG"/>
              </w:rPr>
            </w:pPr>
            <w:r w:rsidRPr="00C12874">
              <w:rPr>
                <w:rFonts w:eastAsia="Times New Roman"/>
                <w:b/>
                <w:bCs/>
                <w:sz w:val="18"/>
                <w:szCs w:val="18"/>
                <w:lang w:val="en-US" w:eastAsia="bg-BG" w:bidi="bg-BG"/>
              </w:rPr>
              <w:t>По Програма ИНТЕРРЕГ VI-A ИПП България-Турция:</w:t>
            </w:r>
            <w:r w:rsidRPr="00C12874">
              <w:rPr>
                <w:rFonts w:eastAsia="Times New Roman"/>
                <w:b/>
                <w:bCs/>
                <w:sz w:val="18"/>
                <w:szCs w:val="18"/>
                <w:lang w:eastAsia="bg-BG" w:bidi="bg-BG"/>
              </w:rPr>
              <w:t xml:space="preserve"> </w:t>
            </w:r>
          </w:p>
          <w:p w:rsidR="005B415B" w:rsidRPr="00AD2C74" w:rsidRDefault="00AD2C74" w:rsidP="005B415B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286"/>
              </w:tabs>
              <w:ind w:left="0" w:firstLine="0"/>
              <w:rPr>
                <w:rFonts w:eastAsia="Times New Roman"/>
                <w:bCs/>
                <w:sz w:val="18"/>
                <w:szCs w:val="18"/>
                <w:lang w:eastAsia="bg-BG" w:bidi="bg-BG"/>
              </w:rPr>
            </w:pPr>
            <w:r w:rsidRPr="00AD2C74">
              <w:rPr>
                <w:rFonts w:eastAsia="Times New Roman"/>
                <w:bCs/>
                <w:sz w:val="18"/>
                <w:szCs w:val="18"/>
                <w:lang w:eastAsia="bg-BG" w:bidi="bg-BG"/>
              </w:rPr>
              <w:t xml:space="preserve">1 бр. </w:t>
            </w:r>
            <w:r w:rsidR="005B415B" w:rsidRPr="00AD2C74">
              <w:rPr>
                <w:rFonts w:eastAsia="Times New Roman"/>
                <w:bCs/>
                <w:sz w:val="18"/>
                <w:szCs w:val="18"/>
                <w:lang w:eastAsia="bg-BG" w:bidi="bg-BG"/>
              </w:rPr>
              <w:t>обучение за бенефициенти за публичност и комуникация</w:t>
            </w:r>
          </w:p>
          <w:p w:rsidR="005B415B" w:rsidRPr="00C12874" w:rsidRDefault="005B415B" w:rsidP="005B415B">
            <w:pPr>
              <w:widowControl w:val="0"/>
              <w:spacing w:before="120" w:after="120"/>
              <w:ind w:left="-44"/>
              <w:rPr>
                <w:b/>
                <w:bCs/>
                <w:sz w:val="18"/>
                <w:szCs w:val="18"/>
                <w:lang w:eastAsia="bg-BG"/>
              </w:rPr>
            </w:pPr>
            <w:r w:rsidRPr="00C12874">
              <w:rPr>
                <w:b/>
                <w:bCs/>
                <w:sz w:val="18"/>
                <w:szCs w:val="18"/>
                <w:lang w:eastAsia="bg-BG"/>
              </w:rPr>
              <w:t xml:space="preserve">Участие в обучения на служители на дирекцията: </w:t>
            </w:r>
          </w:p>
          <w:p w:rsidR="005B415B" w:rsidRPr="00C12874" w:rsidRDefault="005B415B" w:rsidP="005B415B">
            <w:pPr>
              <w:pStyle w:val="ListParagraph"/>
              <w:widowControl w:val="0"/>
              <w:numPr>
                <w:ilvl w:val="0"/>
                <w:numId w:val="11"/>
              </w:numPr>
              <w:spacing w:before="120" w:after="120"/>
              <w:ind w:left="175" w:hanging="98"/>
              <w:rPr>
                <w:b/>
                <w:bCs/>
                <w:sz w:val="18"/>
                <w:szCs w:val="18"/>
                <w:lang w:eastAsia="bg-BG"/>
              </w:rPr>
            </w:pPr>
            <w:r w:rsidRPr="00C12874">
              <w:rPr>
                <w:b/>
                <w:bCs/>
                <w:sz w:val="18"/>
                <w:szCs w:val="18"/>
                <w:lang w:eastAsia="bg-BG"/>
              </w:rPr>
              <w:t>контрольори, звено ПНК:</w:t>
            </w:r>
          </w:p>
          <w:p w:rsidR="005B415B" w:rsidRPr="00C12874" w:rsidRDefault="005B415B" w:rsidP="005B415B">
            <w:pPr>
              <w:widowControl w:val="0"/>
              <w:tabs>
                <w:tab w:val="left" w:pos="286"/>
              </w:tabs>
              <w:rPr>
                <w:rFonts w:eastAsia="Times New Roman"/>
                <w:bCs/>
                <w:sz w:val="18"/>
                <w:szCs w:val="18"/>
                <w:lang w:eastAsia="bg-BG" w:bidi="bg-BG"/>
              </w:rPr>
            </w:pPr>
            <w:r w:rsidRPr="00C12874">
              <w:rPr>
                <w:rFonts w:eastAsia="Times New Roman"/>
                <w:bCs/>
                <w:sz w:val="18"/>
                <w:szCs w:val="18"/>
                <w:lang w:eastAsia="bg-BG" w:bidi="bg-BG"/>
              </w:rPr>
              <w:t>-</w:t>
            </w:r>
            <w:r w:rsidRPr="00C12874">
              <w:t xml:space="preserve"> </w:t>
            </w:r>
            <w:r w:rsidRPr="00C12874">
              <w:rPr>
                <w:rFonts w:eastAsia="Times New Roman"/>
                <w:bCs/>
                <w:sz w:val="18"/>
                <w:szCs w:val="18"/>
                <w:lang w:eastAsia="bg-BG" w:bidi="bg-BG"/>
              </w:rPr>
              <w:t>Public Procurement – Avoiding Most Common Errors (</w:t>
            </w:r>
            <w:r w:rsidRPr="00C12874">
              <w:rPr>
                <w:rFonts w:eastAsia="Times New Roman"/>
                <w:bCs/>
                <w:sz w:val="18"/>
                <w:szCs w:val="18"/>
                <w:lang w:val="en-GB" w:eastAsia="bg-BG" w:bidi="bg-BG"/>
              </w:rPr>
              <w:t xml:space="preserve">DG RUP, EC) – </w:t>
            </w:r>
            <w:r w:rsidR="008852D0">
              <w:rPr>
                <w:rFonts w:eastAsia="Times New Roman"/>
                <w:bCs/>
                <w:sz w:val="18"/>
                <w:szCs w:val="18"/>
                <w:lang w:val="en-GB" w:eastAsia="bg-BG" w:bidi="bg-BG"/>
              </w:rPr>
              <w:t>1</w:t>
            </w:r>
            <w:r w:rsidR="008852D0">
              <w:rPr>
                <w:rFonts w:eastAsia="Times New Roman"/>
                <w:bCs/>
                <w:sz w:val="18"/>
                <w:szCs w:val="18"/>
                <w:lang w:eastAsia="bg-BG" w:bidi="bg-BG"/>
              </w:rPr>
              <w:t xml:space="preserve"> бр. </w:t>
            </w:r>
            <w:r w:rsidRPr="00C12874">
              <w:rPr>
                <w:rFonts w:eastAsia="Times New Roman"/>
                <w:bCs/>
                <w:sz w:val="18"/>
                <w:szCs w:val="18"/>
                <w:lang w:eastAsia="bg-BG" w:bidi="bg-BG"/>
              </w:rPr>
              <w:t>служител</w:t>
            </w:r>
          </w:p>
          <w:p w:rsidR="005B415B" w:rsidRPr="00C12874" w:rsidRDefault="005B415B" w:rsidP="005B415B">
            <w:pPr>
              <w:widowControl w:val="0"/>
              <w:tabs>
                <w:tab w:val="left" w:pos="286"/>
              </w:tabs>
              <w:rPr>
                <w:rFonts w:eastAsia="Times New Roman"/>
                <w:bCs/>
                <w:sz w:val="18"/>
                <w:szCs w:val="18"/>
                <w:lang w:eastAsia="bg-BG" w:bidi="bg-BG"/>
              </w:rPr>
            </w:pPr>
            <w:r w:rsidRPr="00C12874">
              <w:rPr>
                <w:rFonts w:eastAsia="Times New Roman"/>
                <w:bCs/>
                <w:sz w:val="18"/>
                <w:szCs w:val="18"/>
                <w:lang w:eastAsia="bg-BG" w:bidi="bg-BG"/>
              </w:rPr>
              <w:t>-</w:t>
            </w:r>
            <w:r w:rsidRPr="00C12874">
              <w:t xml:space="preserve"> </w:t>
            </w:r>
            <w:r w:rsidRPr="00C12874">
              <w:rPr>
                <w:rFonts w:eastAsia="Times New Roman"/>
                <w:bCs/>
                <w:sz w:val="18"/>
                <w:szCs w:val="18"/>
                <w:lang w:eastAsia="bg-BG" w:bidi="bg-BG"/>
              </w:rPr>
              <w:t>Management verifications webinar (</w:t>
            </w:r>
            <w:r w:rsidRPr="00C12874">
              <w:rPr>
                <w:rFonts w:eastAsia="Times New Roman"/>
                <w:bCs/>
                <w:sz w:val="18"/>
                <w:szCs w:val="18"/>
                <w:lang w:val="en-GB" w:eastAsia="bg-BG" w:bidi="bg-BG"/>
              </w:rPr>
              <w:t xml:space="preserve">Interreg BSB) – </w:t>
            </w:r>
            <w:r w:rsidR="00421CAE">
              <w:rPr>
                <w:rFonts w:eastAsia="Times New Roman"/>
                <w:bCs/>
                <w:sz w:val="18"/>
                <w:szCs w:val="18"/>
                <w:lang w:eastAsia="bg-BG" w:bidi="bg-BG"/>
              </w:rPr>
              <w:t xml:space="preserve">10 бр. </w:t>
            </w:r>
            <w:r w:rsidRPr="00C12874">
              <w:rPr>
                <w:rFonts w:eastAsia="Times New Roman"/>
                <w:bCs/>
                <w:sz w:val="18"/>
                <w:szCs w:val="18"/>
                <w:lang w:eastAsia="bg-BG" w:bidi="bg-BG"/>
              </w:rPr>
              <w:t>служител</w:t>
            </w:r>
            <w:r w:rsidR="00421CAE">
              <w:rPr>
                <w:rFonts w:eastAsia="Times New Roman"/>
                <w:bCs/>
                <w:sz w:val="18"/>
                <w:szCs w:val="18"/>
                <w:lang w:eastAsia="bg-BG" w:bidi="bg-BG"/>
              </w:rPr>
              <w:t>и</w:t>
            </w:r>
          </w:p>
          <w:p w:rsidR="005B415B" w:rsidRPr="00C12874" w:rsidRDefault="005B415B" w:rsidP="005B415B">
            <w:pPr>
              <w:widowControl w:val="0"/>
              <w:tabs>
                <w:tab w:val="left" w:pos="286"/>
              </w:tabs>
              <w:rPr>
                <w:rFonts w:eastAsia="Times New Roman"/>
                <w:bCs/>
                <w:sz w:val="18"/>
                <w:szCs w:val="18"/>
                <w:lang w:eastAsia="bg-BG" w:bidi="bg-BG"/>
              </w:rPr>
            </w:pPr>
            <w:r w:rsidRPr="00C12874">
              <w:rPr>
                <w:rFonts w:eastAsia="Times New Roman"/>
                <w:bCs/>
                <w:sz w:val="18"/>
                <w:szCs w:val="18"/>
                <w:lang w:eastAsia="bg-BG" w:bidi="bg-BG"/>
              </w:rPr>
              <w:t>- "Управленски верификации на разходите по Програмите ИНТЕРРЕГ" за контрольори</w:t>
            </w:r>
            <w:r w:rsidR="0090499D">
              <w:rPr>
                <w:rFonts w:eastAsia="Times New Roman"/>
                <w:bCs/>
                <w:sz w:val="18"/>
                <w:szCs w:val="18"/>
                <w:lang w:eastAsia="bg-BG" w:bidi="bg-BG"/>
              </w:rPr>
              <w:t xml:space="preserve"> </w:t>
            </w:r>
            <w:r w:rsidRPr="00C12874">
              <w:rPr>
                <w:rFonts w:eastAsia="Times New Roman"/>
                <w:bCs/>
                <w:sz w:val="18"/>
                <w:szCs w:val="18"/>
                <w:lang w:val="en-GB" w:eastAsia="bg-BG" w:bidi="bg-BG"/>
              </w:rPr>
              <w:lastRenderedPageBreak/>
              <w:t>(INTERACT)</w:t>
            </w:r>
            <w:r w:rsidRPr="00C12874">
              <w:rPr>
                <w:rFonts w:eastAsia="Times New Roman"/>
                <w:bCs/>
                <w:sz w:val="18"/>
                <w:szCs w:val="18"/>
                <w:lang w:eastAsia="bg-BG" w:bidi="bg-BG"/>
              </w:rPr>
              <w:t xml:space="preserve"> – </w:t>
            </w:r>
            <w:r w:rsidRPr="00C12874">
              <w:rPr>
                <w:rFonts w:eastAsia="Times New Roman"/>
                <w:bCs/>
                <w:sz w:val="18"/>
                <w:szCs w:val="18"/>
                <w:lang w:val="en-GB" w:eastAsia="bg-BG" w:bidi="bg-BG"/>
              </w:rPr>
              <w:t>2</w:t>
            </w:r>
            <w:r w:rsidR="0090499D">
              <w:rPr>
                <w:rFonts w:eastAsia="Times New Roman"/>
                <w:bCs/>
                <w:sz w:val="18"/>
                <w:szCs w:val="18"/>
                <w:lang w:eastAsia="bg-BG" w:bidi="bg-BG"/>
              </w:rPr>
              <w:t xml:space="preserve"> бр. служители</w:t>
            </w:r>
          </w:p>
          <w:p w:rsidR="005B415B" w:rsidRPr="00C12874" w:rsidRDefault="005B415B" w:rsidP="005B415B">
            <w:pPr>
              <w:widowControl w:val="0"/>
              <w:tabs>
                <w:tab w:val="left" w:pos="286"/>
              </w:tabs>
              <w:rPr>
                <w:rFonts w:eastAsia="Times New Roman"/>
                <w:bCs/>
                <w:sz w:val="18"/>
                <w:szCs w:val="18"/>
                <w:lang w:eastAsia="bg-BG" w:bidi="bg-BG"/>
              </w:rPr>
            </w:pPr>
            <w:r w:rsidRPr="00C12874">
              <w:rPr>
                <w:rFonts w:eastAsia="Times New Roman"/>
                <w:bCs/>
                <w:sz w:val="18"/>
                <w:szCs w:val="18"/>
                <w:lang w:eastAsia="bg-BG" w:bidi="bg-BG"/>
              </w:rPr>
              <w:t>-</w:t>
            </w:r>
            <w:r w:rsidRPr="00C12874">
              <w:t xml:space="preserve"> </w:t>
            </w:r>
            <w:r w:rsidRPr="00C12874">
              <w:rPr>
                <w:rFonts w:eastAsia="Times New Roman"/>
                <w:bCs/>
                <w:sz w:val="18"/>
                <w:szCs w:val="18"/>
                <w:lang w:eastAsia="bg-BG" w:bidi="bg-BG"/>
              </w:rPr>
              <w:t>Anti-fraud training and 5th meeting of the Controllers (</w:t>
            </w:r>
            <w:r w:rsidRPr="00C12874">
              <w:rPr>
                <w:rFonts w:eastAsia="Times New Roman"/>
                <w:bCs/>
                <w:sz w:val="18"/>
                <w:szCs w:val="18"/>
                <w:lang w:val="en-GB" w:eastAsia="bg-BG" w:bidi="bg-BG"/>
              </w:rPr>
              <w:t xml:space="preserve">Interreg DRP) – </w:t>
            </w:r>
            <w:r w:rsidRPr="00C12874">
              <w:rPr>
                <w:rFonts w:eastAsia="Times New Roman"/>
                <w:bCs/>
                <w:sz w:val="18"/>
                <w:szCs w:val="18"/>
                <w:lang w:eastAsia="bg-BG" w:bidi="bg-BG"/>
              </w:rPr>
              <w:t>2</w:t>
            </w:r>
            <w:r w:rsidR="00760974">
              <w:rPr>
                <w:rFonts w:eastAsia="Times New Roman"/>
                <w:bCs/>
                <w:sz w:val="18"/>
                <w:szCs w:val="18"/>
                <w:lang w:eastAsia="bg-BG" w:bidi="bg-BG"/>
              </w:rPr>
              <w:t xml:space="preserve"> бр. </w:t>
            </w:r>
            <w:r w:rsidRPr="00C12874">
              <w:rPr>
                <w:rFonts w:eastAsia="Times New Roman"/>
                <w:bCs/>
                <w:sz w:val="18"/>
                <w:szCs w:val="18"/>
                <w:lang w:eastAsia="bg-BG" w:bidi="bg-BG"/>
              </w:rPr>
              <w:t>сл</w:t>
            </w:r>
            <w:r w:rsidR="00760974">
              <w:rPr>
                <w:rFonts w:eastAsia="Times New Roman"/>
                <w:bCs/>
                <w:sz w:val="18"/>
                <w:szCs w:val="18"/>
                <w:lang w:eastAsia="bg-BG" w:bidi="bg-BG"/>
              </w:rPr>
              <w:t>ужители</w:t>
            </w:r>
          </w:p>
          <w:p w:rsidR="005B415B" w:rsidRPr="00C12874" w:rsidRDefault="005B415B" w:rsidP="005B415B">
            <w:pPr>
              <w:widowControl w:val="0"/>
              <w:tabs>
                <w:tab w:val="left" w:pos="286"/>
              </w:tabs>
              <w:rPr>
                <w:rFonts w:eastAsia="Times New Roman"/>
                <w:bCs/>
                <w:sz w:val="18"/>
                <w:szCs w:val="18"/>
                <w:lang w:eastAsia="bg-BG" w:bidi="bg-BG"/>
              </w:rPr>
            </w:pPr>
            <w:r w:rsidRPr="00C12874">
              <w:rPr>
                <w:rFonts w:eastAsia="Times New Roman"/>
                <w:bCs/>
                <w:sz w:val="18"/>
                <w:szCs w:val="18"/>
                <w:lang w:eastAsia="bg-BG" w:bidi="bg-BG"/>
              </w:rPr>
              <w:t>- Corrections under Interreg VI-A Romania-Bulgaria Programme 2021-2027 (</w:t>
            </w:r>
            <w:r w:rsidRPr="00C12874">
              <w:rPr>
                <w:rFonts w:eastAsia="Times New Roman"/>
                <w:bCs/>
                <w:sz w:val="18"/>
                <w:szCs w:val="18"/>
                <w:lang w:val="en-GB" w:eastAsia="bg-BG" w:bidi="bg-BG"/>
              </w:rPr>
              <w:t xml:space="preserve">Interreg ROBG) – </w:t>
            </w:r>
            <w:r w:rsidRPr="00C12874">
              <w:rPr>
                <w:rFonts w:eastAsia="Times New Roman"/>
                <w:bCs/>
                <w:sz w:val="18"/>
                <w:szCs w:val="18"/>
                <w:lang w:eastAsia="bg-BG" w:bidi="bg-BG"/>
              </w:rPr>
              <w:t>10</w:t>
            </w:r>
            <w:r w:rsidR="004E2AFC">
              <w:rPr>
                <w:rFonts w:eastAsia="Times New Roman"/>
                <w:bCs/>
                <w:sz w:val="18"/>
                <w:szCs w:val="18"/>
                <w:lang w:eastAsia="bg-BG" w:bidi="bg-BG"/>
              </w:rPr>
              <w:t xml:space="preserve"> бр. служители</w:t>
            </w:r>
          </w:p>
          <w:p w:rsidR="005911E2" w:rsidRPr="00152F47" w:rsidRDefault="005B415B" w:rsidP="00152F47">
            <w:pPr>
              <w:widowControl w:val="0"/>
              <w:spacing w:line="240" w:lineRule="auto"/>
              <w:rPr>
                <w:bCs/>
                <w:sz w:val="18"/>
                <w:szCs w:val="18"/>
                <w:lang w:eastAsia="bg-BG"/>
              </w:rPr>
            </w:pPr>
            <w:r w:rsidRPr="00C12874">
              <w:rPr>
                <w:rFonts w:eastAsia="Times New Roman"/>
                <w:bCs/>
                <w:sz w:val="18"/>
                <w:szCs w:val="18"/>
                <w:lang w:eastAsia="bg-BG" w:bidi="bg-BG"/>
              </w:rPr>
              <w:t>- Keeping Programmes on Track II - Controllers, Management Verifications (RBMV) and Financial Flows (</w:t>
            </w:r>
            <w:r w:rsidRPr="00C12874">
              <w:rPr>
                <w:rFonts w:eastAsia="Times New Roman"/>
                <w:bCs/>
                <w:sz w:val="18"/>
                <w:szCs w:val="18"/>
                <w:lang w:val="en-GB" w:eastAsia="bg-BG" w:bidi="bg-BG"/>
              </w:rPr>
              <w:t>INTERACT) –</w:t>
            </w:r>
            <w:r w:rsidR="004E2AFC">
              <w:rPr>
                <w:rFonts w:eastAsia="Times New Roman"/>
                <w:bCs/>
                <w:sz w:val="18"/>
                <w:szCs w:val="18"/>
                <w:lang w:eastAsia="bg-BG" w:bidi="bg-BG"/>
              </w:rPr>
              <w:t xml:space="preserve"> 1 бр. </w:t>
            </w:r>
            <w:r w:rsidRPr="00C12874">
              <w:rPr>
                <w:rFonts w:eastAsia="Times New Roman"/>
                <w:bCs/>
                <w:sz w:val="18"/>
                <w:szCs w:val="18"/>
                <w:lang w:eastAsia="bg-BG" w:bidi="bg-BG"/>
              </w:rPr>
              <w:t>служител</w:t>
            </w:r>
          </w:p>
        </w:tc>
        <w:tc>
          <w:tcPr>
            <w:tcW w:w="2169" w:type="dxa"/>
            <w:gridSpan w:val="2"/>
          </w:tcPr>
          <w:p w:rsidR="005911E2" w:rsidRPr="00F32195" w:rsidRDefault="005911E2" w:rsidP="005911E2">
            <w:pPr>
              <w:spacing w:line="240" w:lineRule="auto"/>
            </w:pPr>
          </w:p>
        </w:tc>
      </w:tr>
      <w:tr w:rsidR="005911E2" w:rsidRPr="00F32195" w:rsidTr="006B0F96">
        <w:trPr>
          <w:trHeight w:val="975"/>
        </w:trPr>
        <w:tc>
          <w:tcPr>
            <w:tcW w:w="1828" w:type="dxa"/>
            <w:shd w:val="clear" w:color="auto" w:fill="FFFFFF"/>
          </w:tcPr>
          <w:p w:rsidR="005911E2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lastRenderedPageBreak/>
              <w:t xml:space="preserve">Риск свързан с идентифициране на  пропуски на бенефициентите, водещи до определяне на нередности </w:t>
            </w:r>
          </w:p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(рискът е принципна възможност)</w:t>
            </w:r>
          </w:p>
        </w:tc>
        <w:tc>
          <w:tcPr>
            <w:tcW w:w="2990" w:type="dxa"/>
            <w:gridSpan w:val="2"/>
          </w:tcPr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Регулярно публикуване на информа</w:t>
            </w:r>
            <w:r>
              <w:rPr>
                <w:sz w:val="18"/>
                <w:szCs w:val="18"/>
              </w:rPr>
              <w:t>ци</w:t>
            </w:r>
            <w:r w:rsidR="006B6AA1">
              <w:rPr>
                <w:sz w:val="18"/>
                <w:szCs w:val="18"/>
              </w:rPr>
              <w:t xml:space="preserve">я за практиката на УО на ПРР и СНД по ПВУ </w:t>
            </w:r>
            <w:r w:rsidRPr="00F32195">
              <w:rPr>
                <w:sz w:val="18"/>
                <w:szCs w:val="18"/>
              </w:rPr>
              <w:t>по отношение на установените нередности</w:t>
            </w:r>
          </w:p>
        </w:tc>
        <w:tc>
          <w:tcPr>
            <w:tcW w:w="2839" w:type="dxa"/>
            <w:gridSpan w:val="4"/>
          </w:tcPr>
          <w:p w:rsidR="005911E2" w:rsidRPr="00F32195" w:rsidRDefault="005911E2" w:rsidP="005911E2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Текущо</w:t>
            </w:r>
          </w:p>
        </w:tc>
        <w:tc>
          <w:tcPr>
            <w:tcW w:w="3992" w:type="dxa"/>
            <w:gridSpan w:val="8"/>
          </w:tcPr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Началник на отдел „Контрол на обществените поръчки и нередности“ и на отдел „Координация и оценка“ към ГД СППРР</w:t>
            </w:r>
          </w:p>
        </w:tc>
        <w:tc>
          <w:tcPr>
            <w:tcW w:w="1917" w:type="dxa"/>
            <w:gridSpan w:val="2"/>
          </w:tcPr>
          <w:p w:rsidR="0058639E" w:rsidRDefault="0058639E" w:rsidP="0058639E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Мярката се изпълнява</w:t>
            </w:r>
          </w:p>
          <w:p w:rsidR="005911E2" w:rsidRPr="00F32195" w:rsidRDefault="0058639E" w:rsidP="0058639E">
            <w:pPr>
              <w:spacing w:line="240" w:lineRule="auto"/>
            </w:pPr>
            <w:r>
              <w:rPr>
                <w:sz w:val="18"/>
                <w:szCs w:val="18"/>
              </w:rPr>
              <w:t>Информацията се публикува на сайта на програмата</w:t>
            </w:r>
          </w:p>
        </w:tc>
        <w:tc>
          <w:tcPr>
            <w:tcW w:w="2169" w:type="dxa"/>
            <w:gridSpan w:val="2"/>
          </w:tcPr>
          <w:p w:rsidR="005911E2" w:rsidRPr="00F32195" w:rsidRDefault="005911E2" w:rsidP="005911E2">
            <w:pPr>
              <w:spacing w:line="240" w:lineRule="auto"/>
            </w:pPr>
          </w:p>
        </w:tc>
      </w:tr>
      <w:tr w:rsidR="005911E2" w:rsidRPr="00F32195" w:rsidTr="006B0F96">
        <w:trPr>
          <w:trHeight w:val="975"/>
        </w:trPr>
        <w:tc>
          <w:tcPr>
            <w:tcW w:w="1828" w:type="dxa"/>
            <w:shd w:val="clear" w:color="auto" w:fill="FFFFFF"/>
          </w:tcPr>
          <w:p w:rsidR="005911E2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Риск от нарушаване на действащите програмни правила и процедури</w:t>
            </w:r>
          </w:p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(рискът е принципна възможност)</w:t>
            </w:r>
          </w:p>
        </w:tc>
        <w:tc>
          <w:tcPr>
            <w:tcW w:w="2990" w:type="dxa"/>
            <w:gridSpan w:val="2"/>
          </w:tcPr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Публикуване на указания за бенефициенти, инструкции за работа на интернет страниците на програмите</w:t>
            </w:r>
          </w:p>
        </w:tc>
        <w:tc>
          <w:tcPr>
            <w:tcW w:w="2839" w:type="dxa"/>
            <w:gridSpan w:val="4"/>
          </w:tcPr>
          <w:p w:rsidR="005911E2" w:rsidRPr="00F32195" w:rsidRDefault="005911E2" w:rsidP="005911E2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Преди сключване на договори за субсидия</w:t>
            </w:r>
          </w:p>
        </w:tc>
        <w:tc>
          <w:tcPr>
            <w:tcW w:w="3992" w:type="dxa"/>
            <w:gridSpan w:val="8"/>
          </w:tcPr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 xml:space="preserve">Експертите „Комуникация и връзки с обществеността“ (КВО) към Съвместните секретариати; </w:t>
            </w:r>
          </w:p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Отдел „Програми ИНТЕРРЕГ-ИПП Трансгранично сътрудничество“ към дирекция УТС</w:t>
            </w:r>
            <w:r>
              <w:rPr>
                <w:sz w:val="18"/>
                <w:szCs w:val="18"/>
              </w:rPr>
              <w:t xml:space="preserve"> в МРРБ</w:t>
            </w:r>
          </w:p>
        </w:tc>
        <w:tc>
          <w:tcPr>
            <w:tcW w:w="1917" w:type="dxa"/>
            <w:gridSpan w:val="2"/>
          </w:tcPr>
          <w:p w:rsidR="00480397" w:rsidRDefault="00480397" w:rsidP="00480397">
            <w:pPr>
              <w:spacing w:line="240" w:lineRule="auto"/>
              <w:ind w:right="-108"/>
              <w:rPr>
                <w:bCs/>
                <w:sz w:val="18"/>
                <w:szCs w:val="18"/>
                <w:lang w:eastAsia="bg-BG"/>
              </w:rPr>
            </w:pPr>
            <w:r w:rsidRPr="00166470">
              <w:rPr>
                <w:sz w:val="18"/>
                <w:szCs w:val="18"/>
              </w:rPr>
              <w:t>Мярката</w:t>
            </w:r>
            <w:r>
              <w:rPr>
                <w:bCs/>
                <w:sz w:val="18"/>
                <w:szCs w:val="18"/>
                <w:lang w:eastAsia="bg-BG"/>
              </w:rPr>
              <w:t xml:space="preserve"> се изпълнява</w:t>
            </w:r>
          </w:p>
          <w:p w:rsidR="00480397" w:rsidRDefault="00480397" w:rsidP="00480397">
            <w:pPr>
              <w:widowControl w:val="0"/>
              <w:spacing w:before="120" w:after="120" w:line="240" w:lineRule="auto"/>
              <w:rPr>
                <w:bCs/>
                <w:sz w:val="18"/>
                <w:szCs w:val="18"/>
                <w:lang w:eastAsia="bg-BG"/>
              </w:rPr>
            </w:pPr>
            <w:r>
              <w:rPr>
                <w:bCs/>
                <w:sz w:val="18"/>
                <w:szCs w:val="18"/>
                <w:lang w:eastAsia="bg-BG"/>
              </w:rPr>
              <w:t xml:space="preserve">Съвместен секретариат по </w:t>
            </w:r>
            <w:r w:rsidRPr="00A33858">
              <w:rPr>
                <w:b/>
                <w:bCs/>
                <w:sz w:val="18"/>
                <w:szCs w:val="18"/>
                <w:lang w:eastAsia="bg-BG"/>
              </w:rPr>
              <w:t>Програма ИНТЕРРЕГ</w:t>
            </w:r>
            <w:r w:rsidRPr="00A33858">
              <w:rPr>
                <w:b/>
                <w:bCs/>
                <w:sz w:val="18"/>
                <w:szCs w:val="18"/>
                <w:lang w:val="en-US" w:eastAsia="bg-BG"/>
              </w:rPr>
              <w:t xml:space="preserve"> VI-A </w:t>
            </w:r>
            <w:r w:rsidRPr="00A33858">
              <w:rPr>
                <w:b/>
                <w:bCs/>
                <w:sz w:val="18"/>
                <w:szCs w:val="18"/>
                <w:lang w:eastAsia="bg-BG"/>
              </w:rPr>
              <w:t>ИПП България-Северна Македония</w:t>
            </w:r>
            <w:r>
              <w:rPr>
                <w:b/>
                <w:bCs/>
                <w:sz w:val="18"/>
                <w:szCs w:val="18"/>
                <w:lang w:eastAsia="bg-BG"/>
              </w:rPr>
              <w:t>:</w:t>
            </w:r>
            <w:r w:rsidR="00AB406A">
              <w:rPr>
                <w:bCs/>
                <w:sz w:val="18"/>
                <w:szCs w:val="18"/>
                <w:lang w:eastAsia="bg-BG"/>
              </w:rPr>
              <w:t xml:space="preserve"> 7 </w:t>
            </w:r>
            <w:r>
              <w:rPr>
                <w:bCs/>
                <w:sz w:val="18"/>
                <w:szCs w:val="18"/>
                <w:lang w:eastAsia="bg-BG"/>
              </w:rPr>
              <w:t>бр. публикации</w:t>
            </w:r>
          </w:p>
          <w:p w:rsidR="00480397" w:rsidRDefault="00480397" w:rsidP="00480397">
            <w:pPr>
              <w:widowControl w:val="0"/>
              <w:spacing w:before="120" w:after="120" w:line="240" w:lineRule="auto"/>
              <w:rPr>
                <w:bCs/>
                <w:sz w:val="18"/>
                <w:szCs w:val="18"/>
                <w:lang w:eastAsia="bg-BG"/>
              </w:rPr>
            </w:pPr>
            <w:r w:rsidRPr="00A33858">
              <w:rPr>
                <w:b/>
                <w:bCs/>
                <w:sz w:val="18"/>
                <w:szCs w:val="18"/>
                <w:lang w:eastAsia="bg-BG"/>
              </w:rPr>
              <w:t>Програма ИНТЕРРЕГ</w:t>
            </w:r>
            <w:r w:rsidRPr="00A33858">
              <w:rPr>
                <w:b/>
                <w:bCs/>
                <w:sz w:val="18"/>
                <w:szCs w:val="18"/>
                <w:lang w:val="en-US" w:eastAsia="bg-BG"/>
              </w:rPr>
              <w:t xml:space="preserve"> VI-A </w:t>
            </w:r>
            <w:r w:rsidRPr="00A33858">
              <w:rPr>
                <w:b/>
                <w:bCs/>
                <w:sz w:val="18"/>
                <w:szCs w:val="18"/>
                <w:lang w:eastAsia="bg-BG"/>
              </w:rPr>
              <w:t>ИПП България-Турция</w:t>
            </w:r>
            <w:r>
              <w:rPr>
                <w:b/>
                <w:bCs/>
                <w:sz w:val="18"/>
                <w:szCs w:val="18"/>
                <w:lang w:eastAsia="bg-BG"/>
              </w:rPr>
              <w:t>:</w:t>
            </w:r>
            <w:r w:rsidR="00AB406A">
              <w:rPr>
                <w:bCs/>
                <w:sz w:val="18"/>
                <w:szCs w:val="18"/>
                <w:lang w:val="en-US" w:eastAsia="bg-BG"/>
              </w:rPr>
              <w:t xml:space="preserve"> </w:t>
            </w:r>
            <w:r w:rsidR="00AB406A">
              <w:rPr>
                <w:bCs/>
                <w:sz w:val="18"/>
                <w:szCs w:val="18"/>
                <w:lang w:eastAsia="bg-BG"/>
              </w:rPr>
              <w:t xml:space="preserve">9 </w:t>
            </w:r>
            <w:r>
              <w:rPr>
                <w:bCs/>
                <w:sz w:val="18"/>
                <w:szCs w:val="18"/>
                <w:lang w:eastAsia="bg-BG"/>
              </w:rPr>
              <w:t>бр. публикации</w:t>
            </w:r>
          </w:p>
          <w:p w:rsidR="005911E2" w:rsidRPr="00F32195" w:rsidRDefault="00480397" w:rsidP="00480397">
            <w:pPr>
              <w:widowControl w:val="0"/>
              <w:spacing w:line="240" w:lineRule="auto"/>
              <w:rPr>
                <w:bCs/>
                <w:sz w:val="18"/>
                <w:szCs w:val="18"/>
                <w:lang w:eastAsia="bg-BG"/>
              </w:rPr>
            </w:pPr>
            <w:r w:rsidRPr="00A33858">
              <w:rPr>
                <w:b/>
                <w:bCs/>
                <w:sz w:val="18"/>
                <w:szCs w:val="18"/>
                <w:lang w:eastAsia="bg-BG"/>
              </w:rPr>
              <w:t>Програма</w:t>
            </w:r>
            <w:r>
              <w:rPr>
                <w:bCs/>
                <w:sz w:val="18"/>
                <w:szCs w:val="18"/>
                <w:lang w:eastAsia="bg-BG"/>
              </w:rPr>
              <w:t xml:space="preserve"> </w:t>
            </w:r>
            <w:r w:rsidRPr="00A33858">
              <w:rPr>
                <w:b/>
                <w:bCs/>
                <w:sz w:val="18"/>
                <w:szCs w:val="18"/>
                <w:lang w:eastAsia="bg-BG"/>
              </w:rPr>
              <w:t>ИНТЕРРЕГ</w:t>
            </w:r>
            <w:r w:rsidRPr="00A33858">
              <w:rPr>
                <w:b/>
                <w:bCs/>
                <w:sz w:val="18"/>
                <w:szCs w:val="18"/>
                <w:lang w:val="en-US" w:eastAsia="bg-BG"/>
              </w:rPr>
              <w:t xml:space="preserve"> VI-A </w:t>
            </w:r>
            <w:r w:rsidRPr="00A33858">
              <w:rPr>
                <w:b/>
                <w:bCs/>
                <w:sz w:val="18"/>
                <w:szCs w:val="18"/>
                <w:lang w:eastAsia="bg-BG"/>
              </w:rPr>
              <w:t>ИПП България-Сърбия</w:t>
            </w:r>
            <w:r>
              <w:rPr>
                <w:b/>
                <w:bCs/>
                <w:sz w:val="18"/>
                <w:szCs w:val="18"/>
                <w:lang w:eastAsia="bg-BG"/>
              </w:rPr>
              <w:t xml:space="preserve">: </w:t>
            </w:r>
            <w:r w:rsidR="00AB406A">
              <w:rPr>
                <w:bCs/>
                <w:sz w:val="18"/>
                <w:szCs w:val="18"/>
                <w:lang w:eastAsia="bg-BG"/>
              </w:rPr>
              <w:t xml:space="preserve">9 </w:t>
            </w:r>
            <w:r>
              <w:rPr>
                <w:bCs/>
                <w:sz w:val="18"/>
                <w:szCs w:val="18"/>
                <w:lang w:eastAsia="bg-BG"/>
              </w:rPr>
              <w:t>бр.</w:t>
            </w:r>
            <w:r w:rsidRPr="00A33858">
              <w:rPr>
                <w:bCs/>
                <w:sz w:val="18"/>
                <w:szCs w:val="18"/>
                <w:lang w:eastAsia="bg-BG"/>
              </w:rPr>
              <w:t xml:space="preserve"> публикации</w:t>
            </w:r>
          </w:p>
        </w:tc>
        <w:tc>
          <w:tcPr>
            <w:tcW w:w="2169" w:type="dxa"/>
            <w:gridSpan w:val="2"/>
          </w:tcPr>
          <w:p w:rsidR="005911E2" w:rsidRPr="00F32195" w:rsidRDefault="005911E2" w:rsidP="005911E2">
            <w:pPr>
              <w:spacing w:line="240" w:lineRule="auto"/>
            </w:pPr>
          </w:p>
        </w:tc>
      </w:tr>
      <w:tr w:rsidR="005911E2" w:rsidRPr="00F32195" w:rsidTr="006B0F96">
        <w:trPr>
          <w:trHeight w:val="975"/>
        </w:trPr>
        <w:tc>
          <w:tcPr>
            <w:tcW w:w="1828" w:type="dxa"/>
            <w:shd w:val="clear" w:color="auto" w:fill="FFFFFF"/>
          </w:tcPr>
          <w:p w:rsidR="005911E2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lastRenderedPageBreak/>
              <w:t>Нарушаване на принципите за публичност и прозрачност и/или проследимост на действията, свободна и лоялна конкуренция, равнопоставеност и недопускане на дискриминация на проектно ниво</w:t>
            </w:r>
          </w:p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(рискът е принципна възможност)</w:t>
            </w:r>
          </w:p>
        </w:tc>
        <w:tc>
          <w:tcPr>
            <w:tcW w:w="2990" w:type="dxa"/>
            <w:gridSpan w:val="2"/>
          </w:tcPr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Публикуване на страниците на програмите за трансгранично сътрудничество по Инструмент за предприсъединителна помощ (ИПП) на досиетата за обществени поръчки провеждани от бенефициенти по програмите</w:t>
            </w:r>
          </w:p>
        </w:tc>
        <w:tc>
          <w:tcPr>
            <w:tcW w:w="2839" w:type="dxa"/>
            <w:gridSpan w:val="4"/>
          </w:tcPr>
          <w:p w:rsidR="005911E2" w:rsidRPr="00F32195" w:rsidRDefault="005911E2" w:rsidP="005911E2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Текущо</w:t>
            </w:r>
          </w:p>
        </w:tc>
        <w:tc>
          <w:tcPr>
            <w:tcW w:w="3992" w:type="dxa"/>
            <w:gridSpan w:val="8"/>
          </w:tcPr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Директор на дирекция УТС в МРРБ;</w:t>
            </w:r>
          </w:p>
          <w:p w:rsidR="005911E2" w:rsidRPr="00F32195" w:rsidRDefault="005911E2" w:rsidP="005911E2">
            <w:pPr>
              <w:spacing w:line="240" w:lineRule="auto"/>
              <w:ind w:right="-108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Експерти КВО към Съвместните секретариати по програмите</w:t>
            </w:r>
          </w:p>
          <w:p w:rsidR="005911E2" w:rsidRPr="00F32195" w:rsidRDefault="005911E2" w:rsidP="005911E2">
            <w:pPr>
              <w:spacing w:line="240" w:lineRule="auto"/>
              <w:ind w:right="-108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Началник на отдел „Програми ИНТЕРРЕГ-ИПП Трансгранично сътрудничество“ към дирекция УТС</w:t>
            </w:r>
            <w:r>
              <w:rPr>
                <w:sz w:val="18"/>
                <w:szCs w:val="18"/>
              </w:rPr>
              <w:t xml:space="preserve"> в МРРБ</w:t>
            </w:r>
          </w:p>
        </w:tc>
        <w:tc>
          <w:tcPr>
            <w:tcW w:w="1917" w:type="dxa"/>
            <w:gridSpan w:val="2"/>
          </w:tcPr>
          <w:p w:rsidR="00044620" w:rsidRDefault="00044620" w:rsidP="00044620">
            <w:pPr>
              <w:spacing w:line="240" w:lineRule="auto"/>
              <w:ind w:right="-108"/>
              <w:rPr>
                <w:bCs/>
                <w:sz w:val="18"/>
                <w:szCs w:val="18"/>
                <w:lang w:eastAsia="bg-BG"/>
              </w:rPr>
            </w:pPr>
            <w:r w:rsidRPr="00166470">
              <w:rPr>
                <w:sz w:val="18"/>
                <w:szCs w:val="18"/>
              </w:rPr>
              <w:t>Мярката</w:t>
            </w:r>
            <w:r>
              <w:rPr>
                <w:bCs/>
                <w:sz w:val="18"/>
                <w:szCs w:val="18"/>
                <w:lang w:eastAsia="bg-BG"/>
              </w:rPr>
              <w:t xml:space="preserve"> се изпълнява</w:t>
            </w:r>
          </w:p>
          <w:p w:rsidR="00044620" w:rsidRDefault="00044620" w:rsidP="00044620">
            <w:pPr>
              <w:widowControl w:val="0"/>
              <w:spacing w:before="120" w:after="120" w:line="240" w:lineRule="auto"/>
              <w:rPr>
                <w:bCs/>
                <w:sz w:val="18"/>
                <w:szCs w:val="18"/>
                <w:lang w:eastAsia="bg-BG"/>
              </w:rPr>
            </w:pPr>
            <w:r w:rsidRPr="00A33858">
              <w:rPr>
                <w:b/>
                <w:bCs/>
                <w:sz w:val="18"/>
                <w:szCs w:val="18"/>
                <w:lang w:eastAsia="bg-BG"/>
              </w:rPr>
              <w:t xml:space="preserve">Програма </w:t>
            </w:r>
            <w:r>
              <w:rPr>
                <w:b/>
                <w:bCs/>
                <w:sz w:val="18"/>
                <w:szCs w:val="18"/>
                <w:lang w:eastAsia="bg-BG"/>
              </w:rPr>
              <w:t xml:space="preserve">ИНТЕРРЕГ </w:t>
            </w:r>
            <w:r w:rsidRPr="00A33858">
              <w:rPr>
                <w:b/>
                <w:bCs/>
                <w:sz w:val="18"/>
                <w:szCs w:val="18"/>
                <w:lang w:val="en-US" w:eastAsia="bg-BG"/>
              </w:rPr>
              <w:t xml:space="preserve">VI-A </w:t>
            </w:r>
            <w:r w:rsidR="00833A65">
              <w:rPr>
                <w:b/>
                <w:bCs/>
                <w:sz w:val="18"/>
                <w:szCs w:val="18"/>
                <w:lang w:eastAsia="bg-BG"/>
              </w:rPr>
              <w:t xml:space="preserve">ИПП България-Северна Македония: </w:t>
            </w:r>
            <w:r w:rsidR="00833A65">
              <w:rPr>
                <w:bCs/>
                <w:sz w:val="18"/>
                <w:szCs w:val="18"/>
                <w:lang w:eastAsia="bg-BG"/>
              </w:rPr>
              <w:t xml:space="preserve">публикувани 20 </w:t>
            </w:r>
            <w:r>
              <w:rPr>
                <w:bCs/>
                <w:sz w:val="18"/>
                <w:szCs w:val="18"/>
                <w:lang w:eastAsia="bg-BG"/>
              </w:rPr>
              <w:t xml:space="preserve">бр. </w:t>
            </w:r>
            <w:r w:rsidRPr="00B47C51">
              <w:rPr>
                <w:bCs/>
                <w:sz w:val="18"/>
                <w:szCs w:val="18"/>
                <w:lang w:eastAsia="bg-BG"/>
              </w:rPr>
              <w:t>досиета</w:t>
            </w:r>
            <w:r>
              <w:rPr>
                <w:bCs/>
                <w:sz w:val="18"/>
                <w:szCs w:val="18"/>
                <w:lang w:eastAsia="bg-BG"/>
              </w:rPr>
              <w:t xml:space="preserve"> </w:t>
            </w:r>
            <w:r w:rsidRPr="00B47C51">
              <w:rPr>
                <w:bCs/>
                <w:sz w:val="18"/>
                <w:szCs w:val="18"/>
                <w:lang w:eastAsia="bg-BG"/>
              </w:rPr>
              <w:t>за обществени поръчки</w:t>
            </w:r>
            <w:r>
              <w:rPr>
                <w:bCs/>
                <w:sz w:val="18"/>
                <w:szCs w:val="18"/>
                <w:lang w:eastAsia="bg-BG"/>
              </w:rPr>
              <w:t>,</w:t>
            </w:r>
            <w:r w:rsidRPr="00B47C51">
              <w:rPr>
                <w:bCs/>
                <w:sz w:val="18"/>
                <w:szCs w:val="18"/>
                <w:lang w:eastAsia="bg-BG"/>
              </w:rPr>
              <w:t xml:space="preserve"> провеждани от бенефициенти</w:t>
            </w:r>
          </w:p>
          <w:p w:rsidR="00044620" w:rsidRDefault="00044620" w:rsidP="00044620">
            <w:pPr>
              <w:widowControl w:val="0"/>
              <w:spacing w:before="120" w:after="120" w:line="240" w:lineRule="auto"/>
              <w:rPr>
                <w:bCs/>
                <w:sz w:val="18"/>
                <w:szCs w:val="18"/>
                <w:lang w:eastAsia="bg-BG"/>
              </w:rPr>
            </w:pPr>
            <w:r>
              <w:rPr>
                <w:b/>
                <w:bCs/>
                <w:sz w:val="18"/>
                <w:szCs w:val="18"/>
                <w:lang w:eastAsia="bg-BG"/>
              </w:rPr>
              <w:t>Програма ИНТЕРРЕГ VI-A</w:t>
            </w:r>
            <w:r w:rsidRPr="00A33858">
              <w:rPr>
                <w:b/>
                <w:bCs/>
                <w:sz w:val="18"/>
                <w:szCs w:val="18"/>
                <w:lang w:eastAsia="bg-BG"/>
              </w:rPr>
              <w:t xml:space="preserve"> ИПП България-Турция:</w:t>
            </w:r>
            <w:r>
              <w:rPr>
                <w:bCs/>
                <w:sz w:val="18"/>
                <w:szCs w:val="18"/>
                <w:lang w:eastAsia="bg-BG"/>
              </w:rPr>
              <w:t xml:space="preserve"> публикувани</w:t>
            </w:r>
            <w:r w:rsidR="00833A65">
              <w:rPr>
                <w:bCs/>
                <w:sz w:val="18"/>
                <w:szCs w:val="18"/>
                <w:lang w:eastAsia="bg-BG"/>
              </w:rPr>
              <w:t xml:space="preserve"> 73 </w:t>
            </w:r>
            <w:r>
              <w:rPr>
                <w:bCs/>
                <w:sz w:val="18"/>
                <w:szCs w:val="18"/>
                <w:lang w:eastAsia="bg-BG"/>
              </w:rPr>
              <w:t>бр. досиета за обществени поръчки, провеждани от бенефициенти</w:t>
            </w:r>
            <w:r w:rsidRPr="00094B25">
              <w:rPr>
                <w:bCs/>
                <w:sz w:val="18"/>
                <w:szCs w:val="18"/>
                <w:lang w:eastAsia="bg-BG"/>
              </w:rPr>
              <w:t xml:space="preserve"> </w:t>
            </w:r>
          </w:p>
          <w:p w:rsidR="005911E2" w:rsidRPr="00F32195" w:rsidRDefault="00044620" w:rsidP="00044620">
            <w:pPr>
              <w:pStyle w:val="ListParagraph"/>
              <w:widowControl w:val="0"/>
              <w:tabs>
                <w:tab w:val="left" w:pos="147"/>
              </w:tabs>
              <w:spacing w:line="256" w:lineRule="auto"/>
              <w:ind w:left="5"/>
              <w:rPr>
                <w:bCs/>
                <w:sz w:val="18"/>
                <w:szCs w:val="18"/>
                <w:lang w:eastAsia="bg-BG"/>
              </w:rPr>
            </w:pPr>
            <w:r>
              <w:rPr>
                <w:b/>
                <w:bCs/>
                <w:sz w:val="18"/>
                <w:szCs w:val="18"/>
                <w:lang w:eastAsia="bg-BG"/>
              </w:rPr>
              <w:t xml:space="preserve">Програма </w:t>
            </w:r>
            <w:r w:rsidRPr="007E24BD">
              <w:rPr>
                <w:b/>
                <w:bCs/>
                <w:sz w:val="18"/>
                <w:szCs w:val="18"/>
                <w:lang w:eastAsia="bg-BG"/>
              </w:rPr>
              <w:t>ИНТЕ</w:t>
            </w:r>
            <w:r>
              <w:rPr>
                <w:b/>
                <w:bCs/>
                <w:sz w:val="18"/>
                <w:szCs w:val="18"/>
                <w:lang w:eastAsia="bg-BG"/>
              </w:rPr>
              <w:t>РРЕГ VI-A ИПП България-Сърбия</w:t>
            </w:r>
            <w:r w:rsidRPr="007E24BD">
              <w:rPr>
                <w:b/>
                <w:bCs/>
                <w:sz w:val="18"/>
                <w:szCs w:val="18"/>
                <w:lang w:eastAsia="bg-BG"/>
              </w:rPr>
              <w:t>:</w:t>
            </w:r>
            <w:r>
              <w:rPr>
                <w:bCs/>
                <w:sz w:val="18"/>
                <w:szCs w:val="18"/>
                <w:lang w:eastAsia="bg-BG"/>
              </w:rPr>
              <w:t xml:space="preserve"> публикувани</w:t>
            </w:r>
            <w:r w:rsidR="00833A65">
              <w:rPr>
                <w:bCs/>
                <w:sz w:val="18"/>
                <w:szCs w:val="18"/>
                <w:lang w:eastAsia="bg-BG"/>
              </w:rPr>
              <w:t xml:space="preserve"> 45 </w:t>
            </w:r>
            <w:r>
              <w:rPr>
                <w:bCs/>
                <w:sz w:val="18"/>
                <w:szCs w:val="18"/>
                <w:lang w:eastAsia="bg-BG"/>
              </w:rPr>
              <w:t>бр. досиета за обществени поръчки, провеждани от бенефициенти</w:t>
            </w:r>
          </w:p>
        </w:tc>
        <w:tc>
          <w:tcPr>
            <w:tcW w:w="2169" w:type="dxa"/>
            <w:gridSpan w:val="2"/>
          </w:tcPr>
          <w:p w:rsidR="005911E2" w:rsidRPr="00F32195" w:rsidRDefault="005911E2" w:rsidP="005911E2">
            <w:pPr>
              <w:spacing w:line="240" w:lineRule="auto"/>
            </w:pPr>
          </w:p>
        </w:tc>
      </w:tr>
      <w:tr w:rsidR="005911E2" w:rsidRPr="00F32195" w:rsidTr="006B0F96">
        <w:trPr>
          <w:trHeight w:val="831"/>
        </w:trPr>
        <w:tc>
          <w:tcPr>
            <w:tcW w:w="1828" w:type="dxa"/>
            <w:shd w:val="clear" w:color="auto" w:fill="FFFFFF"/>
          </w:tcPr>
          <w:p w:rsidR="005911E2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Нарушаване на принципите за публичност и прозрачност и/или проследимост на действията на програмно ниво</w:t>
            </w:r>
          </w:p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(рискът е принципна възможност)</w:t>
            </w:r>
          </w:p>
        </w:tc>
        <w:tc>
          <w:tcPr>
            <w:tcW w:w="2990" w:type="dxa"/>
            <w:gridSpan w:val="2"/>
          </w:tcPr>
          <w:p w:rsidR="005911E2" w:rsidRPr="00F32195" w:rsidRDefault="005911E2" w:rsidP="005911E2">
            <w:pPr>
              <w:spacing w:line="240" w:lineRule="auto"/>
            </w:pPr>
            <w:r w:rsidRPr="00F32195">
              <w:rPr>
                <w:sz w:val="18"/>
                <w:szCs w:val="18"/>
              </w:rPr>
              <w:t>Публикуване на страниците на програмите за трансгранично сътрудничество по ИПП на решения на Съвместните комитети за наблюдение (СКН)</w:t>
            </w:r>
            <w:r>
              <w:rPr>
                <w:sz w:val="18"/>
                <w:szCs w:val="18"/>
              </w:rPr>
              <w:t xml:space="preserve"> и Стратегическите съвети</w:t>
            </w:r>
            <w:r w:rsidRPr="00F32195">
              <w:rPr>
                <w:sz w:val="18"/>
                <w:szCs w:val="18"/>
              </w:rPr>
              <w:t>, класирания на кандидатите за отпускане на безвъзмездна финансова помощ, годишните доклади за изпълнение на програмите и др.</w:t>
            </w:r>
          </w:p>
        </w:tc>
        <w:tc>
          <w:tcPr>
            <w:tcW w:w="2839" w:type="dxa"/>
            <w:gridSpan w:val="4"/>
          </w:tcPr>
          <w:p w:rsidR="005911E2" w:rsidRPr="00F32195" w:rsidRDefault="005911E2" w:rsidP="005911E2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Текущо</w:t>
            </w:r>
          </w:p>
        </w:tc>
        <w:tc>
          <w:tcPr>
            <w:tcW w:w="3992" w:type="dxa"/>
            <w:gridSpan w:val="8"/>
          </w:tcPr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Директор на дирекция УТС в МРРБ;</w:t>
            </w:r>
          </w:p>
          <w:p w:rsidR="005911E2" w:rsidRPr="00F32195" w:rsidRDefault="005911E2" w:rsidP="005911E2">
            <w:pPr>
              <w:spacing w:line="240" w:lineRule="auto"/>
              <w:ind w:right="-108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Началник на отдел „Програми ИНТЕРРЕГ-ИПП Трансгранично сътрудничество“ в дирекция УТС;</w:t>
            </w:r>
          </w:p>
          <w:p w:rsidR="005911E2" w:rsidRPr="00F32195" w:rsidRDefault="005911E2" w:rsidP="005911E2">
            <w:pPr>
              <w:spacing w:line="240" w:lineRule="auto"/>
              <w:ind w:right="-108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 xml:space="preserve">Експерти КВО към Съвместните секретариати по програмите </w:t>
            </w:r>
          </w:p>
          <w:p w:rsidR="005911E2" w:rsidRPr="00F32195" w:rsidRDefault="005911E2" w:rsidP="005911E2">
            <w:pPr>
              <w:spacing w:line="240" w:lineRule="auto"/>
              <w:ind w:right="-108"/>
              <w:rPr>
                <w:sz w:val="18"/>
                <w:szCs w:val="18"/>
              </w:rPr>
            </w:pPr>
          </w:p>
        </w:tc>
        <w:tc>
          <w:tcPr>
            <w:tcW w:w="1917" w:type="dxa"/>
            <w:gridSpan w:val="2"/>
          </w:tcPr>
          <w:p w:rsidR="00C11FD5" w:rsidRDefault="00C11FD5" w:rsidP="00C11FD5">
            <w:pPr>
              <w:spacing w:line="240" w:lineRule="auto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Мярката се изпълнява</w:t>
            </w:r>
          </w:p>
          <w:p w:rsidR="008C04C6" w:rsidRPr="00C12874" w:rsidRDefault="008C04C6" w:rsidP="008C04C6">
            <w:pPr>
              <w:pStyle w:val="ListParagraph"/>
              <w:widowControl w:val="0"/>
              <w:tabs>
                <w:tab w:val="left" w:pos="147"/>
              </w:tabs>
              <w:spacing w:line="240" w:lineRule="auto"/>
              <w:ind w:left="5"/>
              <w:rPr>
                <w:sz w:val="18"/>
                <w:szCs w:val="18"/>
              </w:rPr>
            </w:pPr>
            <w:r w:rsidRPr="00C12874">
              <w:rPr>
                <w:b/>
                <w:sz w:val="18"/>
                <w:szCs w:val="18"/>
              </w:rPr>
              <w:t>По Програма ИНТЕРРЕГ VI-A ИПП България-Сърбия:</w:t>
            </w:r>
            <w:r w:rsidRPr="00C12874">
              <w:rPr>
                <w:sz w:val="18"/>
                <w:szCs w:val="18"/>
              </w:rPr>
              <w:t xml:space="preserve"> публикувани 4</w:t>
            </w:r>
            <w:r w:rsidR="00646D5A">
              <w:rPr>
                <w:sz w:val="18"/>
                <w:szCs w:val="18"/>
              </w:rPr>
              <w:t xml:space="preserve"> бр. </w:t>
            </w:r>
            <w:r w:rsidRPr="00C12874">
              <w:rPr>
                <w:sz w:val="18"/>
                <w:szCs w:val="18"/>
              </w:rPr>
              <w:t xml:space="preserve">решения на </w:t>
            </w:r>
            <w:r w:rsidR="00646D5A">
              <w:rPr>
                <w:sz w:val="18"/>
                <w:szCs w:val="18"/>
              </w:rPr>
              <w:t>Комитет за наблюдение</w:t>
            </w:r>
            <w:r w:rsidR="00646D5A" w:rsidRPr="00C12874">
              <w:rPr>
                <w:sz w:val="18"/>
                <w:szCs w:val="18"/>
              </w:rPr>
              <w:t xml:space="preserve"> </w:t>
            </w:r>
            <w:r w:rsidR="00646D5A">
              <w:rPr>
                <w:sz w:val="18"/>
                <w:szCs w:val="18"/>
              </w:rPr>
              <w:t>(</w:t>
            </w:r>
            <w:r w:rsidRPr="00C12874">
              <w:rPr>
                <w:sz w:val="18"/>
                <w:szCs w:val="18"/>
              </w:rPr>
              <w:t>КН</w:t>
            </w:r>
            <w:r w:rsidR="00646D5A">
              <w:rPr>
                <w:sz w:val="18"/>
                <w:szCs w:val="18"/>
              </w:rPr>
              <w:t>)</w:t>
            </w:r>
            <w:r w:rsidR="00A11FB7">
              <w:rPr>
                <w:sz w:val="18"/>
                <w:szCs w:val="18"/>
              </w:rPr>
              <w:t>;</w:t>
            </w:r>
            <w:r w:rsidRPr="00C12874">
              <w:rPr>
                <w:sz w:val="18"/>
                <w:szCs w:val="18"/>
              </w:rPr>
              <w:t xml:space="preserve"> публикувана информация за провеждането и резултатите от проведените регионални консултации за подготовка на новата програма през периода 2028-2034</w:t>
            </w:r>
            <w:r w:rsidR="00E13CFE">
              <w:rPr>
                <w:sz w:val="18"/>
                <w:szCs w:val="18"/>
              </w:rPr>
              <w:t xml:space="preserve"> г.</w:t>
            </w:r>
            <w:r w:rsidRPr="00C12874">
              <w:rPr>
                <w:sz w:val="18"/>
                <w:szCs w:val="18"/>
              </w:rPr>
              <w:t>; 4</w:t>
            </w:r>
            <w:r w:rsidR="00E13CFE">
              <w:rPr>
                <w:sz w:val="18"/>
                <w:szCs w:val="18"/>
              </w:rPr>
              <w:t xml:space="preserve"> бр. </w:t>
            </w:r>
            <w:r w:rsidRPr="00C12874">
              <w:rPr>
                <w:sz w:val="18"/>
                <w:szCs w:val="18"/>
              </w:rPr>
              <w:t xml:space="preserve">публикации за финансиране на проектни </w:t>
            </w:r>
            <w:r w:rsidRPr="00C12874">
              <w:rPr>
                <w:sz w:val="18"/>
                <w:szCs w:val="18"/>
              </w:rPr>
              <w:lastRenderedPageBreak/>
              <w:t>предложения; 2</w:t>
            </w:r>
            <w:r w:rsidR="00E13CFE">
              <w:rPr>
                <w:sz w:val="18"/>
                <w:szCs w:val="18"/>
              </w:rPr>
              <w:t xml:space="preserve"> бр. </w:t>
            </w:r>
            <w:r w:rsidRPr="00C12874">
              <w:rPr>
                <w:sz w:val="18"/>
                <w:szCs w:val="18"/>
              </w:rPr>
              <w:t xml:space="preserve">публикации на въпроси и отговори по отворените покани; </w:t>
            </w:r>
            <w:r w:rsidRPr="00C12874">
              <w:rPr>
                <w:sz w:val="18"/>
                <w:szCs w:val="18"/>
                <w:lang w:val="en-US"/>
              </w:rPr>
              <w:t xml:space="preserve"> </w:t>
            </w:r>
            <w:r w:rsidRPr="00C12874">
              <w:rPr>
                <w:sz w:val="18"/>
                <w:szCs w:val="18"/>
              </w:rPr>
              <w:t xml:space="preserve"> </w:t>
            </w:r>
          </w:p>
          <w:p w:rsidR="008C04C6" w:rsidRPr="00C12874" w:rsidRDefault="008C04C6" w:rsidP="008C04C6">
            <w:pPr>
              <w:pStyle w:val="ListParagraph"/>
              <w:widowControl w:val="0"/>
              <w:tabs>
                <w:tab w:val="left" w:pos="147"/>
              </w:tabs>
              <w:spacing w:line="240" w:lineRule="auto"/>
              <w:ind w:left="5"/>
              <w:rPr>
                <w:bCs/>
                <w:sz w:val="18"/>
                <w:szCs w:val="18"/>
                <w:lang w:eastAsia="bg-BG"/>
              </w:rPr>
            </w:pPr>
          </w:p>
          <w:p w:rsidR="008C04C6" w:rsidRPr="00C12874" w:rsidRDefault="008C04C6" w:rsidP="008C04C6">
            <w:pPr>
              <w:pStyle w:val="ListParagraph"/>
              <w:widowControl w:val="0"/>
              <w:tabs>
                <w:tab w:val="left" w:pos="147"/>
              </w:tabs>
              <w:spacing w:line="240" w:lineRule="auto"/>
              <w:ind w:left="5"/>
              <w:rPr>
                <w:sz w:val="18"/>
                <w:szCs w:val="18"/>
              </w:rPr>
            </w:pPr>
            <w:r w:rsidRPr="00C12874">
              <w:rPr>
                <w:b/>
                <w:sz w:val="18"/>
                <w:szCs w:val="18"/>
              </w:rPr>
              <w:t>По Програма ИНТЕРРЕГ VI-A ИПП България-Северна Македония:</w:t>
            </w:r>
            <w:r w:rsidRPr="00C12874">
              <w:rPr>
                <w:sz w:val="18"/>
                <w:szCs w:val="18"/>
              </w:rPr>
              <w:t xml:space="preserve"> публикувани 2</w:t>
            </w:r>
            <w:r w:rsidR="00F120BC">
              <w:rPr>
                <w:sz w:val="18"/>
                <w:szCs w:val="18"/>
              </w:rPr>
              <w:t xml:space="preserve"> бр. решения на КН;</w:t>
            </w:r>
            <w:r w:rsidRPr="00C12874">
              <w:rPr>
                <w:sz w:val="18"/>
                <w:szCs w:val="18"/>
              </w:rPr>
              <w:t xml:space="preserve"> публикувана информация за провеждането и резултатите от проведените регионални консултации за подготовка на новата програма през периода 2028-2034</w:t>
            </w:r>
            <w:r w:rsidR="00F120BC">
              <w:rPr>
                <w:sz w:val="18"/>
                <w:szCs w:val="18"/>
              </w:rPr>
              <w:t xml:space="preserve"> г.</w:t>
            </w:r>
            <w:r w:rsidRPr="00C12874">
              <w:rPr>
                <w:sz w:val="18"/>
                <w:szCs w:val="18"/>
              </w:rPr>
              <w:t>; 2</w:t>
            </w:r>
            <w:r w:rsidR="00F120BC">
              <w:rPr>
                <w:sz w:val="18"/>
                <w:szCs w:val="18"/>
              </w:rPr>
              <w:t xml:space="preserve"> бр. </w:t>
            </w:r>
            <w:r w:rsidRPr="00C12874">
              <w:rPr>
                <w:sz w:val="18"/>
                <w:szCs w:val="18"/>
              </w:rPr>
              <w:t xml:space="preserve">публикации за финансиране на проектни предложения; </w:t>
            </w:r>
          </w:p>
          <w:p w:rsidR="008C04C6" w:rsidRPr="00C12874" w:rsidRDefault="008C04C6" w:rsidP="008C04C6">
            <w:pPr>
              <w:pStyle w:val="ListParagraph"/>
              <w:widowControl w:val="0"/>
              <w:tabs>
                <w:tab w:val="left" w:pos="147"/>
              </w:tabs>
              <w:spacing w:line="240" w:lineRule="auto"/>
              <w:ind w:left="5"/>
              <w:rPr>
                <w:bCs/>
                <w:sz w:val="18"/>
                <w:szCs w:val="18"/>
                <w:lang w:eastAsia="bg-BG"/>
              </w:rPr>
            </w:pPr>
          </w:p>
          <w:p w:rsidR="00F120BC" w:rsidRDefault="008C04C6" w:rsidP="008C04C6">
            <w:pPr>
              <w:pStyle w:val="ListParagraph"/>
              <w:widowControl w:val="0"/>
              <w:tabs>
                <w:tab w:val="left" w:pos="147"/>
              </w:tabs>
              <w:spacing w:line="240" w:lineRule="auto"/>
              <w:ind w:left="5"/>
              <w:rPr>
                <w:b/>
                <w:bCs/>
                <w:sz w:val="18"/>
                <w:szCs w:val="18"/>
                <w:lang w:eastAsia="bg-BG"/>
              </w:rPr>
            </w:pPr>
            <w:r w:rsidRPr="00C12874">
              <w:rPr>
                <w:b/>
                <w:bCs/>
                <w:sz w:val="18"/>
                <w:szCs w:val="18"/>
                <w:lang w:eastAsia="bg-BG"/>
              </w:rPr>
              <w:t>По Програма ИНТЕРРЕГ VI-A ИПП България-Турция:</w:t>
            </w:r>
          </w:p>
          <w:p w:rsidR="005911E2" w:rsidRPr="00F120BC" w:rsidRDefault="00F120BC" w:rsidP="00F120BC">
            <w:pPr>
              <w:pStyle w:val="ListParagraph"/>
              <w:widowControl w:val="0"/>
              <w:tabs>
                <w:tab w:val="left" w:pos="147"/>
              </w:tabs>
              <w:spacing w:line="240" w:lineRule="auto"/>
              <w:ind w:left="5"/>
              <w:rPr>
                <w:b/>
                <w:bCs/>
                <w:sz w:val="18"/>
                <w:szCs w:val="18"/>
                <w:lang w:eastAsia="bg-BG"/>
              </w:rPr>
            </w:pPr>
            <w:r>
              <w:rPr>
                <w:bCs/>
                <w:sz w:val="18"/>
                <w:szCs w:val="18"/>
                <w:lang w:eastAsia="bg-BG"/>
              </w:rPr>
              <w:t xml:space="preserve">публикувани 5 бр. </w:t>
            </w:r>
            <w:r w:rsidR="008C04C6" w:rsidRPr="00F120BC">
              <w:rPr>
                <w:bCs/>
                <w:sz w:val="18"/>
                <w:szCs w:val="18"/>
                <w:lang w:eastAsia="bg-BG"/>
              </w:rPr>
              <w:t>р</w:t>
            </w:r>
            <w:r>
              <w:rPr>
                <w:bCs/>
                <w:sz w:val="18"/>
                <w:szCs w:val="18"/>
                <w:lang w:eastAsia="bg-BG"/>
              </w:rPr>
              <w:t>ешения на КН;</w:t>
            </w:r>
            <w:r w:rsidR="008C04C6" w:rsidRPr="00C12874">
              <w:rPr>
                <w:sz w:val="18"/>
                <w:szCs w:val="18"/>
              </w:rPr>
              <w:t xml:space="preserve"> публикувана информация за провеждането и резултатите от проведените регионални консултации за подготовка на новата програма през периода 2028-2034</w:t>
            </w:r>
            <w:r>
              <w:rPr>
                <w:sz w:val="18"/>
                <w:szCs w:val="18"/>
              </w:rPr>
              <w:t xml:space="preserve"> г.; 1 бр. </w:t>
            </w:r>
            <w:r w:rsidR="008C04C6" w:rsidRPr="00C12874">
              <w:rPr>
                <w:sz w:val="18"/>
                <w:szCs w:val="18"/>
              </w:rPr>
              <w:t>публикация за финансиране на проектни предложения</w:t>
            </w:r>
          </w:p>
        </w:tc>
        <w:tc>
          <w:tcPr>
            <w:tcW w:w="2169" w:type="dxa"/>
            <w:gridSpan w:val="2"/>
          </w:tcPr>
          <w:p w:rsidR="005911E2" w:rsidRPr="00F32195" w:rsidRDefault="005911E2" w:rsidP="005911E2">
            <w:pPr>
              <w:spacing w:line="240" w:lineRule="auto"/>
            </w:pPr>
          </w:p>
        </w:tc>
      </w:tr>
      <w:tr w:rsidR="005911E2" w:rsidRPr="00F32195" w:rsidTr="006B0F96">
        <w:trPr>
          <w:trHeight w:val="975"/>
        </w:trPr>
        <w:tc>
          <w:tcPr>
            <w:tcW w:w="1828" w:type="dxa"/>
            <w:shd w:val="clear" w:color="auto" w:fill="FFFFFF"/>
          </w:tcPr>
          <w:p w:rsidR="005911E2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lastRenderedPageBreak/>
              <w:t>Риск свързан с липса на достатъчна осведоменост при разработване на проекти на нормативни актове</w:t>
            </w:r>
          </w:p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(рискът е принципна възможност)</w:t>
            </w:r>
          </w:p>
        </w:tc>
        <w:tc>
          <w:tcPr>
            <w:tcW w:w="2990" w:type="dxa"/>
            <w:gridSpan w:val="2"/>
          </w:tcPr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Осигуряване на пълна прозрачност и проследимост по разработването на проекти на нормативни актове от страна на дирекция ТПН чрез включване на представители на всички заинтересовани страни в работните групи и в съгласуването на изготвените проекти</w:t>
            </w:r>
          </w:p>
        </w:tc>
        <w:tc>
          <w:tcPr>
            <w:tcW w:w="2839" w:type="dxa"/>
            <w:gridSpan w:val="4"/>
          </w:tcPr>
          <w:p w:rsidR="005911E2" w:rsidRPr="00F32195" w:rsidRDefault="005911E2" w:rsidP="005911E2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Постоянен</w:t>
            </w:r>
          </w:p>
        </w:tc>
        <w:tc>
          <w:tcPr>
            <w:tcW w:w="3992" w:type="dxa"/>
            <w:gridSpan w:val="8"/>
          </w:tcPr>
          <w:p w:rsidR="005911E2" w:rsidRPr="00F32195" w:rsidRDefault="005911E2" w:rsidP="005911E2">
            <w:pPr>
              <w:spacing w:line="240" w:lineRule="auto"/>
              <w:ind w:right="-108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Директор на дирекция ТПН в МРРБ</w:t>
            </w:r>
          </w:p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917" w:type="dxa"/>
            <w:gridSpan w:val="2"/>
          </w:tcPr>
          <w:p w:rsidR="00F326F5" w:rsidRPr="00F32195" w:rsidRDefault="00F326F5" w:rsidP="00F326F5">
            <w:pPr>
              <w:spacing w:line="240" w:lineRule="auto"/>
              <w:ind w:right="-156"/>
              <w:rPr>
                <w:bCs/>
                <w:sz w:val="18"/>
                <w:szCs w:val="18"/>
                <w:lang w:eastAsia="bg-BG"/>
              </w:rPr>
            </w:pPr>
            <w:r w:rsidRPr="00F32195">
              <w:rPr>
                <w:bCs/>
                <w:sz w:val="18"/>
                <w:szCs w:val="18"/>
                <w:lang w:eastAsia="bg-BG"/>
              </w:rPr>
              <w:t>Мярката се изпълнява</w:t>
            </w:r>
          </w:p>
          <w:p w:rsidR="005911E2" w:rsidRPr="00F32195" w:rsidRDefault="00F326F5" w:rsidP="00F326F5">
            <w:pPr>
              <w:spacing w:line="240" w:lineRule="auto"/>
              <w:ind w:right="-156"/>
            </w:pPr>
            <w:r w:rsidRPr="00F32195">
              <w:rPr>
                <w:bCs/>
                <w:sz w:val="18"/>
                <w:szCs w:val="18"/>
                <w:lang w:eastAsia="bg-BG"/>
              </w:rPr>
              <w:t xml:space="preserve">При разработването на проекти на нормативни актове от страна на дирекция ТПН в работните групи се включват представители на </w:t>
            </w:r>
            <w:r w:rsidRPr="00F32195">
              <w:rPr>
                <w:sz w:val="18"/>
                <w:szCs w:val="18"/>
              </w:rPr>
              <w:t>всички</w:t>
            </w:r>
            <w:r w:rsidRPr="00F32195">
              <w:rPr>
                <w:bCs/>
                <w:sz w:val="18"/>
                <w:szCs w:val="18"/>
                <w:lang w:eastAsia="bg-BG"/>
              </w:rPr>
              <w:t xml:space="preserve"> заинтересовани страни. Провеждат се обществени консултации по</w:t>
            </w:r>
            <w:r>
              <w:rPr>
                <w:bCs/>
                <w:sz w:val="18"/>
                <w:szCs w:val="18"/>
                <w:lang w:eastAsia="bg-BG"/>
              </w:rPr>
              <w:t xml:space="preserve"> реда на Закона за нормативните </w:t>
            </w:r>
            <w:r w:rsidRPr="00F32195">
              <w:rPr>
                <w:bCs/>
                <w:sz w:val="18"/>
                <w:szCs w:val="18"/>
                <w:lang w:eastAsia="bg-BG"/>
              </w:rPr>
              <w:t>актове.</w:t>
            </w:r>
          </w:p>
        </w:tc>
        <w:tc>
          <w:tcPr>
            <w:tcW w:w="2169" w:type="dxa"/>
            <w:gridSpan w:val="2"/>
          </w:tcPr>
          <w:p w:rsidR="005911E2" w:rsidRPr="00F32195" w:rsidRDefault="005911E2" w:rsidP="005911E2">
            <w:pPr>
              <w:spacing w:line="240" w:lineRule="auto"/>
            </w:pPr>
          </w:p>
        </w:tc>
      </w:tr>
      <w:tr w:rsidR="005911E2" w:rsidRPr="00F32195" w:rsidTr="006B0F96">
        <w:trPr>
          <w:trHeight w:val="975"/>
        </w:trPr>
        <w:tc>
          <w:tcPr>
            <w:tcW w:w="1828" w:type="dxa"/>
            <w:shd w:val="clear" w:color="auto" w:fill="FFFFFF"/>
          </w:tcPr>
          <w:p w:rsidR="005911E2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Риск свързан с липса на достатъчна осведоменост при разработване на проекти на нормативни актове</w:t>
            </w:r>
          </w:p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(рискът е принципна възможност)</w:t>
            </w:r>
          </w:p>
        </w:tc>
        <w:tc>
          <w:tcPr>
            <w:tcW w:w="2990" w:type="dxa"/>
            <w:gridSpan w:val="2"/>
          </w:tcPr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Участие на представители на браншови организации, професионални организации, заинтересованите ведомства, висши учебни заведения и научни организации в областта на кадастъра и геодезията при разработване на проекти на нормативни актове от страна на АГКК</w:t>
            </w:r>
          </w:p>
        </w:tc>
        <w:tc>
          <w:tcPr>
            <w:tcW w:w="2839" w:type="dxa"/>
            <w:gridSpan w:val="4"/>
          </w:tcPr>
          <w:p w:rsidR="005911E2" w:rsidRPr="00F32195" w:rsidRDefault="005911E2" w:rsidP="005911E2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Постоянен</w:t>
            </w:r>
          </w:p>
        </w:tc>
        <w:tc>
          <w:tcPr>
            <w:tcW w:w="3992" w:type="dxa"/>
            <w:gridSpan w:val="8"/>
          </w:tcPr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Изпълнителен директор на АГКК</w:t>
            </w:r>
          </w:p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Главен секретар на АГКК</w:t>
            </w:r>
          </w:p>
        </w:tc>
        <w:tc>
          <w:tcPr>
            <w:tcW w:w="1917" w:type="dxa"/>
            <w:gridSpan w:val="2"/>
          </w:tcPr>
          <w:p w:rsidR="00F326F5" w:rsidRPr="00F32195" w:rsidRDefault="00F326F5" w:rsidP="00F326F5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Мярката се изпълнява</w:t>
            </w:r>
          </w:p>
          <w:p w:rsidR="005911E2" w:rsidRDefault="00F326F5" w:rsidP="00F326F5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Постоянно взаимодействие при разработване на проекти на нормативни актове от АГКК</w:t>
            </w:r>
            <w:r w:rsidR="00B313A0">
              <w:rPr>
                <w:sz w:val="18"/>
                <w:szCs w:val="18"/>
              </w:rPr>
              <w:t>.</w:t>
            </w:r>
          </w:p>
          <w:p w:rsidR="00B313A0" w:rsidRPr="00F32195" w:rsidRDefault="00B313A0" w:rsidP="00F326F5">
            <w:pPr>
              <w:widowControl w:val="0"/>
              <w:spacing w:line="240" w:lineRule="auto"/>
              <w:rPr>
                <w:bCs/>
                <w:sz w:val="18"/>
                <w:szCs w:val="18"/>
                <w:lang w:eastAsia="bg-BG"/>
              </w:rPr>
            </w:pPr>
            <w:r>
              <w:rPr>
                <w:sz w:val="18"/>
                <w:szCs w:val="18"/>
              </w:rPr>
              <w:t>Проведени са две работни срещи с представители на браншовите организации в областта на геодезията и кадастъра, във връзка с разработване на проекти на подзаконови нормативни актове по прилагането на ЗКИР.</w:t>
            </w:r>
          </w:p>
        </w:tc>
        <w:tc>
          <w:tcPr>
            <w:tcW w:w="2169" w:type="dxa"/>
            <w:gridSpan w:val="2"/>
          </w:tcPr>
          <w:p w:rsidR="005911E2" w:rsidRPr="00F32195" w:rsidRDefault="005911E2" w:rsidP="005911E2">
            <w:pPr>
              <w:spacing w:line="240" w:lineRule="auto"/>
            </w:pPr>
          </w:p>
        </w:tc>
      </w:tr>
      <w:tr w:rsidR="005911E2" w:rsidRPr="00F32195" w:rsidTr="006B0F96">
        <w:trPr>
          <w:trHeight w:val="572"/>
        </w:trPr>
        <w:tc>
          <w:tcPr>
            <w:tcW w:w="15735" w:type="dxa"/>
            <w:gridSpan w:val="19"/>
            <w:shd w:val="clear" w:color="auto" w:fill="A8D08D"/>
          </w:tcPr>
          <w:p w:rsidR="005911E2" w:rsidRPr="00F32195" w:rsidRDefault="005911E2" w:rsidP="005911E2">
            <w:pPr>
              <w:spacing w:line="240" w:lineRule="auto"/>
            </w:pPr>
            <w:r w:rsidRPr="00F32195">
              <w:t>Обучения</w:t>
            </w:r>
          </w:p>
        </w:tc>
      </w:tr>
      <w:tr w:rsidR="005911E2" w:rsidRPr="00F32195" w:rsidTr="006B0F96">
        <w:trPr>
          <w:trHeight w:val="843"/>
        </w:trPr>
        <w:tc>
          <w:tcPr>
            <w:tcW w:w="3825" w:type="dxa"/>
            <w:gridSpan w:val="2"/>
            <w:shd w:val="clear" w:color="auto" w:fill="E2EFD9"/>
          </w:tcPr>
          <w:p w:rsidR="005911E2" w:rsidRPr="00F32195" w:rsidRDefault="005911E2" w:rsidP="005911E2">
            <w:pPr>
              <w:spacing w:line="240" w:lineRule="auto"/>
            </w:pPr>
            <w:r w:rsidRPr="00F32195">
              <w:t xml:space="preserve">Брой на проведените обучения </w:t>
            </w:r>
          </w:p>
        </w:tc>
        <w:tc>
          <w:tcPr>
            <w:tcW w:w="5626" w:type="dxa"/>
            <w:gridSpan w:val="8"/>
            <w:shd w:val="clear" w:color="auto" w:fill="E2EFD9"/>
          </w:tcPr>
          <w:p w:rsidR="005911E2" w:rsidRPr="00F32195" w:rsidRDefault="005911E2" w:rsidP="005911E2">
            <w:pPr>
              <w:spacing w:line="240" w:lineRule="auto"/>
            </w:pPr>
            <w:r w:rsidRPr="00F32195">
              <w:t xml:space="preserve">Теми, по които са проведени обучения и броя на обучените по всяка тема служители с длъжността им </w:t>
            </w:r>
          </w:p>
        </w:tc>
        <w:tc>
          <w:tcPr>
            <w:tcW w:w="6284" w:type="dxa"/>
            <w:gridSpan w:val="9"/>
            <w:shd w:val="clear" w:color="auto" w:fill="E2EFD9"/>
          </w:tcPr>
          <w:p w:rsidR="005911E2" w:rsidRPr="00F32195" w:rsidRDefault="005911E2" w:rsidP="005911E2">
            <w:pPr>
              <w:spacing w:line="240" w:lineRule="auto"/>
            </w:pPr>
            <w:r w:rsidRPr="00F32195">
              <w:t>Индикатор</w:t>
            </w:r>
          </w:p>
          <w:p w:rsidR="005911E2" w:rsidRPr="00F32195" w:rsidRDefault="005911E2" w:rsidP="005911E2">
            <w:pPr>
              <w:spacing w:line="240" w:lineRule="auto"/>
            </w:pPr>
          </w:p>
        </w:tc>
      </w:tr>
      <w:tr w:rsidR="005911E2" w:rsidRPr="00F32195" w:rsidTr="00114F6C">
        <w:trPr>
          <w:trHeight w:val="70"/>
        </w:trPr>
        <w:tc>
          <w:tcPr>
            <w:tcW w:w="3825" w:type="dxa"/>
            <w:gridSpan w:val="2"/>
            <w:shd w:val="clear" w:color="auto" w:fill="FFFFFF"/>
          </w:tcPr>
          <w:p w:rsidR="008B184B" w:rsidRDefault="008B184B" w:rsidP="008B184B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МРРБ – 5 броя тематични обучения</w:t>
            </w:r>
          </w:p>
          <w:p w:rsidR="002434C1" w:rsidRDefault="002434C1" w:rsidP="008B184B">
            <w:pPr>
              <w:spacing w:line="240" w:lineRule="auto"/>
              <w:rPr>
                <w:sz w:val="18"/>
                <w:szCs w:val="18"/>
              </w:rPr>
            </w:pPr>
          </w:p>
          <w:p w:rsidR="002434C1" w:rsidRDefault="002434C1" w:rsidP="008B184B">
            <w:pPr>
              <w:spacing w:line="240" w:lineRule="auto"/>
              <w:rPr>
                <w:sz w:val="18"/>
                <w:szCs w:val="18"/>
              </w:rPr>
            </w:pPr>
          </w:p>
          <w:p w:rsidR="002434C1" w:rsidRDefault="002434C1" w:rsidP="008B184B">
            <w:pPr>
              <w:spacing w:line="240" w:lineRule="auto"/>
              <w:rPr>
                <w:sz w:val="18"/>
                <w:szCs w:val="18"/>
              </w:rPr>
            </w:pPr>
          </w:p>
          <w:p w:rsidR="002434C1" w:rsidRDefault="002434C1" w:rsidP="008B184B">
            <w:pPr>
              <w:spacing w:line="240" w:lineRule="auto"/>
              <w:rPr>
                <w:sz w:val="18"/>
                <w:szCs w:val="18"/>
              </w:rPr>
            </w:pPr>
          </w:p>
          <w:p w:rsidR="002434C1" w:rsidRDefault="002434C1" w:rsidP="008B184B">
            <w:pPr>
              <w:spacing w:line="240" w:lineRule="auto"/>
              <w:rPr>
                <w:sz w:val="18"/>
                <w:szCs w:val="18"/>
              </w:rPr>
            </w:pPr>
          </w:p>
          <w:p w:rsidR="002434C1" w:rsidRDefault="002434C1" w:rsidP="008B184B">
            <w:pPr>
              <w:spacing w:line="240" w:lineRule="auto"/>
              <w:rPr>
                <w:sz w:val="18"/>
                <w:szCs w:val="18"/>
              </w:rPr>
            </w:pPr>
          </w:p>
          <w:p w:rsidR="002434C1" w:rsidRDefault="002434C1" w:rsidP="008B184B">
            <w:pPr>
              <w:spacing w:line="240" w:lineRule="auto"/>
              <w:rPr>
                <w:sz w:val="18"/>
                <w:szCs w:val="18"/>
              </w:rPr>
            </w:pPr>
          </w:p>
          <w:p w:rsidR="002434C1" w:rsidRDefault="002434C1" w:rsidP="008B184B">
            <w:pPr>
              <w:spacing w:line="240" w:lineRule="auto"/>
              <w:rPr>
                <w:sz w:val="18"/>
                <w:szCs w:val="18"/>
              </w:rPr>
            </w:pPr>
          </w:p>
          <w:p w:rsidR="002434C1" w:rsidRDefault="002434C1" w:rsidP="008B184B">
            <w:pPr>
              <w:spacing w:line="240" w:lineRule="auto"/>
              <w:rPr>
                <w:sz w:val="18"/>
                <w:szCs w:val="18"/>
              </w:rPr>
            </w:pPr>
          </w:p>
          <w:p w:rsidR="002434C1" w:rsidRDefault="002434C1" w:rsidP="008B184B">
            <w:pPr>
              <w:spacing w:line="240" w:lineRule="auto"/>
              <w:rPr>
                <w:sz w:val="18"/>
                <w:szCs w:val="18"/>
              </w:rPr>
            </w:pPr>
          </w:p>
          <w:p w:rsidR="002434C1" w:rsidRDefault="002434C1" w:rsidP="008B184B">
            <w:pPr>
              <w:spacing w:line="240" w:lineRule="auto"/>
              <w:rPr>
                <w:sz w:val="18"/>
                <w:szCs w:val="18"/>
              </w:rPr>
            </w:pPr>
          </w:p>
          <w:p w:rsidR="002434C1" w:rsidRDefault="002434C1" w:rsidP="008B184B">
            <w:pPr>
              <w:spacing w:line="240" w:lineRule="auto"/>
              <w:rPr>
                <w:sz w:val="18"/>
                <w:szCs w:val="18"/>
              </w:rPr>
            </w:pPr>
          </w:p>
          <w:p w:rsidR="002434C1" w:rsidRDefault="002434C1" w:rsidP="002434C1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АПИ – 2 броя </w:t>
            </w:r>
            <w:r w:rsidRPr="00F32195">
              <w:rPr>
                <w:sz w:val="18"/>
                <w:szCs w:val="18"/>
              </w:rPr>
              <w:t>тематични обучения</w:t>
            </w:r>
          </w:p>
          <w:p w:rsidR="00813D36" w:rsidRDefault="00813D36" w:rsidP="002434C1">
            <w:pPr>
              <w:spacing w:line="240" w:lineRule="auto"/>
              <w:rPr>
                <w:sz w:val="18"/>
                <w:szCs w:val="18"/>
              </w:rPr>
            </w:pPr>
          </w:p>
          <w:p w:rsidR="00813D36" w:rsidRDefault="00813D36" w:rsidP="002434C1">
            <w:pPr>
              <w:spacing w:line="240" w:lineRule="auto"/>
              <w:rPr>
                <w:sz w:val="18"/>
                <w:szCs w:val="18"/>
              </w:rPr>
            </w:pPr>
          </w:p>
          <w:p w:rsidR="00813D36" w:rsidRDefault="00813D36" w:rsidP="002434C1">
            <w:pPr>
              <w:spacing w:line="240" w:lineRule="auto"/>
              <w:rPr>
                <w:sz w:val="18"/>
                <w:szCs w:val="18"/>
              </w:rPr>
            </w:pPr>
          </w:p>
          <w:p w:rsidR="00813D36" w:rsidRDefault="00813D36" w:rsidP="002434C1">
            <w:pPr>
              <w:spacing w:line="240" w:lineRule="auto"/>
              <w:rPr>
                <w:sz w:val="18"/>
                <w:szCs w:val="18"/>
              </w:rPr>
            </w:pPr>
          </w:p>
          <w:p w:rsidR="00813D36" w:rsidRDefault="00813D36" w:rsidP="002434C1">
            <w:pPr>
              <w:spacing w:line="240" w:lineRule="auto"/>
              <w:rPr>
                <w:sz w:val="18"/>
                <w:szCs w:val="18"/>
              </w:rPr>
            </w:pPr>
          </w:p>
          <w:p w:rsidR="00813D36" w:rsidRDefault="00813D36" w:rsidP="002434C1">
            <w:pPr>
              <w:spacing w:line="240" w:lineRule="auto"/>
              <w:rPr>
                <w:sz w:val="18"/>
                <w:szCs w:val="18"/>
              </w:rPr>
            </w:pPr>
          </w:p>
          <w:p w:rsidR="00813D36" w:rsidRDefault="00813D36" w:rsidP="002434C1">
            <w:pPr>
              <w:spacing w:line="240" w:lineRule="auto"/>
              <w:rPr>
                <w:sz w:val="18"/>
                <w:szCs w:val="18"/>
              </w:rPr>
            </w:pPr>
          </w:p>
          <w:p w:rsidR="00813D36" w:rsidRDefault="00813D36" w:rsidP="002434C1">
            <w:pPr>
              <w:spacing w:line="240" w:lineRule="auto"/>
              <w:rPr>
                <w:sz w:val="18"/>
                <w:szCs w:val="18"/>
              </w:rPr>
            </w:pPr>
          </w:p>
          <w:p w:rsidR="00813D36" w:rsidRDefault="00813D36" w:rsidP="002434C1">
            <w:pPr>
              <w:spacing w:line="240" w:lineRule="auto"/>
              <w:rPr>
                <w:sz w:val="18"/>
                <w:szCs w:val="18"/>
              </w:rPr>
            </w:pPr>
          </w:p>
          <w:p w:rsidR="00813D36" w:rsidRDefault="00813D36" w:rsidP="002434C1">
            <w:pPr>
              <w:spacing w:line="240" w:lineRule="auto"/>
              <w:rPr>
                <w:sz w:val="18"/>
                <w:szCs w:val="18"/>
              </w:rPr>
            </w:pPr>
          </w:p>
          <w:p w:rsidR="00813D36" w:rsidRDefault="00813D36" w:rsidP="00813D3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ДНСК – 1 брой тематично обучение</w:t>
            </w:r>
          </w:p>
          <w:p w:rsidR="00813D36" w:rsidRDefault="00813D36" w:rsidP="002434C1">
            <w:pPr>
              <w:spacing w:line="240" w:lineRule="auto"/>
              <w:rPr>
                <w:sz w:val="18"/>
                <w:szCs w:val="18"/>
              </w:rPr>
            </w:pPr>
          </w:p>
          <w:p w:rsidR="002434C1" w:rsidRDefault="002434C1" w:rsidP="008B184B">
            <w:pPr>
              <w:spacing w:line="240" w:lineRule="auto"/>
              <w:rPr>
                <w:sz w:val="18"/>
                <w:szCs w:val="18"/>
              </w:rPr>
            </w:pPr>
          </w:p>
          <w:p w:rsidR="008B184B" w:rsidRDefault="008B184B" w:rsidP="008B184B">
            <w:pPr>
              <w:spacing w:line="240" w:lineRule="auto"/>
              <w:rPr>
                <w:sz w:val="18"/>
                <w:szCs w:val="18"/>
              </w:rPr>
            </w:pPr>
          </w:p>
          <w:p w:rsidR="005911E2" w:rsidRDefault="005911E2" w:rsidP="005911E2">
            <w:pPr>
              <w:spacing w:line="240" w:lineRule="auto"/>
              <w:rPr>
                <w:sz w:val="18"/>
                <w:szCs w:val="18"/>
              </w:rPr>
            </w:pPr>
          </w:p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626" w:type="dxa"/>
            <w:gridSpan w:val="8"/>
            <w:shd w:val="clear" w:color="auto" w:fill="FFFFFF"/>
          </w:tcPr>
          <w:p w:rsidR="008B184B" w:rsidRPr="005F0FFF" w:rsidRDefault="008B184B" w:rsidP="008B184B">
            <w:pPr>
              <w:tabs>
                <w:tab w:val="center" w:pos="0"/>
                <w:tab w:val="center" w:pos="4703"/>
                <w:tab w:val="right" w:pos="9406"/>
                <w:tab w:val="right" w:pos="12960"/>
              </w:tabs>
              <w:spacing w:line="240" w:lineRule="auto"/>
              <w:rPr>
                <w:sz w:val="18"/>
                <w:szCs w:val="18"/>
                <w:u w:val="single"/>
                <w:lang w:eastAsia="bg-BG"/>
              </w:rPr>
            </w:pPr>
            <w:r>
              <w:rPr>
                <w:sz w:val="18"/>
                <w:szCs w:val="18"/>
                <w:u w:val="single"/>
                <w:lang w:eastAsia="bg-BG"/>
              </w:rPr>
              <w:lastRenderedPageBreak/>
              <w:t>Новости в правната уредба и методологията на обществените поръчки, приложими през 2026 г. Законосъобразно организиране и провеждане на процедурите за обществени поръчки през призмата на актуалната съдебна практика. Финансови корекции и обществени поръчки - типични нарушения и ефективни превантивни механизми</w:t>
            </w:r>
          </w:p>
          <w:p w:rsidR="008B184B" w:rsidRDefault="008B184B" w:rsidP="008B184B">
            <w:pPr>
              <w:tabs>
                <w:tab w:val="center" w:pos="0"/>
                <w:tab w:val="center" w:pos="4703"/>
                <w:tab w:val="right" w:pos="9406"/>
                <w:tab w:val="right" w:pos="12960"/>
              </w:tabs>
              <w:spacing w:line="240" w:lineRule="auto"/>
              <w:rPr>
                <w:sz w:val="18"/>
                <w:szCs w:val="18"/>
                <w:lang w:eastAsia="bg-BG"/>
              </w:rPr>
            </w:pPr>
            <w:r>
              <w:rPr>
                <w:sz w:val="18"/>
                <w:szCs w:val="18"/>
                <w:lang w:eastAsia="bg-BG"/>
              </w:rPr>
              <w:t>1 служите</w:t>
            </w:r>
            <w:r w:rsidR="003D3BBA">
              <w:rPr>
                <w:sz w:val="18"/>
                <w:szCs w:val="18"/>
                <w:lang w:eastAsia="bg-BG"/>
              </w:rPr>
              <w:t>л на длъжност държавен експерт</w:t>
            </w:r>
          </w:p>
          <w:p w:rsidR="003D3BBA" w:rsidRDefault="003D3BBA" w:rsidP="008B184B">
            <w:pPr>
              <w:tabs>
                <w:tab w:val="center" w:pos="0"/>
                <w:tab w:val="center" w:pos="4703"/>
                <w:tab w:val="right" w:pos="9406"/>
                <w:tab w:val="right" w:pos="12960"/>
              </w:tabs>
              <w:spacing w:line="240" w:lineRule="auto"/>
              <w:rPr>
                <w:sz w:val="18"/>
                <w:szCs w:val="18"/>
                <w:lang w:eastAsia="bg-BG"/>
              </w:rPr>
            </w:pPr>
          </w:p>
          <w:p w:rsidR="003D3BBA" w:rsidRPr="00F32195" w:rsidRDefault="003D3BBA" w:rsidP="003D3BBA">
            <w:pPr>
              <w:tabs>
                <w:tab w:val="center" w:pos="0"/>
                <w:tab w:val="center" w:pos="4703"/>
                <w:tab w:val="right" w:pos="9406"/>
                <w:tab w:val="right" w:pos="12960"/>
              </w:tabs>
              <w:spacing w:line="240" w:lineRule="auto"/>
              <w:rPr>
                <w:sz w:val="18"/>
                <w:szCs w:val="18"/>
                <w:u w:val="single"/>
                <w:lang w:eastAsia="bg-BG"/>
              </w:rPr>
            </w:pPr>
            <w:r w:rsidRPr="00F32195">
              <w:rPr>
                <w:sz w:val="18"/>
                <w:szCs w:val="18"/>
                <w:u w:val="single"/>
                <w:lang w:eastAsia="bg-BG"/>
              </w:rPr>
              <w:t>Превенция и противодействие на корупцията в държавната администрация</w:t>
            </w:r>
          </w:p>
          <w:p w:rsidR="003D3BBA" w:rsidRPr="00F32195" w:rsidRDefault="003D3BBA" w:rsidP="003D3BBA">
            <w:pPr>
              <w:tabs>
                <w:tab w:val="center" w:pos="0"/>
                <w:tab w:val="center" w:pos="4703"/>
                <w:tab w:val="right" w:pos="9406"/>
                <w:tab w:val="right" w:pos="12960"/>
              </w:tabs>
              <w:spacing w:line="240" w:lineRule="auto"/>
              <w:rPr>
                <w:color w:val="000000"/>
                <w:sz w:val="18"/>
                <w:szCs w:val="18"/>
                <w:lang w:eastAsia="bg-BG"/>
              </w:rPr>
            </w:pPr>
            <w:r>
              <w:rPr>
                <w:color w:val="000000"/>
                <w:sz w:val="18"/>
                <w:szCs w:val="18"/>
                <w:lang w:eastAsia="bg-BG"/>
              </w:rPr>
              <w:t>1 служител на длъжност главен експерт</w:t>
            </w:r>
          </w:p>
          <w:p w:rsidR="003D3BBA" w:rsidRDefault="003D3BBA" w:rsidP="003D3BBA">
            <w:pPr>
              <w:tabs>
                <w:tab w:val="center" w:pos="0"/>
                <w:tab w:val="center" w:pos="4703"/>
                <w:tab w:val="right" w:pos="9406"/>
                <w:tab w:val="right" w:pos="12960"/>
              </w:tabs>
              <w:spacing w:line="240" w:lineRule="auto"/>
              <w:rPr>
                <w:color w:val="000000"/>
                <w:sz w:val="18"/>
                <w:szCs w:val="18"/>
                <w:lang w:eastAsia="bg-BG"/>
              </w:rPr>
            </w:pPr>
            <w:r>
              <w:rPr>
                <w:color w:val="000000"/>
                <w:sz w:val="18"/>
                <w:szCs w:val="18"/>
                <w:lang w:eastAsia="bg-BG"/>
              </w:rPr>
              <w:lastRenderedPageBreak/>
              <w:t>1 служител на длъжност старши експерт</w:t>
            </w:r>
          </w:p>
          <w:p w:rsidR="00600F84" w:rsidRDefault="00600F84" w:rsidP="003D3BBA">
            <w:pPr>
              <w:tabs>
                <w:tab w:val="center" w:pos="0"/>
                <w:tab w:val="center" w:pos="4703"/>
                <w:tab w:val="right" w:pos="9406"/>
                <w:tab w:val="right" w:pos="12960"/>
              </w:tabs>
              <w:spacing w:line="240" w:lineRule="auto"/>
              <w:rPr>
                <w:color w:val="000000"/>
                <w:sz w:val="18"/>
                <w:szCs w:val="18"/>
                <w:lang w:eastAsia="bg-BG"/>
              </w:rPr>
            </w:pPr>
          </w:p>
          <w:p w:rsidR="00600F84" w:rsidRDefault="00600F84" w:rsidP="003D3BBA">
            <w:pPr>
              <w:tabs>
                <w:tab w:val="center" w:pos="0"/>
                <w:tab w:val="center" w:pos="4703"/>
                <w:tab w:val="right" w:pos="9406"/>
                <w:tab w:val="right" w:pos="12960"/>
              </w:tabs>
              <w:spacing w:line="240" w:lineRule="auto"/>
              <w:rPr>
                <w:color w:val="000000"/>
                <w:sz w:val="18"/>
                <w:szCs w:val="18"/>
                <w:lang w:eastAsia="bg-BG"/>
              </w:rPr>
            </w:pPr>
          </w:p>
          <w:p w:rsidR="00600F84" w:rsidRDefault="00600F84" w:rsidP="00600F84">
            <w:pPr>
              <w:tabs>
                <w:tab w:val="center" w:pos="0"/>
                <w:tab w:val="center" w:pos="4703"/>
                <w:tab w:val="right" w:pos="9406"/>
                <w:tab w:val="right" w:pos="12960"/>
              </w:tabs>
              <w:spacing w:line="240" w:lineRule="auto"/>
              <w:rPr>
                <w:sz w:val="18"/>
                <w:szCs w:val="18"/>
                <w:u w:val="single"/>
                <w:lang w:eastAsia="bg-BG"/>
              </w:rPr>
            </w:pPr>
            <w:r w:rsidRPr="00F32195">
              <w:rPr>
                <w:sz w:val="18"/>
                <w:szCs w:val="18"/>
                <w:u w:val="single"/>
                <w:lang w:eastAsia="bg-BG"/>
              </w:rPr>
              <w:t>Превенция и противодействие на корупцията в държавната администрация</w:t>
            </w:r>
          </w:p>
          <w:p w:rsidR="00600F84" w:rsidRDefault="00600F84" w:rsidP="00600F84">
            <w:pPr>
              <w:tabs>
                <w:tab w:val="center" w:pos="0"/>
                <w:tab w:val="center" w:pos="4703"/>
                <w:tab w:val="right" w:pos="9406"/>
                <w:tab w:val="right" w:pos="12960"/>
              </w:tabs>
              <w:spacing w:line="240" w:lineRule="auto"/>
              <w:rPr>
                <w:sz w:val="18"/>
                <w:szCs w:val="18"/>
                <w:lang w:eastAsia="bg-BG"/>
              </w:rPr>
            </w:pPr>
            <w:r>
              <w:rPr>
                <w:sz w:val="18"/>
                <w:szCs w:val="18"/>
                <w:lang w:eastAsia="bg-BG"/>
              </w:rPr>
              <w:t>3 бр. служители на длъжност главен инспектор</w:t>
            </w:r>
          </w:p>
          <w:p w:rsidR="00600F84" w:rsidRDefault="00600F84" w:rsidP="00600F84">
            <w:pPr>
              <w:tabs>
                <w:tab w:val="center" w:pos="0"/>
                <w:tab w:val="center" w:pos="4703"/>
                <w:tab w:val="right" w:pos="9406"/>
                <w:tab w:val="right" w:pos="12960"/>
              </w:tabs>
              <w:spacing w:line="240" w:lineRule="auto"/>
              <w:rPr>
                <w:sz w:val="18"/>
                <w:szCs w:val="18"/>
                <w:lang w:eastAsia="bg-BG"/>
              </w:rPr>
            </w:pPr>
            <w:r>
              <w:rPr>
                <w:sz w:val="18"/>
                <w:szCs w:val="18"/>
                <w:lang w:eastAsia="bg-BG"/>
              </w:rPr>
              <w:t>3 бр. служители на длъжност главен експерт</w:t>
            </w:r>
          </w:p>
          <w:p w:rsidR="00600F84" w:rsidRPr="00600F84" w:rsidRDefault="00600F84" w:rsidP="00600F84">
            <w:pPr>
              <w:tabs>
                <w:tab w:val="center" w:pos="0"/>
                <w:tab w:val="center" w:pos="4703"/>
                <w:tab w:val="right" w:pos="9406"/>
                <w:tab w:val="right" w:pos="12960"/>
              </w:tabs>
              <w:spacing w:line="240" w:lineRule="auto"/>
              <w:rPr>
                <w:sz w:val="18"/>
                <w:szCs w:val="18"/>
                <w:lang w:eastAsia="bg-BG"/>
              </w:rPr>
            </w:pPr>
            <w:r>
              <w:rPr>
                <w:sz w:val="18"/>
                <w:szCs w:val="18"/>
                <w:lang w:eastAsia="bg-BG"/>
              </w:rPr>
              <w:t>1 служител на длъжност началник на отдел</w:t>
            </w:r>
          </w:p>
          <w:p w:rsidR="00600F84" w:rsidRDefault="00600F84" w:rsidP="00600F84">
            <w:pPr>
              <w:tabs>
                <w:tab w:val="center" w:pos="0"/>
                <w:tab w:val="center" w:pos="4703"/>
                <w:tab w:val="right" w:pos="9406"/>
                <w:tab w:val="right" w:pos="12960"/>
              </w:tabs>
              <w:spacing w:line="240" w:lineRule="auto"/>
              <w:rPr>
                <w:color w:val="000000"/>
                <w:sz w:val="18"/>
                <w:szCs w:val="18"/>
                <w:lang w:eastAsia="bg-BG"/>
              </w:rPr>
            </w:pPr>
          </w:p>
          <w:p w:rsidR="00600F84" w:rsidRDefault="00600F84" w:rsidP="00600F84">
            <w:pPr>
              <w:tabs>
                <w:tab w:val="center" w:pos="0"/>
                <w:tab w:val="center" w:pos="4703"/>
                <w:tab w:val="right" w:pos="9406"/>
                <w:tab w:val="right" w:pos="12960"/>
              </w:tabs>
              <w:spacing w:line="240" w:lineRule="auto"/>
              <w:rPr>
                <w:sz w:val="18"/>
                <w:szCs w:val="18"/>
                <w:u w:val="single"/>
                <w:lang w:eastAsia="bg-BG"/>
              </w:rPr>
            </w:pPr>
            <w:r>
              <w:rPr>
                <w:sz w:val="18"/>
                <w:szCs w:val="18"/>
                <w:u w:val="single"/>
                <w:lang w:eastAsia="bg-BG"/>
              </w:rPr>
              <w:t>Прилагане на Закона за защита на лицата, подаващи сигнали или публично оповестяващи информация за нарушения</w:t>
            </w:r>
          </w:p>
          <w:p w:rsidR="00600F84" w:rsidRDefault="00600F84" w:rsidP="00600F84">
            <w:pPr>
              <w:tabs>
                <w:tab w:val="center" w:pos="0"/>
                <w:tab w:val="center" w:pos="4703"/>
                <w:tab w:val="right" w:pos="9406"/>
                <w:tab w:val="right" w:pos="12960"/>
              </w:tabs>
              <w:spacing w:line="240" w:lineRule="auto"/>
              <w:rPr>
                <w:sz w:val="18"/>
                <w:szCs w:val="18"/>
                <w:lang w:eastAsia="bg-BG"/>
              </w:rPr>
            </w:pPr>
            <w:r>
              <w:rPr>
                <w:sz w:val="18"/>
                <w:szCs w:val="18"/>
                <w:lang w:eastAsia="bg-BG"/>
              </w:rPr>
              <w:t>1 служител на длъжност началник на отдел</w:t>
            </w:r>
          </w:p>
          <w:p w:rsidR="00600F84" w:rsidRDefault="00600F84" w:rsidP="00600F84">
            <w:pPr>
              <w:tabs>
                <w:tab w:val="center" w:pos="0"/>
                <w:tab w:val="center" w:pos="4703"/>
                <w:tab w:val="right" w:pos="9406"/>
                <w:tab w:val="right" w:pos="12960"/>
              </w:tabs>
              <w:spacing w:line="240" w:lineRule="auto"/>
              <w:rPr>
                <w:sz w:val="18"/>
                <w:szCs w:val="18"/>
                <w:lang w:eastAsia="bg-BG"/>
              </w:rPr>
            </w:pPr>
            <w:r>
              <w:rPr>
                <w:sz w:val="18"/>
                <w:szCs w:val="18"/>
                <w:lang w:eastAsia="bg-BG"/>
              </w:rPr>
              <w:t>1 служител на длъжност старши юрисконсулт</w:t>
            </w:r>
          </w:p>
          <w:p w:rsidR="004A6D6A" w:rsidRDefault="004A6D6A" w:rsidP="00600F84">
            <w:pPr>
              <w:tabs>
                <w:tab w:val="center" w:pos="0"/>
                <w:tab w:val="center" w:pos="4703"/>
                <w:tab w:val="right" w:pos="9406"/>
                <w:tab w:val="right" w:pos="12960"/>
              </w:tabs>
              <w:spacing w:line="240" w:lineRule="auto"/>
              <w:rPr>
                <w:sz w:val="18"/>
                <w:szCs w:val="18"/>
                <w:lang w:eastAsia="bg-BG"/>
              </w:rPr>
            </w:pPr>
          </w:p>
          <w:p w:rsidR="004A6D6A" w:rsidRDefault="004A6D6A" w:rsidP="004A6D6A">
            <w:pPr>
              <w:tabs>
                <w:tab w:val="center" w:pos="0"/>
                <w:tab w:val="center" w:pos="4703"/>
                <w:tab w:val="right" w:pos="9406"/>
                <w:tab w:val="right" w:pos="12960"/>
              </w:tabs>
              <w:spacing w:line="240" w:lineRule="auto"/>
              <w:rPr>
                <w:sz w:val="18"/>
                <w:szCs w:val="18"/>
                <w:u w:val="single"/>
                <w:lang w:eastAsia="bg-BG"/>
              </w:rPr>
            </w:pPr>
            <w:r w:rsidRPr="00F32195">
              <w:rPr>
                <w:sz w:val="18"/>
                <w:szCs w:val="18"/>
                <w:u w:val="single"/>
                <w:lang w:eastAsia="bg-BG"/>
              </w:rPr>
              <w:t>Превенция и противодействие на корупцията в държавната администрация</w:t>
            </w:r>
          </w:p>
          <w:p w:rsidR="004A6D6A" w:rsidRPr="004A6D6A" w:rsidRDefault="004A6D6A" w:rsidP="00600F84">
            <w:pPr>
              <w:tabs>
                <w:tab w:val="center" w:pos="0"/>
                <w:tab w:val="center" w:pos="4703"/>
                <w:tab w:val="right" w:pos="9406"/>
                <w:tab w:val="right" w:pos="12960"/>
              </w:tabs>
              <w:spacing w:line="240" w:lineRule="auto"/>
              <w:rPr>
                <w:color w:val="000000"/>
                <w:sz w:val="18"/>
                <w:szCs w:val="18"/>
                <w:lang w:eastAsia="bg-BG"/>
              </w:rPr>
            </w:pPr>
            <w:r>
              <w:rPr>
                <w:color w:val="000000"/>
                <w:sz w:val="18"/>
                <w:szCs w:val="18"/>
                <w:lang w:eastAsia="bg-BG"/>
              </w:rPr>
              <w:t>1 служител на длъжност главен експерт</w:t>
            </w:r>
          </w:p>
          <w:p w:rsidR="003D3BBA" w:rsidRDefault="003D3BBA" w:rsidP="008B184B">
            <w:pPr>
              <w:tabs>
                <w:tab w:val="center" w:pos="0"/>
                <w:tab w:val="center" w:pos="4703"/>
                <w:tab w:val="right" w:pos="9406"/>
                <w:tab w:val="right" w:pos="12960"/>
              </w:tabs>
              <w:spacing w:line="240" w:lineRule="auto"/>
              <w:rPr>
                <w:sz w:val="18"/>
                <w:szCs w:val="18"/>
                <w:lang w:eastAsia="bg-BG"/>
              </w:rPr>
            </w:pPr>
          </w:p>
          <w:p w:rsidR="005911E2" w:rsidRPr="00A67F03" w:rsidRDefault="005911E2" w:rsidP="005911E2">
            <w:pPr>
              <w:tabs>
                <w:tab w:val="center" w:pos="0"/>
                <w:tab w:val="center" w:pos="4703"/>
                <w:tab w:val="right" w:pos="9406"/>
                <w:tab w:val="right" w:pos="12960"/>
              </w:tabs>
              <w:spacing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4" w:type="dxa"/>
            <w:gridSpan w:val="9"/>
            <w:shd w:val="clear" w:color="auto" w:fill="FFFFFF"/>
          </w:tcPr>
          <w:p w:rsidR="004F1E81" w:rsidRDefault="004F1E81" w:rsidP="004F1E81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 бр. служители придобили сертификат/удостоверение за успешно преминато обучение</w:t>
            </w:r>
          </w:p>
          <w:p w:rsidR="00813D36" w:rsidRDefault="00813D36" w:rsidP="004F1E81">
            <w:pPr>
              <w:spacing w:line="240" w:lineRule="auto"/>
              <w:rPr>
                <w:sz w:val="18"/>
                <w:szCs w:val="18"/>
              </w:rPr>
            </w:pPr>
          </w:p>
          <w:p w:rsidR="00813D36" w:rsidRDefault="00813D36" w:rsidP="004F1E81">
            <w:pPr>
              <w:spacing w:line="240" w:lineRule="auto"/>
              <w:rPr>
                <w:sz w:val="18"/>
                <w:szCs w:val="18"/>
              </w:rPr>
            </w:pPr>
          </w:p>
          <w:p w:rsidR="00813D36" w:rsidRDefault="00813D36" w:rsidP="004F1E81">
            <w:pPr>
              <w:spacing w:line="240" w:lineRule="auto"/>
              <w:rPr>
                <w:sz w:val="18"/>
                <w:szCs w:val="18"/>
              </w:rPr>
            </w:pPr>
          </w:p>
          <w:p w:rsidR="00813D36" w:rsidRDefault="00813D36" w:rsidP="004F1E81">
            <w:pPr>
              <w:spacing w:line="240" w:lineRule="auto"/>
              <w:rPr>
                <w:sz w:val="18"/>
                <w:szCs w:val="18"/>
              </w:rPr>
            </w:pPr>
          </w:p>
          <w:p w:rsidR="00813D36" w:rsidRDefault="00813D36" w:rsidP="004F1E81">
            <w:pPr>
              <w:spacing w:line="240" w:lineRule="auto"/>
              <w:rPr>
                <w:sz w:val="18"/>
                <w:szCs w:val="18"/>
              </w:rPr>
            </w:pPr>
          </w:p>
          <w:p w:rsidR="00813D36" w:rsidRDefault="00813D36" w:rsidP="004F1E81">
            <w:pPr>
              <w:spacing w:line="240" w:lineRule="auto"/>
              <w:rPr>
                <w:sz w:val="18"/>
                <w:szCs w:val="18"/>
              </w:rPr>
            </w:pPr>
          </w:p>
          <w:p w:rsidR="00813D36" w:rsidRDefault="00813D36" w:rsidP="004F1E81">
            <w:pPr>
              <w:spacing w:line="240" w:lineRule="auto"/>
              <w:rPr>
                <w:sz w:val="18"/>
                <w:szCs w:val="18"/>
              </w:rPr>
            </w:pPr>
          </w:p>
          <w:p w:rsidR="00813D36" w:rsidRDefault="00813D36" w:rsidP="004F1E81">
            <w:pPr>
              <w:spacing w:line="240" w:lineRule="auto"/>
              <w:rPr>
                <w:sz w:val="18"/>
                <w:szCs w:val="18"/>
              </w:rPr>
            </w:pPr>
          </w:p>
          <w:p w:rsidR="00813D36" w:rsidRDefault="00813D36" w:rsidP="004F1E81">
            <w:pPr>
              <w:spacing w:line="240" w:lineRule="auto"/>
              <w:rPr>
                <w:sz w:val="18"/>
                <w:szCs w:val="18"/>
              </w:rPr>
            </w:pPr>
          </w:p>
          <w:p w:rsidR="00813D36" w:rsidRDefault="00813D36" w:rsidP="004F1E81">
            <w:pPr>
              <w:spacing w:line="240" w:lineRule="auto"/>
              <w:rPr>
                <w:sz w:val="18"/>
                <w:szCs w:val="18"/>
              </w:rPr>
            </w:pPr>
          </w:p>
          <w:p w:rsidR="00813D36" w:rsidRDefault="00813D36" w:rsidP="004F1E81">
            <w:pPr>
              <w:spacing w:line="240" w:lineRule="auto"/>
              <w:rPr>
                <w:sz w:val="18"/>
                <w:szCs w:val="18"/>
              </w:rPr>
            </w:pPr>
          </w:p>
          <w:p w:rsidR="00813D36" w:rsidRDefault="00813D36" w:rsidP="004F1E81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бр. служители придобили сертификат/удостоверение за успешно преминато обучение</w:t>
            </w:r>
          </w:p>
          <w:p w:rsidR="004A6D6A" w:rsidRDefault="004A6D6A" w:rsidP="004F1E81">
            <w:pPr>
              <w:spacing w:line="240" w:lineRule="auto"/>
              <w:rPr>
                <w:sz w:val="18"/>
                <w:szCs w:val="18"/>
              </w:rPr>
            </w:pPr>
          </w:p>
          <w:p w:rsidR="004A6D6A" w:rsidRDefault="004A6D6A" w:rsidP="004F1E81">
            <w:pPr>
              <w:spacing w:line="240" w:lineRule="auto"/>
              <w:rPr>
                <w:sz w:val="18"/>
                <w:szCs w:val="18"/>
              </w:rPr>
            </w:pPr>
          </w:p>
          <w:p w:rsidR="004A6D6A" w:rsidRDefault="004A6D6A" w:rsidP="004F1E81">
            <w:pPr>
              <w:spacing w:line="240" w:lineRule="auto"/>
              <w:rPr>
                <w:sz w:val="18"/>
                <w:szCs w:val="18"/>
              </w:rPr>
            </w:pPr>
          </w:p>
          <w:p w:rsidR="004A6D6A" w:rsidRDefault="004A6D6A" w:rsidP="004F1E81">
            <w:pPr>
              <w:spacing w:line="240" w:lineRule="auto"/>
              <w:rPr>
                <w:sz w:val="18"/>
                <w:szCs w:val="18"/>
              </w:rPr>
            </w:pPr>
          </w:p>
          <w:p w:rsidR="004A6D6A" w:rsidRDefault="004A6D6A" w:rsidP="004F1E81">
            <w:pPr>
              <w:spacing w:line="240" w:lineRule="auto"/>
              <w:rPr>
                <w:sz w:val="18"/>
                <w:szCs w:val="18"/>
              </w:rPr>
            </w:pPr>
          </w:p>
          <w:p w:rsidR="004A6D6A" w:rsidRDefault="004A6D6A" w:rsidP="004F1E81">
            <w:pPr>
              <w:spacing w:line="240" w:lineRule="auto"/>
              <w:rPr>
                <w:sz w:val="18"/>
                <w:szCs w:val="18"/>
              </w:rPr>
            </w:pPr>
          </w:p>
          <w:p w:rsidR="004A6D6A" w:rsidRDefault="004A6D6A" w:rsidP="004F1E81">
            <w:pPr>
              <w:spacing w:line="240" w:lineRule="auto"/>
              <w:rPr>
                <w:sz w:val="18"/>
                <w:szCs w:val="18"/>
              </w:rPr>
            </w:pPr>
          </w:p>
          <w:p w:rsidR="004A6D6A" w:rsidRDefault="004A6D6A" w:rsidP="004F1E81">
            <w:pPr>
              <w:spacing w:line="240" w:lineRule="auto"/>
              <w:rPr>
                <w:sz w:val="18"/>
                <w:szCs w:val="18"/>
              </w:rPr>
            </w:pPr>
          </w:p>
          <w:p w:rsidR="004A6D6A" w:rsidRDefault="004A6D6A" w:rsidP="004F1E81">
            <w:pPr>
              <w:spacing w:line="240" w:lineRule="auto"/>
              <w:rPr>
                <w:sz w:val="18"/>
                <w:szCs w:val="18"/>
              </w:rPr>
            </w:pPr>
          </w:p>
          <w:p w:rsidR="004A6D6A" w:rsidRDefault="004A6D6A" w:rsidP="004A6D6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бр. служител придобил сертификат/удостоверение за успешно преминато обучение</w:t>
            </w:r>
          </w:p>
          <w:p w:rsidR="004A6D6A" w:rsidRDefault="004A6D6A" w:rsidP="004F1E81">
            <w:pPr>
              <w:spacing w:line="240" w:lineRule="auto"/>
              <w:rPr>
                <w:sz w:val="18"/>
                <w:szCs w:val="18"/>
              </w:rPr>
            </w:pPr>
          </w:p>
          <w:p w:rsidR="005911E2" w:rsidRPr="00E71BBA" w:rsidRDefault="005911E2" w:rsidP="005911E2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5911E2" w:rsidRPr="00F32195" w:rsidTr="006B0F96">
        <w:trPr>
          <w:trHeight w:val="651"/>
        </w:trPr>
        <w:tc>
          <w:tcPr>
            <w:tcW w:w="15735" w:type="dxa"/>
            <w:gridSpan w:val="19"/>
            <w:shd w:val="clear" w:color="auto" w:fill="A8D08D"/>
          </w:tcPr>
          <w:p w:rsidR="005911E2" w:rsidRPr="00F32195" w:rsidRDefault="005911E2" w:rsidP="005911E2">
            <w:pPr>
              <w:spacing w:line="240" w:lineRule="auto"/>
            </w:pPr>
            <w:r w:rsidRPr="00F32195">
              <w:lastRenderedPageBreak/>
              <w:t>Посочване на възможни начини за подаване на сигнали</w:t>
            </w:r>
          </w:p>
        </w:tc>
      </w:tr>
      <w:tr w:rsidR="005911E2" w:rsidRPr="00F32195" w:rsidTr="006B0F96">
        <w:trPr>
          <w:trHeight w:val="886"/>
        </w:trPr>
        <w:tc>
          <w:tcPr>
            <w:tcW w:w="3825" w:type="dxa"/>
            <w:gridSpan w:val="2"/>
            <w:shd w:val="clear" w:color="auto" w:fill="E2EFD9"/>
          </w:tcPr>
          <w:p w:rsidR="005911E2" w:rsidRPr="00F32195" w:rsidRDefault="005911E2" w:rsidP="005911E2">
            <w:pPr>
              <w:spacing w:line="240" w:lineRule="auto"/>
            </w:pPr>
            <w:r w:rsidRPr="00F32195">
              <w:t>Адрес</w:t>
            </w:r>
          </w:p>
        </w:tc>
        <w:tc>
          <w:tcPr>
            <w:tcW w:w="3154" w:type="dxa"/>
            <w:gridSpan w:val="4"/>
            <w:shd w:val="clear" w:color="auto" w:fill="E2EFD9"/>
          </w:tcPr>
          <w:p w:rsidR="005911E2" w:rsidRPr="00F32195" w:rsidRDefault="005911E2" w:rsidP="005911E2">
            <w:pPr>
              <w:spacing w:line="240" w:lineRule="auto"/>
            </w:pPr>
            <w:r w:rsidRPr="00F32195">
              <w:rPr>
                <w:lang w:val="en-US"/>
              </w:rPr>
              <w:t xml:space="preserve">E-mail </w:t>
            </w:r>
            <w:r w:rsidRPr="00F32195">
              <w:t>адрес</w:t>
            </w:r>
          </w:p>
        </w:tc>
        <w:tc>
          <w:tcPr>
            <w:tcW w:w="2445" w:type="dxa"/>
            <w:gridSpan w:val="3"/>
            <w:shd w:val="clear" w:color="auto" w:fill="E2EFD9"/>
          </w:tcPr>
          <w:p w:rsidR="005911E2" w:rsidRPr="00F32195" w:rsidRDefault="005911E2" w:rsidP="005911E2">
            <w:pPr>
              <w:spacing w:line="240" w:lineRule="auto"/>
            </w:pPr>
            <w:r w:rsidRPr="00F32195">
              <w:t>Телефонен номер</w:t>
            </w:r>
          </w:p>
        </w:tc>
        <w:tc>
          <w:tcPr>
            <w:tcW w:w="4326" w:type="dxa"/>
            <w:gridSpan w:val="9"/>
            <w:shd w:val="clear" w:color="auto" w:fill="E2EFD9"/>
          </w:tcPr>
          <w:p w:rsidR="005911E2" w:rsidRPr="00F32195" w:rsidRDefault="005911E2" w:rsidP="005911E2">
            <w:pPr>
              <w:spacing w:line="240" w:lineRule="auto"/>
            </w:pPr>
            <w:r w:rsidRPr="00F32195">
              <w:t>Специални кутии, поставени в администрацията /описание на местонахождението/</w:t>
            </w:r>
          </w:p>
        </w:tc>
        <w:tc>
          <w:tcPr>
            <w:tcW w:w="1985" w:type="dxa"/>
            <w:shd w:val="clear" w:color="auto" w:fill="E2EFD9"/>
          </w:tcPr>
          <w:p w:rsidR="005911E2" w:rsidRPr="00F32195" w:rsidRDefault="005911E2" w:rsidP="005911E2">
            <w:pPr>
              <w:spacing w:line="240" w:lineRule="auto"/>
            </w:pPr>
            <w:r w:rsidRPr="00F32195">
              <w:t>Други</w:t>
            </w:r>
          </w:p>
        </w:tc>
      </w:tr>
      <w:tr w:rsidR="005911E2" w:rsidRPr="00F32195" w:rsidTr="006B0F96">
        <w:trPr>
          <w:trHeight w:val="1533"/>
        </w:trPr>
        <w:tc>
          <w:tcPr>
            <w:tcW w:w="3825" w:type="dxa"/>
            <w:gridSpan w:val="2"/>
          </w:tcPr>
          <w:p w:rsidR="005911E2" w:rsidRPr="00F32195" w:rsidRDefault="005911E2" w:rsidP="005911E2">
            <w:pPr>
              <w:widowControl w:val="0"/>
              <w:spacing w:line="240" w:lineRule="auto"/>
              <w:rPr>
                <w:color w:val="000000"/>
                <w:sz w:val="18"/>
                <w:szCs w:val="18"/>
                <w:lang w:eastAsia="bg-BG"/>
              </w:rPr>
            </w:pPr>
            <w:r w:rsidRPr="00F32195">
              <w:rPr>
                <w:color w:val="000000"/>
                <w:sz w:val="18"/>
                <w:szCs w:val="18"/>
                <w:lang w:eastAsia="bg-BG"/>
              </w:rPr>
              <w:t>МРРБ – гр. София 1202, ул. “Св. Св. Кирил и Методий“ № 17-19</w:t>
            </w:r>
          </w:p>
          <w:p w:rsidR="005911E2" w:rsidRPr="00F32195" w:rsidRDefault="005911E2" w:rsidP="005911E2">
            <w:pPr>
              <w:widowControl w:val="0"/>
              <w:spacing w:line="240" w:lineRule="auto"/>
              <w:rPr>
                <w:color w:val="000000"/>
                <w:sz w:val="10"/>
                <w:szCs w:val="10"/>
                <w:lang w:eastAsia="bg-BG"/>
              </w:rPr>
            </w:pPr>
          </w:p>
          <w:p w:rsidR="005911E2" w:rsidRPr="00F32195" w:rsidRDefault="005911E2" w:rsidP="005911E2">
            <w:pPr>
              <w:widowControl w:val="0"/>
              <w:spacing w:line="240" w:lineRule="auto"/>
              <w:rPr>
                <w:color w:val="000000"/>
                <w:sz w:val="10"/>
                <w:szCs w:val="10"/>
                <w:lang w:eastAsia="bg-BG"/>
              </w:rPr>
            </w:pPr>
          </w:p>
          <w:p w:rsidR="005911E2" w:rsidRPr="00F32195" w:rsidRDefault="005911E2" w:rsidP="005911E2">
            <w:pPr>
              <w:widowControl w:val="0"/>
              <w:spacing w:line="240" w:lineRule="auto"/>
              <w:rPr>
                <w:color w:val="000000"/>
                <w:sz w:val="10"/>
                <w:szCs w:val="10"/>
                <w:lang w:eastAsia="bg-BG"/>
              </w:rPr>
            </w:pPr>
          </w:p>
          <w:p w:rsidR="005911E2" w:rsidRPr="00F32195" w:rsidRDefault="005911E2" w:rsidP="005911E2">
            <w:pPr>
              <w:widowControl w:val="0"/>
              <w:spacing w:line="240" w:lineRule="auto"/>
              <w:rPr>
                <w:color w:val="000000"/>
                <w:sz w:val="10"/>
                <w:szCs w:val="10"/>
                <w:lang w:eastAsia="bg-BG"/>
              </w:rPr>
            </w:pPr>
          </w:p>
          <w:p w:rsidR="005911E2" w:rsidRPr="00F32195" w:rsidRDefault="005911E2" w:rsidP="005911E2">
            <w:pPr>
              <w:widowControl w:val="0"/>
              <w:spacing w:line="240" w:lineRule="auto"/>
              <w:rPr>
                <w:color w:val="000000"/>
                <w:sz w:val="10"/>
                <w:szCs w:val="10"/>
                <w:lang w:eastAsia="bg-BG"/>
              </w:rPr>
            </w:pPr>
          </w:p>
          <w:p w:rsidR="005911E2" w:rsidRPr="00F32195" w:rsidRDefault="005911E2" w:rsidP="005911E2">
            <w:pPr>
              <w:widowControl w:val="0"/>
              <w:spacing w:line="240" w:lineRule="auto"/>
              <w:rPr>
                <w:color w:val="000000"/>
                <w:sz w:val="10"/>
                <w:szCs w:val="10"/>
                <w:lang w:eastAsia="bg-BG"/>
              </w:rPr>
            </w:pPr>
          </w:p>
          <w:p w:rsidR="005911E2" w:rsidRPr="00F32195" w:rsidRDefault="005911E2" w:rsidP="005911E2">
            <w:pPr>
              <w:widowControl w:val="0"/>
              <w:spacing w:line="240" w:lineRule="auto"/>
              <w:rPr>
                <w:color w:val="000000"/>
                <w:sz w:val="18"/>
                <w:szCs w:val="18"/>
                <w:lang w:eastAsia="bg-BG"/>
              </w:rPr>
            </w:pPr>
            <w:r w:rsidRPr="00F32195">
              <w:rPr>
                <w:color w:val="000000"/>
                <w:sz w:val="18"/>
                <w:szCs w:val="18"/>
                <w:lang w:eastAsia="bg-BG"/>
              </w:rPr>
              <w:t>ГД СППРР към МРРБ</w:t>
            </w:r>
          </w:p>
          <w:p w:rsidR="005911E2" w:rsidRPr="00F32195" w:rsidRDefault="005911E2" w:rsidP="005911E2">
            <w:pPr>
              <w:widowControl w:val="0"/>
              <w:spacing w:line="240" w:lineRule="auto"/>
              <w:rPr>
                <w:color w:val="000000"/>
                <w:sz w:val="18"/>
                <w:szCs w:val="18"/>
                <w:lang w:eastAsia="bg-BG"/>
              </w:rPr>
            </w:pPr>
            <w:r>
              <w:rPr>
                <w:color w:val="000000"/>
                <w:sz w:val="18"/>
                <w:szCs w:val="18"/>
                <w:lang w:eastAsia="bg-BG"/>
              </w:rPr>
              <w:t>гр. София 1303, ул. "Осогово" № 38-40</w:t>
            </w:r>
          </w:p>
          <w:p w:rsidR="005911E2" w:rsidRPr="00F32195" w:rsidRDefault="005911E2" w:rsidP="005911E2">
            <w:pPr>
              <w:widowControl w:val="0"/>
              <w:spacing w:line="240" w:lineRule="auto"/>
              <w:rPr>
                <w:color w:val="000000"/>
                <w:sz w:val="18"/>
                <w:szCs w:val="18"/>
                <w:lang w:eastAsia="bg-BG"/>
              </w:rPr>
            </w:pPr>
          </w:p>
          <w:p w:rsidR="005911E2" w:rsidRPr="00F32195" w:rsidRDefault="005911E2" w:rsidP="005911E2">
            <w:pPr>
              <w:widowControl w:val="0"/>
              <w:spacing w:line="240" w:lineRule="auto"/>
              <w:rPr>
                <w:color w:val="000000"/>
                <w:sz w:val="10"/>
                <w:szCs w:val="10"/>
                <w:lang w:eastAsia="bg-BG"/>
              </w:rPr>
            </w:pPr>
          </w:p>
          <w:p w:rsidR="005911E2" w:rsidRPr="00F32195" w:rsidRDefault="005911E2" w:rsidP="005911E2">
            <w:pPr>
              <w:widowControl w:val="0"/>
              <w:spacing w:line="240" w:lineRule="auto"/>
              <w:rPr>
                <w:color w:val="000000"/>
                <w:sz w:val="18"/>
                <w:szCs w:val="18"/>
                <w:lang w:eastAsia="bg-BG"/>
              </w:rPr>
            </w:pPr>
            <w:r w:rsidRPr="00F32195">
              <w:rPr>
                <w:color w:val="000000"/>
                <w:sz w:val="18"/>
                <w:szCs w:val="18"/>
                <w:lang w:eastAsia="bg-BG"/>
              </w:rPr>
              <w:t xml:space="preserve">Дирекция УТС към МРРБ – </w:t>
            </w:r>
          </w:p>
          <w:p w:rsidR="005911E2" w:rsidRPr="00F32195" w:rsidRDefault="005911E2" w:rsidP="005911E2">
            <w:pPr>
              <w:widowControl w:val="0"/>
              <w:spacing w:line="240" w:lineRule="auto"/>
              <w:rPr>
                <w:color w:val="000000"/>
                <w:sz w:val="18"/>
                <w:szCs w:val="18"/>
                <w:lang w:eastAsia="bg-BG"/>
              </w:rPr>
            </w:pPr>
            <w:r w:rsidRPr="00F32195">
              <w:rPr>
                <w:color w:val="000000"/>
                <w:sz w:val="18"/>
                <w:szCs w:val="18"/>
                <w:lang w:eastAsia="bg-BG"/>
              </w:rPr>
              <w:t>гр. София, ул. „Стефан Караджа“ № 9</w:t>
            </w:r>
          </w:p>
        </w:tc>
        <w:tc>
          <w:tcPr>
            <w:tcW w:w="3154" w:type="dxa"/>
            <w:gridSpan w:val="4"/>
          </w:tcPr>
          <w:p w:rsidR="005911E2" w:rsidRPr="00F32195" w:rsidRDefault="005911E2" w:rsidP="005911E2">
            <w:pPr>
              <w:widowControl w:val="0"/>
              <w:spacing w:line="240" w:lineRule="auto"/>
              <w:rPr>
                <w:sz w:val="18"/>
                <w:szCs w:val="18"/>
                <w:lang w:eastAsia="bg-BG"/>
              </w:rPr>
            </w:pPr>
            <w:r w:rsidRPr="00F32195">
              <w:rPr>
                <w:sz w:val="18"/>
                <w:szCs w:val="18"/>
                <w:lang w:val="de-DE"/>
              </w:rPr>
              <w:t xml:space="preserve">E-mail </w:t>
            </w:r>
            <w:r w:rsidRPr="00F32195">
              <w:rPr>
                <w:sz w:val="18"/>
                <w:szCs w:val="18"/>
                <w:lang w:eastAsia="bg-BG"/>
              </w:rPr>
              <w:t xml:space="preserve">адрес: </w:t>
            </w:r>
            <w:hyperlink r:id="rId11" w:history="1">
              <w:r w:rsidRPr="00F32195">
                <w:rPr>
                  <w:rStyle w:val="Hyperlink"/>
                  <w:color w:val="auto"/>
                  <w:sz w:val="18"/>
                  <w:szCs w:val="18"/>
                  <w:lang w:eastAsia="bg-BG"/>
                </w:rPr>
                <w:t>anticorr@mrrb.government.bg</w:t>
              </w:r>
            </w:hyperlink>
          </w:p>
          <w:p w:rsidR="005911E2" w:rsidRPr="00F32195" w:rsidRDefault="00C501ED" w:rsidP="005911E2">
            <w:pPr>
              <w:widowControl w:val="0"/>
              <w:spacing w:line="240" w:lineRule="auto"/>
              <w:rPr>
                <w:rStyle w:val="Hyperlink"/>
                <w:color w:val="auto"/>
                <w:sz w:val="18"/>
                <w:szCs w:val="18"/>
                <w:lang w:val="en-US" w:eastAsia="bg-BG"/>
              </w:rPr>
            </w:pPr>
            <w:hyperlink r:id="rId12" w:history="1">
              <w:r w:rsidR="005911E2" w:rsidRPr="00F32195">
                <w:rPr>
                  <w:rStyle w:val="Hyperlink"/>
                  <w:color w:val="auto"/>
                  <w:sz w:val="18"/>
                  <w:szCs w:val="18"/>
                  <w:lang w:eastAsia="bg-BG"/>
                </w:rPr>
                <w:t>inspektorat@mrrb.government.bg</w:t>
              </w:r>
            </w:hyperlink>
          </w:p>
          <w:p w:rsidR="005911E2" w:rsidRPr="00F32195" w:rsidRDefault="005911E2" w:rsidP="005911E2">
            <w:pPr>
              <w:widowControl w:val="0"/>
              <w:spacing w:line="240" w:lineRule="auto"/>
              <w:rPr>
                <w:sz w:val="18"/>
                <w:szCs w:val="18"/>
                <w:lang w:val="en-US" w:eastAsia="bg-BG"/>
              </w:rPr>
            </w:pPr>
            <w:r w:rsidRPr="00F32195">
              <w:rPr>
                <w:rStyle w:val="Hyperlink"/>
                <w:color w:val="auto"/>
                <w:sz w:val="18"/>
                <w:szCs w:val="18"/>
                <w:lang w:val="en-US" w:eastAsia="bg-BG"/>
              </w:rPr>
              <w:t>signali@mrrb.government.bg</w:t>
            </w:r>
          </w:p>
          <w:p w:rsidR="005911E2" w:rsidRPr="00F32195" w:rsidRDefault="005911E2" w:rsidP="005911E2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  <w:p w:rsidR="005911E2" w:rsidRPr="00F32195" w:rsidRDefault="00C501ED" w:rsidP="005911E2">
            <w:pPr>
              <w:widowControl w:val="0"/>
              <w:spacing w:line="240" w:lineRule="auto"/>
              <w:rPr>
                <w:sz w:val="18"/>
                <w:szCs w:val="18"/>
                <w:lang w:eastAsia="bg-BG"/>
              </w:rPr>
            </w:pPr>
            <w:hyperlink r:id="rId13" w:history="1">
              <w:r w:rsidR="005911E2" w:rsidRPr="00F32195">
                <w:rPr>
                  <w:rStyle w:val="Hyperlink"/>
                  <w:color w:val="auto"/>
                  <w:sz w:val="18"/>
                  <w:szCs w:val="18"/>
                  <w:lang w:eastAsia="bg-BG"/>
                </w:rPr>
                <w:t>http://www.bgregio.eu/izpalnenie-na-dogovori/signali-za-nerednosti.aspx</w:t>
              </w:r>
            </w:hyperlink>
            <w:r w:rsidR="005911E2" w:rsidRPr="00F32195">
              <w:rPr>
                <w:sz w:val="18"/>
                <w:szCs w:val="18"/>
                <w:lang w:eastAsia="bg-BG"/>
              </w:rPr>
              <w:t xml:space="preserve">. </w:t>
            </w:r>
          </w:p>
          <w:p w:rsidR="005911E2" w:rsidRPr="00F32195" w:rsidRDefault="005911E2" w:rsidP="005911E2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  <w:p w:rsidR="005911E2" w:rsidRPr="00F32195" w:rsidRDefault="005911E2" w:rsidP="005911E2">
            <w:pPr>
              <w:widowControl w:val="0"/>
              <w:spacing w:line="240" w:lineRule="auto"/>
              <w:rPr>
                <w:rStyle w:val="Hyperlink"/>
                <w:color w:val="auto"/>
                <w:sz w:val="10"/>
                <w:szCs w:val="10"/>
                <w:lang w:eastAsia="bg-BG"/>
              </w:rPr>
            </w:pPr>
          </w:p>
          <w:p w:rsidR="005911E2" w:rsidRPr="00F32195" w:rsidRDefault="005911E2" w:rsidP="005911E2">
            <w:pPr>
              <w:widowControl w:val="0"/>
              <w:spacing w:line="240" w:lineRule="auto"/>
              <w:rPr>
                <w:rFonts w:ascii="Arial Unicode MS" w:hAnsi="Arial Unicode MS" w:cs="Arial Unicode MS"/>
                <w:sz w:val="18"/>
                <w:szCs w:val="18"/>
                <w:lang w:eastAsia="bg-BG"/>
              </w:rPr>
            </w:pPr>
            <w:r w:rsidRPr="00F32195">
              <w:rPr>
                <w:rStyle w:val="Hyperlink"/>
                <w:color w:val="auto"/>
                <w:sz w:val="18"/>
                <w:szCs w:val="18"/>
                <w:lang w:eastAsia="bg-BG"/>
              </w:rPr>
              <w:t>mariya.doseva@mrrb.government.bg IDeneva@mrrb.government.bg</w:t>
            </w:r>
          </w:p>
        </w:tc>
        <w:tc>
          <w:tcPr>
            <w:tcW w:w="2445" w:type="dxa"/>
            <w:gridSpan w:val="3"/>
          </w:tcPr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F32195">
              <w:rPr>
                <w:sz w:val="18"/>
                <w:szCs w:val="18"/>
              </w:rPr>
              <w:t xml:space="preserve">Телефонен номер: </w:t>
            </w:r>
            <w:r w:rsidRPr="00F32195">
              <w:rPr>
                <w:sz w:val="18"/>
                <w:szCs w:val="18"/>
                <w:lang w:val="en-US"/>
              </w:rPr>
              <w:t>080011918</w:t>
            </w:r>
          </w:p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  <w:lang w:val="en-US"/>
              </w:rPr>
              <w:t>0888917280</w:t>
            </w:r>
          </w:p>
          <w:p w:rsidR="005911E2" w:rsidRPr="00F32195" w:rsidRDefault="005911E2" w:rsidP="005911E2">
            <w:pPr>
              <w:widowControl w:val="0"/>
              <w:spacing w:line="240" w:lineRule="auto"/>
              <w:rPr>
                <w:color w:val="000000"/>
                <w:sz w:val="18"/>
                <w:szCs w:val="18"/>
                <w:lang w:eastAsia="bg-BG"/>
              </w:rPr>
            </w:pPr>
          </w:p>
          <w:p w:rsidR="005911E2" w:rsidRPr="00F32195" w:rsidRDefault="005911E2" w:rsidP="005911E2">
            <w:pPr>
              <w:widowControl w:val="0"/>
              <w:spacing w:line="240" w:lineRule="auto"/>
              <w:rPr>
                <w:color w:val="000000"/>
                <w:sz w:val="18"/>
                <w:szCs w:val="18"/>
                <w:lang w:eastAsia="bg-BG"/>
              </w:rPr>
            </w:pPr>
          </w:p>
          <w:p w:rsidR="005911E2" w:rsidRPr="00F32195" w:rsidRDefault="005911E2" w:rsidP="005911E2">
            <w:pPr>
              <w:widowControl w:val="0"/>
              <w:spacing w:line="240" w:lineRule="auto"/>
              <w:rPr>
                <w:color w:val="000000"/>
                <w:sz w:val="18"/>
                <w:szCs w:val="18"/>
                <w:lang w:eastAsia="bg-BG"/>
              </w:rPr>
            </w:pPr>
            <w:r w:rsidRPr="00F32195">
              <w:rPr>
                <w:color w:val="000000"/>
                <w:sz w:val="18"/>
                <w:szCs w:val="18"/>
                <w:lang w:eastAsia="bg-BG"/>
              </w:rPr>
              <w:t xml:space="preserve">02/ 9405 439   </w:t>
            </w:r>
          </w:p>
          <w:p w:rsidR="005911E2" w:rsidRPr="00F32195" w:rsidRDefault="005911E2" w:rsidP="005911E2">
            <w:pPr>
              <w:widowControl w:val="0"/>
              <w:spacing w:line="240" w:lineRule="auto"/>
              <w:rPr>
                <w:color w:val="000000"/>
                <w:sz w:val="18"/>
                <w:szCs w:val="18"/>
                <w:lang w:eastAsia="bg-BG"/>
              </w:rPr>
            </w:pPr>
            <w:r w:rsidRPr="00F32195">
              <w:rPr>
                <w:color w:val="000000"/>
                <w:sz w:val="18"/>
                <w:szCs w:val="18"/>
                <w:lang w:eastAsia="bg-BG"/>
              </w:rPr>
              <w:t>02/ 9405 383</w:t>
            </w:r>
          </w:p>
          <w:p w:rsidR="005911E2" w:rsidRPr="00F32195" w:rsidRDefault="005911E2" w:rsidP="005911E2">
            <w:pPr>
              <w:widowControl w:val="0"/>
              <w:spacing w:line="240" w:lineRule="auto"/>
              <w:rPr>
                <w:color w:val="000000"/>
                <w:sz w:val="18"/>
                <w:szCs w:val="18"/>
                <w:lang w:eastAsia="bg-BG"/>
              </w:rPr>
            </w:pPr>
          </w:p>
          <w:p w:rsidR="005911E2" w:rsidRPr="00F32195" w:rsidRDefault="005911E2" w:rsidP="005911E2">
            <w:pPr>
              <w:widowControl w:val="0"/>
              <w:spacing w:line="240" w:lineRule="auto"/>
              <w:rPr>
                <w:color w:val="000000"/>
                <w:sz w:val="10"/>
                <w:szCs w:val="10"/>
                <w:lang w:eastAsia="bg-BG"/>
              </w:rPr>
            </w:pPr>
          </w:p>
          <w:p w:rsidR="005911E2" w:rsidRPr="00F32195" w:rsidRDefault="005911E2" w:rsidP="005911E2">
            <w:pPr>
              <w:widowControl w:val="0"/>
              <w:spacing w:line="240" w:lineRule="auto"/>
              <w:rPr>
                <w:color w:val="000000"/>
                <w:sz w:val="18"/>
                <w:szCs w:val="18"/>
                <w:lang w:eastAsia="bg-BG"/>
              </w:rPr>
            </w:pPr>
            <w:r w:rsidRPr="00F32195">
              <w:rPr>
                <w:color w:val="000000"/>
                <w:sz w:val="18"/>
                <w:szCs w:val="18"/>
                <w:lang w:eastAsia="bg-BG"/>
              </w:rPr>
              <w:t>02/9405593</w:t>
            </w:r>
          </w:p>
          <w:p w:rsidR="005911E2" w:rsidRPr="00F32195" w:rsidRDefault="005911E2" w:rsidP="005911E2">
            <w:pPr>
              <w:widowControl w:val="0"/>
              <w:spacing w:line="240" w:lineRule="auto"/>
              <w:rPr>
                <w:color w:val="000000"/>
                <w:sz w:val="18"/>
                <w:szCs w:val="18"/>
                <w:lang w:eastAsia="bg-BG"/>
              </w:rPr>
            </w:pPr>
            <w:r w:rsidRPr="00F32195">
              <w:rPr>
                <w:color w:val="000000"/>
                <w:sz w:val="18"/>
                <w:szCs w:val="18"/>
                <w:lang w:eastAsia="bg-BG"/>
              </w:rPr>
              <w:t>02/9405547</w:t>
            </w:r>
          </w:p>
        </w:tc>
        <w:tc>
          <w:tcPr>
            <w:tcW w:w="4326" w:type="dxa"/>
            <w:gridSpan w:val="9"/>
          </w:tcPr>
          <w:p w:rsidR="005911E2" w:rsidRPr="00F32195" w:rsidRDefault="005911E2" w:rsidP="005911E2">
            <w:pPr>
              <w:widowControl w:val="0"/>
              <w:spacing w:line="240" w:lineRule="auto"/>
              <w:rPr>
                <w:sz w:val="18"/>
                <w:szCs w:val="18"/>
                <w:lang w:eastAsia="bg-BG"/>
              </w:rPr>
            </w:pPr>
            <w:r w:rsidRPr="00F32195">
              <w:rPr>
                <w:sz w:val="18"/>
                <w:szCs w:val="18"/>
                <w:lang w:eastAsia="bg-BG"/>
              </w:rPr>
              <w:t>До входа на Центъра за административно обслужване (ЦАО) в МРРБ е поставена кутия за подаване на сигнали за корупция;</w:t>
            </w:r>
          </w:p>
          <w:p w:rsidR="005911E2" w:rsidRPr="00F32195" w:rsidRDefault="005911E2" w:rsidP="005911E2">
            <w:pPr>
              <w:widowControl w:val="0"/>
              <w:spacing w:line="240" w:lineRule="auto"/>
              <w:rPr>
                <w:sz w:val="18"/>
                <w:szCs w:val="18"/>
                <w:lang w:eastAsia="bg-BG"/>
              </w:rPr>
            </w:pPr>
            <w:r w:rsidRPr="00F32195">
              <w:rPr>
                <w:sz w:val="18"/>
                <w:szCs w:val="18"/>
                <w:lang w:eastAsia="bg-BG"/>
              </w:rPr>
              <w:t xml:space="preserve">В ЦАО в МРРБ е поставена кутия за мнения и коментари на граждани </w:t>
            </w:r>
          </w:p>
          <w:p w:rsidR="005911E2" w:rsidRPr="00F32195" w:rsidRDefault="005911E2" w:rsidP="005911E2">
            <w:pPr>
              <w:widowControl w:val="0"/>
              <w:spacing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1985" w:type="dxa"/>
            <w:shd w:val="clear" w:color="auto" w:fill="FFFFFF"/>
          </w:tcPr>
          <w:p w:rsidR="005911E2" w:rsidRPr="00F32195" w:rsidRDefault="005911E2" w:rsidP="005911E2">
            <w:pPr>
              <w:spacing w:line="240" w:lineRule="auto"/>
            </w:pPr>
          </w:p>
        </w:tc>
      </w:tr>
      <w:tr w:rsidR="005911E2" w:rsidRPr="00F32195" w:rsidTr="006B0F96">
        <w:trPr>
          <w:trHeight w:val="1533"/>
        </w:trPr>
        <w:tc>
          <w:tcPr>
            <w:tcW w:w="3825" w:type="dxa"/>
            <w:gridSpan w:val="2"/>
          </w:tcPr>
          <w:p w:rsidR="005911E2" w:rsidRPr="00F32195" w:rsidRDefault="005911E2" w:rsidP="005911E2">
            <w:pPr>
              <w:widowControl w:val="0"/>
              <w:spacing w:line="240" w:lineRule="auto"/>
              <w:rPr>
                <w:color w:val="000000"/>
                <w:sz w:val="18"/>
                <w:szCs w:val="18"/>
                <w:lang w:eastAsia="bg-BG"/>
              </w:rPr>
            </w:pPr>
            <w:r w:rsidRPr="00F32195">
              <w:rPr>
                <w:color w:val="000000"/>
                <w:sz w:val="18"/>
                <w:szCs w:val="18"/>
                <w:lang w:eastAsia="bg-BG"/>
              </w:rPr>
              <w:t>АПИ</w:t>
            </w:r>
          </w:p>
          <w:p w:rsidR="005911E2" w:rsidRPr="00F32195" w:rsidRDefault="005911E2" w:rsidP="005911E2">
            <w:pPr>
              <w:widowControl w:val="0"/>
              <w:spacing w:line="240" w:lineRule="auto"/>
              <w:rPr>
                <w:color w:val="000000"/>
                <w:sz w:val="18"/>
                <w:szCs w:val="18"/>
                <w:lang w:eastAsia="bg-BG"/>
              </w:rPr>
            </w:pPr>
            <w:r w:rsidRPr="00F32195">
              <w:rPr>
                <w:color w:val="000000"/>
                <w:sz w:val="18"/>
                <w:szCs w:val="18"/>
                <w:lang w:eastAsia="bg-BG"/>
              </w:rPr>
              <w:t xml:space="preserve">гр. София 1606, </w:t>
            </w:r>
          </w:p>
          <w:p w:rsidR="005911E2" w:rsidRPr="00F32195" w:rsidRDefault="005911E2" w:rsidP="005911E2">
            <w:pPr>
              <w:widowControl w:val="0"/>
              <w:spacing w:line="240" w:lineRule="auto"/>
              <w:rPr>
                <w:bCs/>
                <w:sz w:val="18"/>
                <w:szCs w:val="18"/>
                <w:lang w:eastAsia="bg-BG"/>
              </w:rPr>
            </w:pPr>
            <w:r w:rsidRPr="00F32195">
              <w:rPr>
                <w:color w:val="000000"/>
                <w:sz w:val="18"/>
                <w:szCs w:val="18"/>
                <w:lang w:eastAsia="bg-BG"/>
              </w:rPr>
              <w:t>бул. „Македония“ № 3</w:t>
            </w:r>
          </w:p>
        </w:tc>
        <w:tc>
          <w:tcPr>
            <w:tcW w:w="3154" w:type="dxa"/>
            <w:gridSpan w:val="4"/>
          </w:tcPr>
          <w:p w:rsidR="004E2271" w:rsidRPr="00F32195" w:rsidRDefault="004E2271" w:rsidP="004E2271">
            <w:pPr>
              <w:widowControl w:val="0"/>
              <w:spacing w:line="240" w:lineRule="auto"/>
              <w:jc w:val="both"/>
              <w:rPr>
                <w:rStyle w:val="Hyperlink"/>
                <w:color w:val="auto"/>
                <w:sz w:val="18"/>
                <w:szCs w:val="18"/>
                <w:lang w:val="de-DE" w:eastAsia="bg-BG"/>
              </w:rPr>
            </w:pPr>
            <w:r w:rsidRPr="00F32195">
              <w:rPr>
                <w:sz w:val="18"/>
                <w:szCs w:val="18"/>
                <w:lang w:val="de-DE"/>
              </w:rPr>
              <w:t xml:space="preserve">E-mail </w:t>
            </w:r>
            <w:r w:rsidRPr="00F32195">
              <w:rPr>
                <w:sz w:val="18"/>
                <w:szCs w:val="18"/>
                <w:lang w:eastAsia="bg-BG"/>
              </w:rPr>
              <w:t>адрес:</w:t>
            </w:r>
            <w:r w:rsidRPr="00F32195">
              <w:rPr>
                <w:sz w:val="18"/>
                <w:szCs w:val="18"/>
              </w:rPr>
              <w:t xml:space="preserve"> </w:t>
            </w:r>
            <w:hyperlink r:id="rId14" w:history="1">
              <w:r w:rsidRPr="00F32195">
                <w:rPr>
                  <w:rStyle w:val="Hyperlink"/>
                  <w:color w:val="auto"/>
                  <w:sz w:val="18"/>
                  <w:szCs w:val="18"/>
                  <w:lang w:eastAsia="bg-BG"/>
                </w:rPr>
                <w:t>signali@api.bg</w:t>
              </w:r>
            </w:hyperlink>
            <w:r w:rsidRPr="00F32195">
              <w:rPr>
                <w:rStyle w:val="Hyperlink"/>
                <w:color w:val="auto"/>
                <w:sz w:val="18"/>
                <w:szCs w:val="18"/>
                <w:lang w:eastAsia="bg-BG"/>
              </w:rPr>
              <w:t xml:space="preserve"> </w:t>
            </w:r>
          </w:p>
          <w:p w:rsidR="004E2271" w:rsidRPr="00F32195" w:rsidRDefault="00C501ED" w:rsidP="004E2271">
            <w:pPr>
              <w:widowControl w:val="0"/>
              <w:spacing w:line="240" w:lineRule="auto"/>
              <w:jc w:val="both"/>
              <w:rPr>
                <w:rStyle w:val="Hyperlink"/>
                <w:color w:val="auto"/>
                <w:sz w:val="18"/>
                <w:szCs w:val="18"/>
                <w:lang w:eastAsia="bg-BG"/>
              </w:rPr>
            </w:pPr>
            <w:hyperlink r:id="rId15" w:history="1">
              <w:r w:rsidR="004E2271" w:rsidRPr="00F32195">
                <w:rPr>
                  <w:rStyle w:val="Hyperlink"/>
                  <w:color w:val="auto"/>
                  <w:sz w:val="18"/>
                  <w:szCs w:val="18"/>
                  <w:lang w:val="de-DE" w:eastAsia="bg-BG"/>
                </w:rPr>
                <w:t>info@bgtoll.bg</w:t>
              </w:r>
            </w:hyperlink>
            <w:r w:rsidR="004E2271" w:rsidRPr="00F32195">
              <w:rPr>
                <w:rStyle w:val="Hyperlink"/>
                <w:color w:val="auto"/>
                <w:sz w:val="18"/>
                <w:szCs w:val="18"/>
                <w:lang w:eastAsia="bg-BG"/>
              </w:rPr>
              <w:t xml:space="preserve"> </w:t>
            </w:r>
          </w:p>
          <w:p w:rsidR="004E2271" w:rsidRPr="00F32195" w:rsidRDefault="00C501ED" w:rsidP="004E2271">
            <w:pPr>
              <w:widowControl w:val="0"/>
              <w:spacing w:line="240" w:lineRule="auto"/>
              <w:jc w:val="both"/>
              <w:rPr>
                <w:rStyle w:val="Hyperlink"/>
                <w:color w:val="auto"/>
                <w:sz w:val="18"/>
                <w:szCs w:val="18"/>
                <w:lang w:val="de-DE"/>
              </w:rPr>
            </w:pPr>
            <w:hyperlink r:id="rId16" w:history="1">
              <w:r w:rsidR="004E2271" w:rsidRPr="00F32195">
                <w:rPr>
                  <w:rStyle w:val="Hyperlink"/>
                  <w:color w:val="auto"/>
                  <w:sz w:val="18"/>
                  <w:szCs w:val="18"/>
                </w:rPr>
                <w:t>sign</w:t>
              </w:r>
              <w:r w:rsidR="004E2271" w:rsidRPr="00F32195">
                <w:rPr>
                  <w:rStyle w:val="Hyperlink"/>
                  <w:color w:val="auto"/>
                  <w:sz w:val="18"/>
                  <w:szCs w:val="18"/>
                  <w:lang w:val="de-DE"/>
                </w:rPr>
                <w:t>a</w:t>
              </w:r>
              <w:r w:rsidR="004E2271" w:rsidRPr="00F32195">
                <w:rPr>
                  <w:rStyle w:val="Hyperlink"/>
                  <w:color w:val="auto"/>
                  <w:sz w:val="18"/>
                  <w:szCs w:val="18"/>
                </w:rPr>
                <w:t>li.nerednosti@api.bg</w:t>
              </w:r>
            </w:hyperlink>
          </w:p>
          <w:p w:rsidR="004E2271" w:rsidRPr="00F32195" w:rsidRDefault="004E2271" w:rsidP="004E2271">
            <w:pPr>
              <w:widowControl w:val="0"/>
              <w:spacing w:line="240" w:lineRule="auto"/>
              <w:jc w:val="both"/>
              <w:rPr>
                <w:bCs/>
                <w:sz w:val="18"/>
                <w:szCs w:val="18"/>
                <w:lang w:eastAsia="bg-BG"/>
              </w:rPr>
            </w:pPr>
            <w:r w:rsidRPr="00F32195">
              <w:rPr>
                <w:bCs/>
                <w:sz w:val="18"/>
                <w:szCs w:val="18"/>
                <w:lang w:val="de-DE" w:eastAsia="bg-BG"/>
              </w:rPr>
              <w:t>https://check.bgtoll.bg/</w:t>
            </w:r>
            <w:r w:rsidRPr="00F32195">
              <w:rPr>
                <w:bCs/>
                <w:sz w:val="18"/>
                <w:szCs w:val="18"/>
                <w:lang w:eastAsia="bg-BG"/>
              </w:rPr>
              <w:t xml:space="preserve"> </w:t>
            </w:r>
            <w:r w:rsidRPr="00F32195">
              <w:rPr>
                <w:bCs/>
                <w:sz w:val="18"/>
                <w:szCs w:val="18"/>
                <w:lang w:val="de-DE" w:eastAsia="bg-BG"/>
              </w:rPr>
              <w:t>(</w:t>
            </w:r>
            <w:r w:rsidRPr="00F32195">
              <w:rPr>
                <w:bCs/>
                <w:sz w:val="18"/>
                <w:szCs w:val="18"/>
                <w:lang w:eastAsia="bg-BG"/>
              </w:rPr>
              <w:t>директен линк за проверка на винетки</w:t>
            </w:r>
            <w:r w:rsidRPr="00F32195">
              <w:rPr>
                <w:bCs/>
                <w:sz w:val="18"/>
                <w:szCs w:val="18"/>
                <w:lang w:val="de-DE" w:eastAsia="bg-BG"/>
              </w:rPr>
              <w:t>)</w:t>
            </w:r>
          </w:p>
          <w:p w:rsidR="004E2271" w:rsidRPr="00F32195" w:rsidRDefault="00C501ED" w:rsidP="004E2271">
            <w:pPr>
              <w:widowControl w:val="0"/>
              <w:spacing w:line="240" w:lineRule="auto"/>
              <w:jc w:val="both"/>
              <w:rPr>
                <w:rStyle w:val="Hyperlink"/>
                <w:bCs/>
                <w:color w:val="auto"/>
                <w:sz w:val="18"/>
                <w:szCs w:val="18"/>
                <w:lang w:val="en-US" w:eastAsia="bg-BG"/>
              </w:rPr>
            </w:pPr>
            <w:hyperlink r:id="rId17" w:history="1">
              <w:r w:rsidR="004E2271" w:rsidRPr="00F32195">
                <w:rPr>
                  <w:rStyle w:val="Hyperlink"/>
                  <w:bCs/>
                  <w:color w:val="auto"/>
                  <w:sz w:val="18"/>
                  <w:szCs w:val="18"/>
                  <w:lang w:val="en-US" w:eastAsia="bg-BG"/>
                </w:rPr>
                <w:t>press@bgtoll.bg</w:t>
              </w:r>
            </w:hyperlink>
          </w:p>
          <w:p w:rsidR="004E2271" w:rsidRPr="00BE179F" w:rsidRDefault="004E2271" w:rsidP="004E2271">
            <w:pPr>
              <w:widowControl w:val="0"/>
              <w:spacing w:line="240" w:lineRule="auto"/>
              <w:jc w:val="both"/>
              <w:rPr>
                <w:bCs/>
                <w:sz w:val="18"/>
                <w:szCs w:val="18"/>
                <w:u w:val="single"/>
                <w:lang w:val="en-US" w:eastAsia="bg-BG"/>
              </w:rPr>
            </w:pPr>
            <w:r w:rsidRPr="00F32195">
              <w:rPr>
                <w:rStyle w:val="Hyperlink"/>
                <w:bCs/>
                <w:color w:val="auto"/>
                <w:sz w:val="18"/>
                <w:szCs w:val="18"/>
                <w:lang w:val="en-US" w:eastAsia="bg-BG"/>
              </w:rPr>
              <w:t>signali.zzlps@api.bg</w:t>
            </w:r>
          </w:p>
        </w:tc>
        <w:tc>
          <w:tcPr>
            <w:tcW w:w="2445" w:type="dxa"/>
            <w:gridSpan w:val="3"/>
          </w:tcPr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 xml:space="preserve">Телефонен номер: </w:t>
            </w:r>
          </w:p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  <w:lang w:val="en-US"/>
              </w:rPr>
              <w:t>0800 130 10</w:t>
            </w:r>
          </w:p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F32195">
              <w:rPr>
                <w:sz w:val="18"/>
                <w:szCs w:val="18"/>
                <w:lang w:val="en-US"/>
              </w:rPr>
              <w:t>0700 130</w:t>
            </w:r>
            <w:r w:rsidRPr="00F32195">
              <w:rPr>
                <w:sz w:val="18"/>
                <w:szCs w:val="18"/>
              </w:rPr>
              <w:t xml:space="preserve"> </w:t>
            </w:r>
            <w:r w:rsidRPr="00F32195">
              <w:rPr>
                <w:sz w:val="18"/>
                <w:szCs w:val="18"/>
                <w:lang w:val="en-US"/>
              </w:rPr>
              <w:t>20</w:t>
            </w:r>
          </w:p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  <w:lang w:val="en-US"/>
              </w:rPr>
              <w:t>080011688</w:t>
            </w:r>
          </w:p>
          <w:p w:rsidR="005911E2" w:rsidRPr="00F32195" w:rsidRDefault="005911E2" w:rsidP="005911E2">
            <w:pPr>
              <w:widowControl w:val="0"/>
              <w:spacing w:line="240" w:lineRule="auto"/>
              <w:jc w:val="both"/>
              <w:rPr>
                <w:bCs/>
                <w:sz w:val="18"/>
                <w:szCs w:val="18"/>
                <w:lang w:eastAsia="bg-BG"/>
              </w:rPr>
            </w:pPr>
            <w:r w:rsidRPr="00F32195">
              <w:rPr>
                <w:bCs/>
                <w:sz w:val="18"/>
                <w:szCs w:val="18"/>
                <w:lang w:eastAsia="bg-BG"/>
              </w:rPr>
              <w:t>0700 108 76 /НТУ/</w:t>
            </w:r>
          </w:p>
          <w:p w:rsidR="005911E2" w:rsidRPr="00F32195" w:rsidRDefault="005911E2" w:rsidP="005911E2">
            <w:pPr>
              <w:widowControl w:val="0"/>
              <w:spacing w:line="240" w:lineRule="auto"/>
              <w:jc w:val="both"/>
              <w:rPr>
                <w:bCs/>
                <w:sz w:val="18"/>
                <w:szCs w:val="18"/>
                <w:lang w:eastAsia="bg-BG"/>
              </w:rPr>
            </w:pPr>
            <w:r w:rsidRPr="00F32195">
              <w:rPr>
                <w:bCs/>
                <w:sz w:val="18"/>
                <w:szCs w:val="18"/>
                <w:lang w:eastAsia="bg-BG"/>
              </w:rPr>
              <w:t xml:space="preserve">+359 700 10876   </w:t>
            </w:r>
          </w:p>
          <w:p w:rsidR="005911E2" w:rsidRPr="00F32195" w:rsidRDefault="005911E2" w:rsidP="005911E2">
            <w:pPr>
              <w:spacing w:line="240" w:lineRule="auto"/>
              <w:rPr>
                <w:bCs/>
                <w:sz w:val="18"/>
                <w:szCs w:val="18"/>
                <w:lang w:eastAsia="bg-BG"/>
              </w:rPr>
            </w:pPr>
            <w:r w:rsidRPr="00F32195">
              <w:rPr>
                <w:bCs/>
                <w:sz w:val="18"/>
                <w:szCs w:val="18"/>
                <w:lang w:eastAsia="bg-BG"/>
              </w:rPr>
              <w:t>/за др.</w:t>
            </w:r>
            <w:r w:rsidRPr="00F32195">
              <w:rPr>
                <w:bCs/>
                <w:sz w:val="18"/>
                <w:szCs w:val="18"/>
                <w:lang w:val="en-US" w:eastAsia="bg-BG"/>
              </w:rPr>
              <w:t xml:space="preserve"> </w:t>
            </w:r>
            <w:r w:rsidRPr="00F32195">
              <w:rPr>
                <w:bCs/>
                <w:sz w:val="18"/>
                <w:szCs w:val="18"/>
                <w:lang w:eastAsia="bg-BG"/>
              </w:rPr>
              <w:t>държави/</w:t>
            </w:r>
          </w:p>
        </w:tc>
        <w:tc>
          <w:tcPr>
            <w:tcW w:w="4326" w:type="dxa"/>
            <w:gridSpan w:val="9"/>
          </w:tcPr>
          <w:p w:rsidR="005911E2" w:rsidRPr="00F32195" w:rsidRDefault="005911E2" w:rsidP="005911E2">
            <w:pPr>
              <w:widowControl w:val="0"/>
              <w:spacing w:line="240" w:lineRule="auto"/>
              <w:jc w:val="both"/>
              <w:rPr>
                <w:bCs/>
                <w:sz w:val="18"/>
                <w:szCs w:val="18"/>
                <w:lang w:eastAsia="bg-BG"/>
              </w:rPr>
            </w:pPr>
            <w:r w:rsidRPr="00F32195">
              <w:rPr>
                <w:sz w:val="18"/>
                <w:szCs w:val="18"/>
                <w:lang w:eastAsia="bg-BG"/>
              </w:rPr>
              <w:t xml:space="preserve">В звената за обслужване на клиенти е </w:t>
            </w:r>
            <w:r w:rsidRPr="00F32195">
              <w:rPr>
                <w:bCs/>
                <w:sz w:val="18"/>
                <w:szCs w:val="18"/>
                <w:lang w:eastAsia="bg-BG"/>
              </w:rPr>
              <w:t>поставена кутия за мнения, коментари и оплаквания на гражданите</w:t>
            </w:r>
          </w:p>
        </w:tc>
        <w:tc>
          <w:tcPr>
            <w:tcW w:w="1985" w:type="dxa"/>
            <w:shd w:val="clear" w:color="auto" w:fill="FFFFFF"/>
          </w:tcPr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Контактен център в НТУ</w:t>
            </w:r>
          </w:p>
        </w:tc>
      </w:tr>
      <w:tr w:rsidR="005911E2" w:rsidRPr="00F32195" w:rsidTr="006B0F96">
        <w:trPr>
          <w:trHeight w:val="1099"/>
        </w:trPr>
        <w:tc>
          <w:tcPr>
            <w:tcW w:w="3825" w:type="dxa"/>
            <w:gridSpan w:val="2"/>
          </w:tcPr>
          <w:p w:rsidR="005911E2" w:rsidRPr="00F32195" w:rsidRDefault="005911E2" w:rsidP="005911E2">
            <w:pPr>
              <w:widowControl w:val="0"/>
              <w:spacing w:line="240" w:lineRule="auto"/>
              <w:rPr>
                <w:color w:val="000000"/>
                <w:sz w:val="18"/>
                <w:szCs w:val="18"/>
                <w:lang w:eastAsia="bg-BG"/>
              </w:rPr>
            </w:pPr>
            <w:r w:rsidRPr="00F32195">
              <w:rPr>
                <w:color w:val="000000"/>
                <w:sz w:val="18"/>
                <w:szCs w:val="18"/>
                <w:lang w:eastAsia="bg-BG"/>
              </w:rPr>
              <w:t>АГКК</w:t>
            </w:r>
          </w:p>
          <w:p w:rsidR="005911E2" w:rsidRPr="00F32195" w:rsidRDefault="005911E2" w:rsidP="005911E2">
            <w:pPr>
              <w:widowControl w:val="0"/>
              <w:spacing w:line="240" w:lineRule="auto"/>
              <w:rPr>
                <w:color w:val="000000"/>
                <w:sz w:val="18"/>
                <w:szCs w:val="18"/>
                <w:lang w:eastAsia="bg-BG"/>
              </w:rPr>
            </w:pPr>
            <w:r w:rsidRPr="00F32195">
              <w:rPr>
                <w:color w:val="000000"/>
                <w:sz w:val="18"/>
                <w:szCs w:val="18"/>
                <w:lang w:eastAsia="bg-BG"/>
              </w:rPr>
              <w:t>гр. София 1618, кв. „Павлово“, ул. „Мусала“ № 1</w:t>
            </w:r>
          </w:p>
          <w:p w:rsidR="005911E2" w:rsidRPr="00F32195" w:rsidRDefault="005911E2" w:rsidP="005911E2">
            <w:pPr>
              <w:widowControl w:val="0"/>
              <w:spacing w:line="295" w:lineRule="exact"/>
              <w:rPr>
                <w:bCs/>
                <w:sz w:val="18"/>
                <w:szCs w:val="18"/>
                <w:lang w:eastAsia="bg-BG"/>
              </w:rPr>
            </w:pPr>
          </w:p>
        </w:tc>
        <w:tc>
          <w:tcPr>
            <w:tcW w:w="3154" w:type="dxa"/>
            <w:gridSpan w:val="4"/>
          </w:tcPr>
          <w:p w:rsidR="005911E2" w:rsidRPr="00F32195" w:rsidRDefault="005911E2" w:rsidP="005911E2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  <w:lang w:val="de-DE"/>
              </w:rPr>
              <w:t xml:space="preserve">E-mail </w:t>
            </w:r>
            <w:r w:rsidRPr="00F32195">
              <w:rPr>
                <w:sz w:val="18"/>
                <w:szCs w:val="18"/>
                <w:lang w:eastAsia="bg-BG"/>
              </w:rPr>
              <w:t>адрес:</w:t>
            </w:r>
          </w:p>
          <w:p w:rsidR="005911E2" w:rsidRPr="00F32195" w:rsidRDefault="00C501ED" w:rsidP="005911E2">
            <w:pPr>
              <w:widowControl w:val="0"/>
              <w:spacing w:line="240" w:lineRule="auto"/>
              <w:rPr>
                <w:rStyle w:val="Hyperlink"/>
                <w:color w:val="auto"/>
                <w:sz w:val="18"/>
                <w:szCs w:val="18"/>
                <w:lang w:eastAsia="bg-BG"/>
              </w:rPr>
            </w:pPr>
            <w:hyperlink r:id="rId18" w:history="1">
              <w:r w:rsidR="005911E2" w:rsidRPr="00F32195">
                <w:rPr>
                  <w:rStyle w:val="Hyperlink"/>
                  <w:color w:val="auto"/>
                  <w:sz w:val="18"/>
                  <w:szCs w:val="18"/>
                  <w:lang w:eastAsia="bg-BG"/>
                </w:rPr>
                <w:t>acad@cadastre.bg</w:t>
              </w:r>
            </w:hyperlink>
          </w:p>
          <w:p w:rsidR="005911E2" w:rsidRPr="00F32195" w:rsidRDefault="005911E2" w:rsidP="005911E2">
            <w:pPr>
              <w:widowControl w:val="0"/>
              <w:spacing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F32195">
              <w:rPr>
                <w:rStyle w:val="Hyperlink"/>
                <w:color w:val="auto"/>
                <w:sz w:val="18"/>
                <w:szCs w:val="18"/>
                <w:lang w:val="de-DE" w:eastAsia="bg-BG"/>
              </w:rPr>
              <w:t>signali@cadastre.bg</w:t>
            </w:r>
          </w:p>
        </w:tc>
        <w:tc>
          <w:tcPr>
            <w:tcW w:w="2445" w:type="dxa"/>
            <w:gridSpan w:val="3"/>
          </w:tcPr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Телефонен номер:</w:t>
            </w:r>
          </w:p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02/818 83 83</w:t>
            </w:r>
          </w:p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02/818 83 45</w:t>
            </w:r>
          </w:p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</w:rPr>
              <w:t>02/818 83 38</w:t>
            </w:r>
          </w:p>
          <w:p w:rsidR="005911E2" w:rsidRPr="00F32195" w:rsidRDefault="005911E2" w:rsidP="005911E2">
            <w:pPr>
              <w:spacing w:line="240" w:lineRule="auto"/>
              <w:rPr>
                <w:bCs/>
                <w:sz w:val="18"/>
                <w:szCs w:val="18"/>
                <w:lang w:val="en-US" w:eastAsia="bg-BG"/>
              </w:rPr>
            </w:pPr>
            <w:r w:rsidRPr="00F32195">
              <w:rPr>
                <w:sz w:val="18"/>
                <w:szCs w:val="18"/>
                <w:lang w:val="en-US"/>
              </w:rPr>
              <w:t>0882547851</w:t>
            </w:r>
          </w:p>
        </w:tc>
        <w:tc>
          <w:tcPr>
            <w:tcW w:w="4326" w:type="dxa"/>
            <w:gridSpan w:val="9"/>
          </w:tcPr>
          <w:p w:rsidR="005911E2" w:rsidRPr="00F32195" w:rsidRDefault="005911E2" w:rsidP="005911E2">
            <w:pPr>
              <w:widowControl w:val="0"/>
              <w:spacing w:line="240" w:lineRule="auto"/>
              <w:jc w:val="both"/>
              <w:rPr>
                <w:bCs/>
                <w:sz w:val="18"/>
                <w:szCs w:val="18"/>
                <w:lang w:eastAsia="bg-BG"/>
              </w:rPr>
            </w:pPr>
            <w:r w:rsidRPr="00F32195">
              <w:rPr>
                <w:bCs/>
                <w:sz w:val="18"/>
                <w:szCs w:val="18"/>
                <w:lang w:eastAsia="bg-BG"/>
              </w:rPr>
              <w:t>В звената за обслужване на клиенти е поставена кутия за мнения, коментари и оплаквания на гражданите</w:t>
            </w:r>
          </w:p>
          <w:p w:rsidR="005911E2" w:rsidRPr="00F32195" w:rsidRDefault="005911E2" w:rsidP="005911E2">
            <w:pPr>
              <w:widowControl w:val="0"/>
              <w:spacing w:line="240" w:lineRule="auto"/>
              <w:jc w:val="both"/>
              <w:rPr>
                <w:bCs/>
                <w:sz w:val="18"/>
                <w:szCs w:val="18"/>
                <w:lang w:eastAsia="bg-BG"/>
              </w:rPr>
            </w:pPr>
          </w:p>
        </w:tc>
        <w:tc>
          <w:tcPr>
            <w:tcW w:w="1985" w:type="dxa"/>
            <w:shd w:val="clear" w:color="auto" w:fill="FFFFFF"/>
          </w:tcPr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5911E2" w:rsidRPr="00F32195" w:rsidTr="006B0F96">
        <w:trPr>
          <w:trHeight w:val="885"/>
        </w:trPr>
        <w:tc>
          <w:tcPr>
            <w:tcW w:w="3825" w:type="dxa"/>
            <w:gridSpan w:val="2"/>
          </w:tcPr>
          <w:p w:rsidR="005911E2" w:rsidRPr="00F32195" w:rsidRDefault="005911E2" w:rsidP="005911E2">
            <w:pPr>
              <w:widowControl w:val="0"/>
              <w:spacing w:line="240" w:lineRule="auto"/>
              <w:rPr>
                <w:color w:val="000000"/>
                <w:sz w:val="18"/>
                <w:szCs w:val="18"/>
                <w:lang w:eastAsia="bg-BG"/>
              </w:rPr>
            </w:pPr>
            <w:r w:rsidRPr="00F32195">
              <w:rPr>
                <w:color w:val="000000"/>
                <w:sz w:val="18"/>
                <w:szCs w:val="18"/>
                <w:lang w:eastAsia="bg-BG"/>
              </w:rPr>
              <w:lastRenderedPageBreak/>
              <w:t xml:space="preserve">ДНСК </w:t>
            </w:r>
          </w:p>
          <w:p w:rsidR="005911E2" w:rsidRPr="00F32195" w:rsidRDefault="005911E2" w:rsidP="005911E2">
            <w:pPr>
              <w:widowControl w:val="0"/>
              <w:spacing w:line="240" w:lineRule="auto"/>
              <w:rPr>
                <w:bCs/>
                <w:sz w:val="18"/>
                <w:szCs w:val="18"/>
                <w:lang w:eastAsia="bg-BG"/>
              </w:rPr>
            </w:pPr>
            <w:r w:rsidRPr="00F32195">
              <w:rPr>
                <w:color w:val="000000"/>
                <w:sz w:val="18"/>
                <w:szCs w:val="18"/>
                <w:lang w:eastAsia="bg-BG"/>
              </w:rPr>
              <w:t>гр. София 1606, бул. „Христо Ботев“ № 47</w:t>
            </w:r>
          </w:p>
        </w:tc>
        <w:tc>
          <w:tcPr>
            <w:tcW w:w="3154" w:type="dxa"/>
            <w:gridSpan w:val="4"/>
          </w:tcPr>
          <w:p w:rsidR="005911E2" w:rsidRPr="00F32195" w:rsidRDefault="005911E2" w:rsidP="005911E2">
            <w:pPr>
              <w:widowControl w:val="0"/>
              <w:spacing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F32195">
              <w:rPr>
                <w:sz w:val="18"/>
                <w:szCs w:val="18"/>
                <w:lang w:val="de-DE"/>
              </w:rPr>
              <w:t xml:space="preserve">E-mail </w:t>
            </w:r>
            <w:r w:rsidRPr="00F32195">
              <w:rPr>
                <w:sz w:val="18"/>
                <w:szCs w:val="18"/>
                <w:lang w:eastAsia="bg-BG"/>
              </w:rPr>
              <w:t>адрес:</w:t>
            </w:r>
            <w:r w:rsidRPr="00F32195">
              <w:rPr>
                <w:rFonts w:ascii="Calibri" w:hAnsi="Calibri"/>
                <w:b/>
                <w:bCs/>
                <w:sz w:val="18"/>
                <w:szCs w:val="18"/>
                <w:lang w:val="de-DE"/>
              </w:rPr>
              <w:t xml:space="preserve"> </w:t>
            </w:r>
            <w:r w:rsidRPr="00F32195">
              <w:rPr>
                <w:rFonts w:ascii="Calibri" w:hAnsi="Calibri"/>
                <w:b/>
                <w:bCs/>
                <w:sz w:val="18"/>
                <w:szCs w:val="18"/>
              </w:rPr>
              <w:t xml:space="preserve"> </w:t>
            </w:r>
          </w:p>
          <w:p w:rsidR="005911E2" w:rsidRPr="00F32195" w:rsidRDefault="00C501ED" w:rsidP="005911E2">
            <w:pPr>
              <w:widowControl w:val="0"/>
              <w:spacing w:line="240" w:lineRule="auto"/>
              <w:rPr>
                <w:rStyle w:val="Hyperlink"/>
                <w:color w:val="auto"/>
                <w:sz w:val="18"/>
                <w:szCs w:val="18"/>
                <w:lang w:val="de-DE" w:eastAsia="bg-BG"/>
              </w:rPr>
            </w:pPr>
            <w:hyperlink r:id="rId19" w:history="1">
              <w:r w:rsidR="005911E2" w:rsidRPr="00F32195">
                <w:rPr>
                  <w:rStyle w:val="Hyperlink"/>
                  <w:color w:val="auto"/>
                  <w:sz w:val="18"/>
                  <w:szCs w:val="18"/>
                  <w:lang w:val="de-DE" w:eastAsia="bg-BG"/>
                </w:rPr>
                <w:t>coruption@dnsk.bg</w:t>
              </w:r>
            </w:hyperlink>
          </w:p>
          <w:p w:rsidR="005911E2" w:rsidRPr="00F32195" w:rsidRDefault="005911E2" w:rsidP="005911E2">
            <w:pPr>
              <w:widowControl w:val="0"/>
              <w:spacing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F32195">
              <w:rPr>
                <w:rStyle w:val="Hyperlink"/>
                <w:color w:val="auto"/>
                <w:sz w:val="18"/>
                <w:szCs w:val="18"/>
                <w:lang w:val="de-DE" w:eastAsia="bg-BG"/>
              </w:rPr>
              <w:t>signali@dnsk.bg</w:t>
            </w:r>
          </w:p>
          <w:p w:rsidR="005911E2" w:rsidRPr="00F32195" w:rsidRDefault="005911E2" w:rsidP="005911E2">
            <w:pPr>
              <w:widowControl w:val="0"/>
              <w:spacing w:line="295" w:lineRule="exact"/>
              <w:jc w:val="both"/>
              <w:rPr>
                <w:bCs/>
                <w:sz w:val="18"/>
                <w:szCs w:val="18"/>
                <w:lang w:eastAsia="bg-BG"/>
              </w:rPr>
            </w:pPr>
          </w:p>
        </w:tc>
        <w:tc>
          <w:tcPr>
            <w:tcW w:w="2445" w:type="dxa"/>
            <w:gridSpan w:val="3"/>
          </w:tcPr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F32195">
              <w:rPr>
                <w:sz w:val="18"/>
                <w:szCs w:val="18"/>
              </w:rPr>
              <w:t>Телефонен номер:</w:t>
            </w:r>
            <w:r w:rsidRPr="00F32195">
              <w:rPr>
                <w:sz w:val="18"/>
                <w:szCs w:val="18"/>
                <w:lang w:val="en-US"/>
              </w:rPr>
              <w:t xml:space="preserve"> 080011081</w:t>
            </w:r>
          </w:p>
          <w:p w:rsidR="005911E2" w:rsidRPr="00F32195" w:rsidRDefault="005911E2" w:rsidP="005911E2">
            <w:pPr>
              <w:spacing w:line="240" w:lineRule="auto"/>
              <w:rPr>
                <w:sz w:val="18"/>
                <w:szCs w:val="18"/>
              </w:rPr>
            </w:pPr>
            <w:r w:rsidRPr="00F32195">
              <w:rPr>
                <w:sz w:val="18"/>
                <w:szCs w:val="18"/>
                <w:lang w:val="en-US"/>
              </w:rPr>
              <w:t>02</w:t>
            </w:r>
            <w:r w:rsidRPr="00F32195">
              <w:rPr>
                <w:sz w:val="18"/>
                <w:szCs w:val="18"/>
              </w:rPr>
              <w:t>/9159165</w:t>
            </w:r>
          </w:p>
          <w:p w:rsidR="005911E2" w:rsidRPr="00F32195" w:rsidRDefault="005911E2" w:rsidP="005911E2">
            <w:pPr>
              <w:widowControl w:val="0"/>
              <w:spacing w:line="295" w:lineRule="exact"/>
              <w:jc w:val="both"/>
              <w:rPr>
                <w:bCs/>
                <w:sz w:val="18"/>
                <w:szCs w:val="18"/>
                <w:lang w:eastAsia="bg-BG"/>
              </w:rPr>
            </w:pPr>
          </w:p>
        </w:tc>
        <w:tc>
          <w:tcPr>
            <w:tcW w:w="4326" w:type="dxa"/>
            <w:gridSpan w:val="9"/>
          </w:tcPr>
          <w:p w:rsidR="005911E2" w:rsidRPr="00F32195" w:rsidRDefault="005911E2" w:rsidP="005911E2">
            <w:pPr>
              <w:widowControl w:val="0"/>
              <w:spacing w:line="240" w:lineRule="auto"/>
              <w:jc w:val="both"/>
              <w:rPr>
                <w:bCs/>
                <w:sz w:val="18"/>
                <w:szCs w:val="18"/>
                <w:lang w:eastAsia="bg-BG"/>
              </w:rPr>
            </w:pPr>
            <w:r w:rsidRPr="00F32195">
              <w:rPr>
                <w:bCs/>
                <w:sz w:val="18"/>
                <w:szCs w:val="18"/>
                <w:lang w:eastAsia="bg-BG"/>
              </w:rPr>
              <w:t>В звената за обслужване на клиенти е поставена кутия за мнения, коментари и оплаквания на гражданите. На входа на ДНСК и на входа на всяка РДНСК е поставена кутия за подаване на сигнали за корупция</w:t>
            </w:r>
          </w:p>
        </w:tc>
        <w:tc>
          <w:tcPr>
            <w:tcW w:w="1985" w:type="dxa"/>
            <w:shd w:val="clear" w:color="auto" w:fill="FFFFFF"/>
          </w:tcPr>
          <w:p w:rsidR="005911E2" w:rsidRPr="00F32195" w:rsidRDefault="005911E2" w:rsidP="005911E2">
            <w:pPr>
              <w:spacing w:line="240" w:lineRule="auto"/>
            </w:pPr>
          </w:p>
        </w:tc>
      </w:tr>
      <w:tr w:rsidR="005911E2" w:rsidRPr="00F32195" w:rsidTr="006B0F96">
        <w:trPr>
          <w:trHeight w:val="408"/>
        </w:trPr>
        <w:tc>
          <w:tcPr>
            <w:tcW w:w="15735" w:type="dxa"/>
            <w:gridSpan w:val="19"/>
            <w:shd w:val="clear" w:color="auto" w:fill="A8D08D"/>
          </w:tcPr>
          <w:p w:rsidR="005911E2" w:rsidRPr="00F32195" w:rsidRDefault="005911E2" w:rsidP="005911E2">
            <w:pPr>
              <w:spacing w:line="240" w:lineRule="auto"/>
            </w:pPr>
            <w:r w:rsidRPr="00F32195">
              <w:t>Мерки за защита на лицата, подали сигнали</w:t>
            </w:r>
          </w:p>
        </w:tc>
      </w:tr>
      <w:tr w:rsidR="005911E2" w:rsidRPr="00F32195" w:rsidTr="00A9064B">
        <w:trPr>
          <w:trHeight w:val="816"/>
        </w:trPr>
        <w:tc>
          <w:tcPr>
            <w:tcW w:w="5161" w:type="dxa"/>
            <w:gridSpan w:val="4"/>
            <w:shd w:val="clear" w:color="auto" w:fill="E2EFD9"/>
          </w:tcPr>
          <w:p w:rsidR="005911E2" w:rsidRPr="00F32195" w:rsidRDefault="005911E2" w:rsidP="005911E2">
            <w:pPr>
              <w:spacing w:line="240" w:lineRule="auto"/>
            </w:pPr>
            <w:r w:rsidRPr="00F32195">
              <w:t xml:space="preserve">Същност на мерките </w:t>
            </w:r>
          </w:p>
        </w:tc>
        <w:tc>
          <w:tcPr>
            <w:tcW w:w="10574" w:type="dxa"/>
            <w:gridSpan w:val="15"/>
            <w:shd w:val="clear" w:color="auto" w:fill="FFFFFF"/>
          </w:tcPr>
          <w:p w:rsidR="005911E2" w:rsidRPr="00F32195" w:rsidRDefault="005911E2" w:rsidP="005911E2">
            <w:pPr>
              <w:spacing w:line="240" w:lineRule="auto"/>
              <w:ind w:right="-71"/>
              <w:rPr>
                <w:bCs/>
                <w:sz w:val="18"/>
                <w:szCs w:val="18"/>
                <w:lang w:val="en-US" w:eastAsia="bg-BG"/>
              </w:rPr>
            </w:pPr>
            <w:r w:rsidRPr="00F32195">
              <w:rPr>
                <w:bCs/>
                <w:sz w:val="18"/>
                <w:szCs w:val="18"/>
                <w:lang w:eastAsia="bg-BG"/>
              </w:rPr>
              <w:t>Изготвени Правила за вътрешно подаване на сигнали за нарушения съгласно Закона за защита на лицата, подаващи сигнали или публично оповестяващи информация за нарушения</w:t>
            </w:r>
          </w:p>
        </w:tc>
      </w:tr>
    </w:tbl>
    <w:p w:rsidR="00B83DD8" w:rsidRDefault="00B83DD8" w:rsidP="00A9064B">
      <w:pPr>
        <w:rPr>
          <w:sz w:val="20"/>
          <w:szCs w:val="20"/>
        </w:rPr>
      </w:pPr>
    </w:p>
    <w:sectPr w:rsidR="00B83DD8" w:rsidSect="00FF3099">
      <w:pgSz w:w="16838" w:h="11906" w:orient="landscape"/>
      <w:pgMar w:top="426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1ED" w:rsidRDefault="00C501ED" w:rsidP="00EB15B6">
      <w:pPr>
        <w:spacing w:line="240" w:lineRule="auto"/>
      </w:pPr>
      <w:r>
        <w:separator/>
      </w:r>
    </w:p>
  </w:endnote>
  <w:endnote w:type="continuationSeparator" w:id="0">
    <w:p w:rsidR="00C501ED" w:rsidRDefault="00C501ED" w:rsidP="00EB15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1ED" w:rsidRDefault="00C501ED" w:rsidP="00EB15B6">
      <w:pPr>
        <w:spacing w:line="240" w:lineRule="auto"/>
      </w:pPr>
      <w:r>
        <w:separator/>
      </w:r>
    </w:p>
  </w:footnote>
  <w:footnote w:type="continuationSeparator" w:id="0">
    <w:p w:rsidR="00C501ED" w:rsidRDefault="00C501ED" w:rsidP="00EB15B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C366F"/>
    <w:multiLevelType w:val="hybridMultilevel"/>
    <w:tmpl w:val="F72A9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2023A"/>
    <w:multiLevelType w:val="hybridMultilevel"/>
    <w:tmpl w:val="34B8EF1A"/>
    <w:lvl w:ilvl="0" w:tplc="0402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 w15:restartNumberingAfterBreak="0">
    <w:nsid w:val="14B93F22"/>
    <w:multiLevelType w:val="hybridMultilevel"/>
    <w:tmpl w:val="641C006C"/>
    <w:lvl w:ilvl="0" w:tplc="583A401C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817A3D"/>
    <w:multiLevelType w:val="hybridMultilevel"/>
    <w:tmpl w:val="707EFF16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D86123"/>
    <w:multiLevelType w:val="hybridMultilevel"/>
    <w:tmpl w:val="0E064B7C"/>
    <w:lvl w:ilvl="0" w:tplc="4B80F296"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B102EA"/>
    <w:multiLevelType w:val="hybridMultilevel"/>
    <w:tmpl w:val="E31EA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C82801"/>
    <w:multiLevelType w:val="hybridMultilevel"/>
    <w:tmpl w:val="5AB8BDE8"/>
    <w:lvl w:ilvl="0" w:tplc="BC34B00C">
      <w:start w:val="1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3A61B7"/>
    <w:multiLevelType w:val="hybridMultilevel"/>
    <w:tmpl w:val="9D2AFDEA"/>
    <w:lvl w:ilvl="0" w:tplc="F10C0E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996AB6"/>
    <w:multiLevelType w:val="hybridMultilevel"/>
    <w:tmpl w:val="D7BE1D46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0339E3"/>
    <w:multiLevelType w:val="hybridMultilevel"/>
    <w:tmpl w:val="5BD20C9E"/>
    <w:lvl w:ilvl="0" w:tplc="9280E0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49660E"/>
    <w:multiLevelType w:val="hybridMultilevel"/>
    <w:tmpl w:val="E51A9A5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1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0"/>
  </w:num>
  <w:num w:numId="6">
    <w:abstractNumId w:val="0"/>
  </w:num>
  <w:num w:numId="7">
    <w:abstractNumId w:val="0"/>
  </w:num>
  <w:num w:numId="8">
    <w:abstractNumId w:val="5"/>
  </w:num>
  <w:num w:numId="9">
    <w:abstractNumId w:val="9"/>
  </w:num>
  <w:num w:numId="10">
    <w:abstractNumId w:val="6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B47"/>
    <w:rsid w:val="000017F6"/>
    <w:rsid w:val="00002070"/>
    <w:rsid w:val="0000299D"/>
    <w:rsid w:val="000054AB"/>
    <w:rsid w:val="00007091"/>
    <w:rsid w:val="00010063"/>
    <w:rsid w:val="00010E05"/>
    <w:rsid w:val="00012309"/>
    <w:rsid w:val="000143F1"/>
    <w:rsid w:val="00014D74"/>
    <w:rsid w:val="00015E70"/>
    <w:rsid w:val="00016FEE"/>
    <w:rsid w:val="00021C4A"/>
    <w:rsid w:val="000226F0"/>
    <w:rsid w:val="00027623"/>
    <w:rsid w:val="00030785"/>
    <w:rsid w:val="00030F0A"/>
    <w:rsid w:val="00032081"/>
    <w:rsid w:val="00032B81"/>
    <w:rsid w:val="00032BC2"/>
    <w:rsid w:val="0003437B"/>
    <w:rsid w:val="00037D07"/>
    <w:rsid w:val="00037EEF"/>
    <w:rsid w:val="00041EC4"/>
    <w:rsid w:val="00044188"/>
    <w:rsid w:val="00044620"/>
    <w:rsid w:val="00047A1F"/>
    <w:rsid w:val="00050D36"/>
    <w:rsid w:val="000623FA"/>
    <w:rsid w:val="00062E15"/>
    <w:rsid w:val="00063694"/>
    <w:rsid w:val="00063D4B"/>
    <w:rsid w:val="00070486"/>
    <w:rsid w:val="000712B4"/>
    <w:rsid w:val="00071528"/>
    <w:rsid w:val="0008036A"/>
    <w:rsid w:val="0008125A"/>
    <w:rsid w:val="0008131C"/>
    <w:rsid w:val="00085500"/>
    <w:rsid w:val="0008657A"/>
    <w:rsid w:val="00086FAC"/>
    <w:rsid w:val="00090D27"/>
    <w:rsid w:val="00090EF2"/>
    <w:rsid w:val="00094C78"/>
    <w:rsid w:val="000954E5"/>
    <w:rsid w:val="0009558A"/>
    <w:rsid w:val="00095B91"/>
    <w:rsid w:val="00096CB3"/>
    <w:rsid w:val="000974C3"/>
    <w:rsid w:val="000975DF"/>
    <w:rsid w:val="000975E0"/>
    <w:rsid w:val="000A2606"/>
    <w:rsid w:val="000A37C2"/>
    <w:rsid w:val="000A44C1"/>
    <w:rsid w:val="000A4F21"/>
    <w:rsid w:val="000A5A5A"/>
    <w:rsid w:val="000A6319"/>
    <w:rsid w:val="000B43CC"/>
    <w:rsid w:val="000B6562"/>
    <w:rsid w:val="000B6D9F"/>
    <w:rsid w:val="000B7A01"/>
    <w:rsid w:val="000B7D5C"/>
    <w:rsid w:val="000C02A1"/>
    <w:rsid w:val="000C1A1F"/>
    <w:rsid w:val="000C268F"/>
    <w:rsid w:val="000C4EB7"/>
    <w:rsid w:val="000C5024"/>
    <w:rsid w:val="000C5454"/>
    <w:rsid w:val="000C56D2"/>
    <w:rsid w:val="000D22AA"/>
    <w:rsid w:val="000D2E10"/>
    <w:rsid w:val="000D39B4"/>
    <w:rsid w:val="000D424D"/>
    <w:rsid w:val="000D4C3C"/>
    <w:rsid w:val="000D52A9"/>
    <w:rsid w:val="000D5BAB"/>
    <w:rsid w:val="000D6E55"/>
    <w:rsid w:val="000D757E"/>
    <w:rsid w:val="000D7652"/>
    <w:rsid w:val="000E093B"/>
    <w:rsid w:val="000E14FB"/>
    <w:rsid w:val="000E18B6"/>
    <w:rsid w:val="000E3440"/>
    <w:rsid w:val="000E3D7A"/>
    <w:rsid w:val="000E3FE3"/>
    <w:rsid w:val="000E4C03"/>
    <w:rsid w:val="000E552C"/>
    <w:rsid w:val="000E78A2"/>
    <w:rsid w:val="000F12ED"/>
    <w:rsid w:val="000F2445"/>
    <w:rsid w:val="000F39C8"/>
    <w:rsid w:val="000F4452"/>
    <w:rsid w:val="000F71D2"/>
    <w:rsid w:val="000F72CD"/>
    <w:rsid w:val="000F75A5"/>
    <w:rsid w:val="00100E49"/>
    <w:rsid w:val="00103B8B"/>
    <w:rsid w:val="00104374"/>
    <w:rsid w:val="0010446D"/>
    <w:rsid w:val="0010450E"/>
    <w:rsid w:val="0010479F"/>
    <w:rsid w:val="001054FF"/>
    <w:rsid w:val="00114F6C"/>
    <w:rsid w:val="00115CB1"/>
    <w:rsid w:val="001178B6"/>
    <w:rsid w:val="001249C4"/>
    <w:rsid w:val="001267C3"/>
    <w:rsid w:val="00127046"/>
    <w:rsid w:val="0013140C"/>
    <w:rsid w:val="00131DCA"/>
    <w:rsid w:val="00132C33"/>
    <w:rsid w:val="0013396B"/>
    <w:rsid w:val="00135E20"/>
    <w:rsid w:val="00137235"/>
    <w:rsid w:val="00137F20"/>
    <w:rsid w:val="00140F43"/>
    <w:rsid w:val="00141B7A"/>
    <w:rsid w:val="001433B1"/>
    <w:rsid w:val="00143975"/>
    <w:rsid w:val="00144235"/>
    <w:rsid w:val="00144334"/>
    <w:rsid w:val="001463BC"/>
    <w:rsid w:val="001501FA"/>
    <w:rsid w:val="0015081C"/>
    <w:rsid w:val="00151BD7"/>
    <w:rsid w:val="00152A97"/>
    <w:rsid w:val="00152F47"/>
    <w:rsid w:val="001533A3"/>
    <w:rsid w:val="00154C09"/>
    <w:rsid w:val="001550AA"/>
    <w:rsid w:val="00161EE6"/>
    <w:rsid w:val="00163390"/>
    <w:rsid w:val="00163CDC"/>
    <w:rsid w:val="00164EEF"/>
    <w:rsid w:val="00166FCB"/>
    <w:rsid w:val="0016724C"/>
    <w:rsid w:val="00167BF6"/>
    <w:rsid w:val="00172986"/>
    <w:rsid w:val="0017325D"/>
    <w:rsid w:val="00173963"/>
    <w:rsid w:val="00174CE9"/>
    <w:rsid w:val="00176A63"/>
    <w:rsid w:val="00176B09"/>
    <w:rsid w:val="0018262A"/>
    <w:rsid w:val="00182834"/>
    <w:rsid w:val="00183B07"/>
    <w:rsid w:val="00183D70"/>
    <w:rsid w:val="00187347"/>
    <w:rsid w:val="00187397"/>
    <w:rsid w:val="00190A66"/>
    <w:rsid w:val="00192267"/>
    <w:rsid w:val="0019332B"/>
    <w:rsid w:val="00193891"/>
    <w:rsid w:val="00193A16"/>
    <w:rsid w:val="00195AEE"/>
    <w:rsid w:val="001969EF"/>
    <w:rsid w:val="001A287F"/>
    <w:rsid w:val="001A31D8"/>
    <w:rsid w:val="001A3B4B"/>
    <w:rsid w:val="001A5E00"/>
    <w:rsid w:val="001A61B1"/>
    <w:rsid w:val="001A6D96"/>
    <w:rsid w:val="001B138E"/>
    <w:rsid w:val="001B1B29"/>
    <w:rsid w:val="001B597F"/>
    <w:rsid w:val="001C4E46"/>
    <w:rsid w:val="001C5D3E"/>
    <w:rsid w:val="001C7B69"/>
    <w:rsid w:val="001D24C1"/>
    <w:rsid w:val="001D4D4F"/>
    <w:rsid w:val="001D4FAB"/>
    <w:rsid w:val="001D59E0"/>
    <w:rsid w:val="001D5F81"/>
    <w:rsid w:val="001E0CA2"/>
    <w:rsid w:val="001E2771"/>
    <w:rsid w:val="001E51D9"/>
    <w:rsid w:val="001E5886"/>
    <w:rsid w:val="001E6CAB"/>
    <w:rsid w:val="001E7CA0"/>
    <w:rsid w:val="001F4D28"/>
    <w:rsid w:val="001F6B99"/>
    <w:rsid w:val="001F761A"/>
    <w:rsid w:val="00200DCB"/>
    <w:rsid w:val="00201136"/>
    <w:rsid w:val="00201B8B"/>
    <w:rsid w:val="00202016"/>
    <w:rsid w:val="00205F07"/>
    <w:rsid w:val="00205F52"/>
    <w:rsid w:val="00206680"/>
    <w:rsid w:val="00206855"/>
    <w:rsid w:val="00212057"/>
    <w:rsid w:val="00215400"/>
    <w:rsid w:val="00215819"/>
    <w:rsid w:val="00216599"/>
    <w:rsid w:val="00216DC7"/>
    <w:rsid w:val="00216E39"/>
    <w:rsid w:val="0022209F"/>
    <w:rsid w:val="00222C15"/>
    <w:rsid w:val="002238C9"/>
    <w:rsid w:val="00224053"/>
    <w:rsid w:val="00225691"/>
    <w:rsid w:val="00227013"/>
    <w:rsid w:val="00227E61"/>
    <w:rsid w:val="00227EE3"/>
    <w:rsid w:val="002303F9"/>
    <w:rsid w:val="00230659"/>
    <w:rsid w:val="00231AB2"/>
    <w:rsid w:val="002338FF"/>
    <w:rsid w:val="00234F75"/>
    <w:rsid w:val="00235FB6"/>
    <w:rsid w:val="00236D28"/>
    <w:rsid w:val="0023785C"/>
    <w:rsid w:val="00237B10"/>
    <w:rsid w:val="00237CE5"/>
    <w:rsid w:val="00237DE7"/>
    <w:rsid w:val="00241066"/>
    <w:rsid w:val="002434C1"/>
    <w:rsid w:val="00247992"/>
    <w:rsid w:val="00247BBB"/>
    <w:rsid w:val="0025068A"/>
    <w:rsid w:val="00252DC0"/>
    <w:rsid w:val="00256C51"/>
    <w:rsid w:val="00261C83"/>
    <w:rsid w:val="00262267"/>
    <w:rsid w:val="00262D45"/>
    <w:rsid w:val="00265436"/>
    <w:rsid w:val="002659D3"/>
    <w:rsid w:val="002667DD"/>
    <w:rsid w:val="002669B8"/>
    <w:rsid w:val="00266D67"/>
    <w:rsid w:val="002704AD"/>
    <w:rsid w:val="00270847"/>
    <w:rsid w:val="00273FD7"/>
    <w:rsid w:val="002767F2"/>
    <w:rsid w:val="002772D6"/>
    <w:rsid w:val="0028058C"/>
    <w:rsid w:val="002814F7"/>
    <w:rsid w:val="00281CD2"/>
    <w:rsid w:val="00284EBB"/>
    <w:rsid w:val="002853AE"/>
    <w:rsid w:val="0028778F"/>
    <w:rsid w:val="00290900"/>
    <w:rsid w:val="002911D2"/>
    <w:rsid w:val="00291531"/>
    <w:rsid w:val="00292BBC"/>
    <w:rsid w:val="002942BB"/>
    <w:rsid w:val="002A1E55"/>
    <w:rsid w:val="002A4A6B"/>
    <w:rsid w:val="002A5C33"/>
    <w:rsid w:val="002A6BB9"/>
    <w:rsid w:val="002A705B"/>
    <w:rsid w:val="002B1244"/>
    <w:rsid w:val="002B159F"/>
    <w:rsid w:val="002B524E"/>
    <w:rsid w:val="002B527B"/>
    <w:rsid w:val="002B609A"/>
    <w:rsid w:val="002C1201"/>
    <w:rsid w:val="002C3738"/>
    <w:rsid w:val="002C4068"/>
    <w:rsid w:val="002C4D50"/>
    <w:rsid w:val="002C7E47"/>
    <w:rsid w:val="002D0353"/>
    <w:rsid w:val="002D1583"/>
    <w:rsid w:val="002D1A97"/>
    <w:rsid w:val="002D2456"/>
    <w:rsid w:val="002D40A0"/>
    <w:rsid w:val="002D5C12"/>
    <w:rsid w:val="002D5E29"/>
    <w:rsid w:val="002D6C4B"/>
    <w:rsid w:val="002E0D2C"/>
    <w:rsid w:val="002E1088"/>
    <w:rsid w:val="002E28B9"/>
    <w:rsid w:val="002E3EDB"/>
    <w:rsid w:val="002E6A85"/>
    <w:rsid w:val="002F0A9E"/>
    <w:rsid w:val="002F1515"/>
    <w:rsid w:val="002F15AA"/>
    <w:rsid w:val="002F29A5"/>
    <w:rsid w:val="002F4385"/>
    <w:rsid w:val="002F4781"/>
    <w:rsid w:val="002F4E45"/>
    <w:rsid w:val="002F501E"/>
    <w:rsid w:val="002F6345"/>
    <w:rsid w:val="00300D8D"/>
    <w:rsid w:val="00300F3B"/>
    <w:rsid w:val="00301942"/>
    <w:rsid w:val="00303281"/>
    <w:rsid w:val="003049FD"/>
    <w:rsid w:val="00304D6F"/>
    <w:rsid w:val="00305114"/>
    <w:rsid w:val="00305214"/>
    <w:rsid w:val="00306715"/>
    <w:rsid w:val="00310DD1"/>
    <w:rsid w:val="00311326"/>
    <w:rsid w:val="003123F0"/>
    <w:rsid w:val="00312B83"/>
    <w:rsid w:val="00312FC5"/>
    <w:rsid w:val="0031341A"/>
    <w:rsid w:val="003148DC"/>
    <w:rsid w:val="00314A96"/>
    <w:rsid w:val="00315795"/>
    <w:rsid w:val="00315E65"/>
    <w:rsid w:val="003169E0"/>
    <w:rsid w:val="00320258"/>
    <w:rsid w:val="00321729"/>
    <w:rsid w:val="0032227E"/>
    <w:rsid w:val="00322FE6"/>
    <w:rsid w:val="00323369"/>
    <w:rsid w:val="00323DCC"/>
    <w:rsid w:val="00324101"/>
    <w:rsid w:val="0032469B"/>
    <w:rsid w:val="00325A1E"/>
    <w:rsid w:val="00327C2E"/>
    <w:rsid w:val="0033414C"/>
    <w:rsid w:val="00334B46"/>
    <w:rsid w:val="00336B39"/>
    <w:rsid w:val="00341155"/>
    <w:rsid w:val="00341341"/>
    <w:rsid w:val="00342717"/>
    <w:rsid w:val="003428A8"/>
    <w:rsid w:val="00343BCB"/>
    <w:rsid w:val="0034560A"/>
    <w:rsid w:val="003463A1"/>
    <w:rsid w:val="0035399B"/>
    <w:rsid w:val="00355181"/>
    <w:rsid w:val="0035650A"/>
    <w:rsid w:val="00360981"/>
    <w:rsid w:val="00360C19"/>
    <w:rsid w:val="00362F44"/>
    <w:rsid w:val="00363C64"/>
    <w:rsid w:val="00363E4E"/>
    <w:rsid w:val="0036409E"/>
    <w:rsid w:val="00365005"/>
    <w:rsid w:val="00365196"/>
    <w:rsid w:val="0036562C"/>
    <w:rsid w:val="00365E4C"/>
    <w:rsid w:val="00366555"/>
    <w:rsid w:val="00366C44"/>
    <w:rsid w:val="00367A8C"/>
    <w:rsid w:val="00370058"/>
    <w:rsid w:val="00370C48"/>
    <w:rsid w:val="00371D4C"/>
    <w:rsid w:val="003729B7"/>
    <w:rsid w:val="003729B8"/>
    <w:rsid w:val="003736ED"/>
    <w:rsid w:val="00373C8D"/>
    <w:rsid w:val="003742F5"/>
    <w:rsid w:val="00375EB0"/>
    <w:rsid w:val="00376BCD"/>
    <w:rsid w:val="00377078"/>
    <w:rsid w:val="00380195"/>
    <w:rsid w:val="00381DAA"/>
    <w:rsid w:val="003825AD"/>
    <w:rsid w:val="0038360D"/>
    <w:rsid w:val="0038662F"/>
    <w:rsid w:val="00393DBC"/>
    <w:rsid w:val="00394660"/>
    <w:rsid w:val="0039498B"/>
    <w:rsid w:val="00394B80"/>
    <w:rsid w:val="0039735F"/>
    <w:rsid w:val="003A29B6"/>
    <w:rsid w:val="003A2B05"/>
    <w:rsid w:val="003A49AB"/>
    <w:rsid w:val="003B0908"/>
    <w:rsid w:val="003B2979"/>
    <w:rsid w:val="003B3003"/>
    <w:rsid w:val="003B31B7"/>
    <w:rsid w:val="003B4033"/>
    <w:rsid w:val="003B565B"/>
    <w:rsid w:val="003B5D96"/>
    <w:rsid w:val="003B754A"/>
    <w:rsid w:val="003C2B5A"/>
    <w:rsid w:val="003C3A6C"/>
    <w:rsid w:val="003C5DDE"/>
    <w:rsid w:val="003D254C"/>
    <w:rsid w:val="003D3BBA"/>
    <w:rsid w:val="003D3EDA"/>
    <w:rsid w:val="003D734A"/>
    <w:rsid w:val="003E22DF"/>
    <w:rsid w:val="003E4510"/>
    <w:rsid w:val="003F4F74"/>
    <w:rsid w:val="00400A7D"/>
    <w:rsid w:val="00401BAA"/>
    <w:rsid w:val="00405470"/>
    <w:rsid w:val="004061F3"/>
    <w:rsid w:val="004070BE"/>
    <w:rsid w:val="0041080C"/>
    <w:rsid w:val="0041144F"/>
    <w:rsid w:val="00411F0B"/>
    <w:rsid w:val="0041495A"/>
    <w:rsid w:val="0041568B"/>
    <w:rsid w:val="0041645A"/>
    <w:rsid w:val="00421CAE"/>
    <w:rsid w:val="0042254F"/>
    <w:rsid w:val="004257DF"/>
    <w:rsid w:val="0042760E"/>
    <w:rsid w:val="00437906"/>
    <w:rsid w:val="004402CD"/>
    <w:rsid w:val="00440CD8"/>
    <w:rsid w:val="00442FE7"/>
    <w:rsid w:val="004441E1"/>
    <w:rsid w:val="0044672D"/>
    <w:rsid w:val="00447C17"/>
    <w:rsid w:val="00450E78"/>
    <w:rsid w:val="004511A8"/>
    <w:rsid w:val="00451885"/>
    <w:rsid w:val="004577B8"/>
    <w:rsid w:val="00460AB9"/>
    <w:rsid w:val="00461591"/>
    <w:rsid w:val="00461A57"/>
    <w:rsid w:val="00462641"/>
    <w:rsid w:val="00462AEB"/>
    <w:rsid w:val="0046472E"/>
    <w:rsid w:val="00464AF1"/>
    <w:rsid w:val="00464B74"/>
    <w:rsid w:val="00465AAB"/>
    <w:rsid w:val="00466631"/>
    <w:rsid w:val="0046678D"/>
    <w:rsid w:val="00470326"/>
    <w:rsid w:val="00470E0D"/>
    <w:rsid w:val="00471FF4"/>
    <w:rsid w:val="004723D6"/>
    <w:rsid w:val="004734D0"/>
    <w:rsid w:val="004742B4"/>
    <w:rsid w:val="00480397"/>
    <w:rsid w:val="00480E66"/>
    <w:rsid w:val="00481BED"/>
    <w:rsid w:val="00483AD3"/>
    <w:rsid w:val="00483C78"/>
    <w:rsid w:val="004921EC"/>
    <w:rsid w:val="004931EC"/>
    <w:rsid w:val="00494FDD"/>
    <w:rsid w:val="00495C8F"/>
    <w:rsid w:val="00496C71"/>
    <w:rsid w:val="004A0351"/>
    <w:rsid w:val="004A2CA1"/>
    <w:rsid w:val="004A54B4"/>
    <w:rsid w:val="004A6D6A"/>
    <w:rsid w:val="004B0113"/>
    <w:rsid w:val="004B0A24"/>
    <w:rsid w:val="004B1AFA"/>
    <w:rsid w:val="004B32C9"/>
    <w:rsid w:val="004B436D"/>
    <w:rsid w:val="004B4AAF"/>
    <w:rsid w:val="004B4C2D"/>
    <w:rsid w:val="004B61DA"/>
    <w:rsid w:val="004B7853"/>
    <w:rsid w:val="004C06B0"/>
    <w:rsid w:val="004C0E0D"/>
    <w:rsid w:val="004C0FE6"/>
    <w:rsid w:val="004C413E"/>
    <w:rsid w:val="004C54B5"/>
    <w:rsid w:val="004C57D2"/>
    <w:rsid w:val="004C5935"/>
    <w:rsid w:val="004C6AF7"/>
    <w:rsid w:val="004D006D"/>
    <w:rsid w:val="004D1879"/>
    <w:rsid w:val="004D43DB"/>
    <w:rsid w:val="004D4A9F"/>
    <w:rsid w:val="004D6124"/>
    <w:rsid w:val="004D6633"/>
    <w:rsid w:val="004D6E34"/>
    <w:rsid w:val="004E2271"/>
    <w:rsid w:val="004E2AFC"/>
    <w:rsid w:val="004E5340"/>
    <w:rsid w:val="004E68C7"/>
    <w:rsid w:val="004E6B21"/>
    <w:rsid w:val="004F09D7"/>
    <w:rsid w:val="004F0ACD"/>
    <w:rsid w:val="004F0DC1"/>
    <w:rsid w:val="004F1ABA"/>
    <w:rsid w:val="004F1E81"/>
    <w:rsid w:val="004F1EA4"/>
    <w:rsid w:val="004F455A"/>
    <w:rsid w:val="004F5E5B"/>
    <w:rsid w:val="004F615B"/>
    <w:rsid w:val="004F62FA"/>
    <w:rsid w:val="00501AFF"/>
    <w:rsid w:val="005021BE"/>
    <w:rsid w:val="0050358E"/>
    <w:rsid w:val="00504100"/>
    <w:rsid w:val="00506CD0"/>
    <w:rsid w:val="00507C86"/>
    <w:rsid w:val="00510CC0"/>
    <w:rsid w:val="0051126E"/>
    <w:rsid w:val="005118FA"/>
    <w:rsid w:val="00514484"/>
    <w:rsid w:val="00517440"/>
    <w:rsid w:val="00517C53"/>
    <w:rsid w:val="0052028D"/>
    <w:rsid w:val="00521BDD"/>
    <w:rsid w:val="005228F7"/>
    <w:rsid w:val="00525340"/>
    <w:rsid w:val="00525BB7"/>
    <w:rsid w:val="005301B6"/>
    <w:rsid w:val="00530538"/>
    <w:rsid w:val="00530820"/>
    <w:rsid w:val="00531421"/>
    <w:rsid w:val="00532EC9"/>
    <w:rsid w:val="00532F86"/>
    <w:rsid w:val="00534226"/>
    <w:rsid w:val="00535319"/>
    <w:rsid w:val="00535377"/>
    <w:rsid w:val="00537C03"/>
    <w:rsid w:val="00540191"/>
    <w:rsid w:val="005465C2"/>
    <w:rsid w:val="00546A6A"/>
    <w:rsid w:val="005500DF"/>
    <w:rsid w:val="00551066"/>
    <w:rsid w:val="00553353"/>
    <w:rsid w:val="005541A3"/>
    <w:rsid w:val="005545C4"/>
    <w:rsid w:val="00555B13"/>
    <w:rsid w:val="005564B2"/>
    <w:rsid w:val="00556AFC"/>
    <w:rsid w:val="0056009E"/>
    <w:rsid w:val="00560B82"/>
    <w:rsid w:val="0056320B"/>
    <w:rsid w:val="0056394A"/>
    <w:rsid w:val="00564087"/>
    <w:rsid w:val="00567BCA"/>
    <w:rsid w:val="00574099"/>
    <w:rsid w:val="005741D0"/>
    <w:rsid w:val="005745C2"/>
    <w:rsid w:val="005761B3"/>
    <w:rsid w:val="005766F4"/>
    <w:rsid w:val="00577076"/>
    <w:rsid w:val="005808BF"/>
    <w:rsid w:val="005814F1"/>
    <w:rsid w:val="005816BD"/>
    <w:rsid w:val="005823BD"/>
    <w:rsid w:val="00584A7C"/>
    <w:rsid w:val="005855C5"/>
    <w:rsid w:val="0058639E"/>
    <w:rsid w:val="005868A8"/>
    <w:rsid w:val="005874CC"/>
    <w:rsid w:val="00587CF7"/>
    <w:rsid w:val="00590049"/>
    <w:rsid w:val="0059052E"/>
    <w:rsid w:val="005911E2"/>
    <w:rsid w:val="005912CE"/>
    <w:rsid w:val="00591452"/>
    <w:rsid w:val="00593523"/>
    <w:rsid w:val="00595F66"/>
    <w:rsid w:val="005A477A"/>
    <w:rsid w:val="005A612F"/>
    <w:rsid w:val="005B0948"/>
    <w:rsid w:val="005B143A"/>
    <w:rsid w:val="005B2A25"/>
    <w:rsid w:val="005B359F"/>
    <w:rsid w:val="005B3859"/>
    <w:rsid w:val="005B415B"/>
    <w:rsid w:val="005B5840"/>
    <w:rsid w:val="005B7191"/>
    <w:rsid w:val="005C209D"/>
    <w:rsid w:val="005C7342"/>
    <w:rsid w:val="005D0716"/>
    <w:rsid w:val="005D078E"/>
    <w:rsid w:val="005D2543"/>
    <w:rsid w:val="005D3062"/>
    <w:rsid w:val="005D3D20"/>
    <w:rsid w:val="005D4367"/>
    <w:rsid w:val="005D5341"/>
    <w:rsid w:val="005D6E41"/>
    <w:rsid w:val="005D78BE"/>
    <w:rsid w:val="005E166C"/>
    <w:rsid w:val="005E2541"/>
    <w:rsid w:val="005E610A"/>
    <w:rsid w:val="005E62A6"/>
    <w:rsid w:val="005E7181"/>
    <w:rsid w:val="005E777C"/>
    <w:rsid w:val="005F0EF2"/>
    <w:rsid w:val="005F0FB8"/>
    <w:rsid w:val="005F3445"/>
    <w:rsid w:val="005F5F4D"/>
    <w:rsid w:val="00600987"/>
    <w:rsid w:val="00600F84"/>
    <w:rsid w:val="0060132A"/>
    <w:rsid w:val="006022B0"/>
    <w:rsid w:val="00603218"/>
    <w:rsid w:val="00603910"/>
    <w:rsid w:val="0061241E"/>
    <w:rsid w:val="00613099"/>
    <w:rsid w:val="00613EC7"/>
    <w:rsid w:val="006141E4"/>
    <w:rsid w:val="00615714"/>
    <w:rsid w:val="00616584"/>
    <w:rsid w:val="00617852"/>
    <w:rsid w:val="00621003"/>
    <w:rsid w:val="00621A13"/>
    <w:rsid w:val="006221B9"/>
    <w:rsid w:val="00623ADE"/>
    <w:rsid w:val="00624345"/>
    <w:rsid w:val="00626E98"/>
    <w:rsid w:val="00627A35"/>
    <w:rsid w:val="00627A58"/>
    <w:rsid w:val="006304CE"/>
    <w:rsid w:val="00632781"/>
    <w:rsid w:val="00632DAE"/>
    <w:rsid w:val="00633DEF"/>
    <w:rsid w:val="00637F81"/>
    <w:rsid w:val="00642093"/>
    <w:rsid w:val="00643107"/>
    <w:rsid w:val="00645F77"/>
    <w:rsid w:val="006460EF"/>
    <w:rsid w:val="00646D5A"/>
    <w:rsid w:val="00646EB7"/>
    <w:rsid w:val="006503C1"/>
    <w:rsid w:val="0065096B"/>
    <w:rsid w:val="0065309C"/>
    <w:rsid w:val="006604FB"/>
    <w:rsid w:val="006652BC"/>
    <w:rsid w:val="00667C20"/>
    <w:rsid w:val="00667F4C"/>
    <w:rsid w:val="00670165"/>
    <w:rsid w:val="00670FFE"/>
    <w:rsid w:val="00671B80"/>
    <w:rsid w:val="006733E6"/>
    <w:rsid w:val="0068197C"/>
    <w:rsid w:val="00683ADA"/>
    <w:rsid w:val="00683B0F"/>
    <w:rsid w:val="00684E17"/>
    <w:rsid w:val="00686D85"/>
    <w:rsid w:val="0068724F"/>
    <w:rsid w:val="0068788B"/>
    <w:rsid w:val="00690A32"/>
    <w:rsid w:val="00692008"/>
    <w:rsid w:val="006922DF"/>
    <w:rsid w:val="00693F2F"/>
    <w:rsid w:val="00695B53"/>
    <w:rsid w:val="006961BA"/>
    <w:rsid w:val="006964C9"/>
    <w:rsid w:val="00696FD0"/>
    <w:rsid w:val="006971F7"/>
    <w:rsid w:val="00697883"/>
    <w:rsid w:val="006A0331"/>
    <w:rsid w:val="006A156B"/>
    <w:rsid w:val="006A1E74"/>
    <w:rsid w:val="006A208F"/>
    <w:rsid w:val="006A3274"/>
    <w:rsid w:val="006A377A"/>
    <w:rsid w:val="006A44AE"/>
    <w:rsid w:val="006A4589"/>
    <w:rsid w:val="006A4A49"/>
    <w:rsid w:val="006A4ABA"/>
    <w:rsid w:val="006A5AF5"/>
    <w:rsid w:val="006A6ED1"/>
    <w:rsid w:val="006B0F96"/>
    <w:rsid w:val="006B0FE1"/>
    <w:rsid w:val="006B3C8E"/>
    <w:rsid w:val="006B6047"/>
    <w:rsid w:val="006B6AA1"/>
    <w:rsid w:val="006B6EE7"/>
    <w:rsid w:val="006B724C"/>
    <w:rsid w:val="006C169C"/>
    <w:rsid w:val="006C1751"/>
    <w:rsid w:val="006C1FD2"/>
    <w:rsid w:val="006C410E"/>
    <w:rsid w:val="006D033A"/>
    <w:rsid w:val="006D3CEF"/>
    <w:rsid w:val="006D411C"/>
    <w:rsid w:val="006D4583"/>
    <w:rsid w:val="006D4F18"/>
    <w:rsid w:val="006D5DA4"/>
    <w:rsid w:val="006D6316"/>
    <w:rsid w:val="006D667B"/>
    <w:rsid w:val="006D74AE"/>
    <w:rsid w:val="006E0BFF"/>
    <w:rsid w:val="006E221A"/>
    <w:rsid w:val="006E2276"/>
    <w:rsid w:val="006E35DC"/>
    <w:rsid w:val="006E6685"/>
    <w:rsid w:val="006E680C"/>
    <w:rsid w:val="006E727E"/>
    <w:rsid w:val="006E7B5C"/>
    <w:rsid w:val="006F0880"/>
    <w:rsid w:val="006F3D06"/>
    <w:rsid w:val="006F430D"/>
    <w:rsid w:val="006F53B0"/>
    <w:rsid w:val="006F54DE"/>
    <w:rsid w:val="006F57D8"/>
    <w:rsid w:val="006F61D3"/>
    <w:rsid w:val="006F745F"/>
    <w:rsid w:val="006F79EB"/>
    <w:rsid w:val="00701EB8"/>
    <w:rsid w:val="00704184"/>
    <w:rsid w:val="0070475A"/>
    <w:rsid w:val="007058B3"/>
    <w:rsid w:val="0070590C"/>
    <w:rsid w:val="0070729E"/>
    <w:rsid w:val="00710329"/>
    <w:rsid w:val="0071185D"/>
    <w:rsid w:val="00711A9C"/>
    <w:rsid w:val="00715870"/>
    <w:rsid w:val="007163D4"/>
    <w:rsid w:val="00717F01"/>
    <w:rsid w:val="00720472"/>
    <w:rsid w:val="00720844"/>
    <w:rsid w:val="00720988"/>
    <w:rsid w:val="007220DF"/>
    <w:rsid w:val="0072229F"/>
    <w:rsid w:val="00722F9F"/>
    <w:rsid w:val="00723B70"/>
    <w:rsid w:val="00731EF5"/>
    <w:rsid w:val="007336F8"/>
    <w:rsid w:val="00735854"/>
    <w:rsid w:val="007368F2"/>
    <w:rsid w:val="0073699D"/>
    <w:rsid w:val="007379CE"/>
    <w:rsid w:val="00742502"/>
    <w:rsid w:val="00742C36"/>
    <w:rsid w:val="00743B45"/>
    <w:rsid w:val="00745D73"/>
    <w:rsid w:val="00746221"/>
    <w:rsid w:val="007470F8"/>
    <w:rsid w:val="00747CED"/>
    <w:rsid w:val="007522D7"/>
    <w:rsid w:val="00752A6A"/>
    <w:rsid w:val="00753B69"/>
    <w:rsid w:val="007551AC"/>
    <w:rsid w:val="00755811"/>
    <w:rsid w:val="00757BD1"/>
    <w:rsid w:val="00760974"/>
    <w:rsid w:val="00762582"/>
    <w:rsid w:val="00762962"/>
    <w:rsid w:val="00764A11"/>
    <w:rsid w:val="00766DF2"/>
    <w:rsid w:val="00766EA4"/>
    <w:rsid w:val="007678CA"/>
    <w:rsid w:val="00774894"/>
    <w:rsid w:val="00774F80"/>
    <w:rsid w:val="007755AA"/>
    <w:rsid w:val="00777A14"/>
    <w:rsid w:val="00783B9A"/>
    <w:rsid w:val="007842B0"/>
    <w:rsid w:val="007846C5"/>
    <w:rsid w:val="00785E39"/>
    <w:rsid w:val="0078627C"/>
    <w:rsid w:val="007874D6"/>
    <w:rsid w:val="00787B4A"/>
    <w:rsid w:val="00792240"/>
    <w:rsid w:val="00792A8B"/>
    <w:rsid w:val="00792E51"/>
    <w:rsid w:val="00793217"/>
    <w:rsid w:val="00796868"/>
    <w:rsid w:val="007975A6"/>
    <w:rsid w:val="007A18E3"/>
    <w:rsid w:val="007A2F01"/>
    <w:rsid w:val="007A3188"/>
    <w:rsid w:val="007A34CC"/>
    <w:rsid w:val="007A3DDD"/>
    <w:rsid w:val="007A6901"/>
    <w:rsid w:val="007B2E03"/>
    <w:rsid w:val="007B3915"/>
    <w:rsid w:val="007B4EAA"/>
    <w:rsid w:val="007B7229"/>
    <w:rsid w:val="007B7B7A"/>
    <w:rsid w:val="007B7FCD"/>
    <w:rsid w:val="007C09E2"/>
    <w:rsid w:val="007C0E4D"/>
    <w:rsid w:val="007C1333"/>
    <w:rsid w:val="007C310C"/>
    <w:rsid w:val="007C324E"/>
    <w:rsid w:val="007C4D68"/>
    <w:rsid w:val="007C53DD"/>
    <w:rsid w:val="007C5DE2"/>
    <w:rsid w:val="007C6028"/>
    <w:rsid w:val="007C7315"/>
    <w:rsid w:val="007C7322"/>
    <w:rsid w:val="007C7988"/>
    <w:rsid w:val="007D269D"/>
    <w:rsid w:val="007D322D"/>
    <w:rsid w:val="007E4D1A"/>
    <w:rsid w:val="007E61CB"/>
    <w:rsid w:val="007F0D16"/>
    <w:rsid w:val="007F1D12"/>
    <w:rsid w:val="007F26B7"/>
    <w:rsid w:val="007F2B3D"/>
    <w:rsid w:val="007F4904"/>
    <w:rsid w:val="007F55CC"/>
    <w:rsid w:val="007F58FA"/>
    <w:rsid w:val="007F6147"/>
    <w:rsid w:val="007F6765"/>
    <w:rsid w:val="007F7FF4"/>
    <w:rsid w:val="00800CD8"/>
    <w:rsid w:val="0080360D"/>
    <w:rsid w:val="0080371A"/>
    <w:rsid w:val="008055C6"/>
    <w:rsid w:val="008104EC"/>
    <w:rsid w:val="0081125C"/>
    <w:rsid w:val="008123CD"/>
    <w:rsid w:val="00813D36"/>
    <w:rsid w:val="00813E31"/>
    <w:rsid w:val="008164EE"/>
    <w:rsid w:val="00816936"/>
    <w:rsid w:val="008169EF"/>
    <w:rsid w:val="00816E36"/>
    <w:rsid w:val="00817841"/>
    <w:rsid w:val="008205AC"/>
    <w:rsid w:val="0082079E"/>
    <w:rsid w:val="00822B33"/>
    <w:rsid w:val="00823A2F"/>
    <w:rsid w:val="008243D4"/>
    <w:rsid w:val="008276A7"/>
    <w:rsid w:val="00832C6E"/>
    <w:rsid w:val="00833A65"/>
    <w:rsid w:val="00835297"/>
    <w:rsid w:val="00835950"/>
    <w:rsid w:val="00835FD4"/>
    <w:rsid w:val="00837049"/>
    <w:rsid w:val="00840504"/>
    <w:rsid w:val="00841706"/>
    <w:rsid w:val="00843843"/>
    <w:rsid w:val="008503CC"/>
    <w:rsid w:val="00850ACA"/>
    <w:rsid w:val="00852B7E"/>
    <w:rsid w:val="00854EF2"/>
    <w:rsid w:val="008550D3"/>
    <w:rsid w:val="00855A6C"/>
    <w:rsid w:val="00855CA8"/>
    <w:rsid w:val="00856B6C"/>
    <w:rsid w:val="00857453"/>
    <w:rsid w:val="00861ABE"/>
    <w:rsid w:val="00865859"/>
    <w:rsid w:val="008660EE"/>
    <w:rsid w:val="008733BB"/>
    <w:rsid w:val="00873A25"/>
    <w:rsid w:val="00874327"/>
    <w:rsid w:val="00874A50"/>
    <w:rsid w:val="00874BB7"/>
    <w:rsid w:val="00875C79"/>
    <w:rsid w:val="00875D1B"/>
    <w:rsid w:val="00876DDE"/>
    <w:rsid w:val="0087797A"/>
    <w:rsid w:val="00877E65"/>
    <w:rsid w:val="00881B76"/>
    <w:rsid w:val="008829E2"/>
    <w:rsid w:val="0088412B"/>
    <w:rsid w:val="008852D0"/>
    <w:rsid w:val="00885F94"/>
    <w:rsid w:val="008866AC"/>
    <w:rsid w:val="00890482"/>
    <w:rsid w:val="00891FE1"/>
    <w:rsid w:val="008934B7"/>
    <w:rsid w:val="00893538"/>
    <w:rsid w:val="008942FF"/>
    <w:rsid w:val="0089721A"/>
    <w:rsid w:val="008973B3"/>
    <w:rsid w:val="00897E57"/>
    <w:rsid w:val="008A041F"/>
    <w:rsid w:val="008A19A0"/>
    <w:rsid w:val="008A2AC6"/>
    <w:rsid w:val="008A2E54"/>
    <w:rsid w:val="008A313F"/>
    <w:rsid w:val="008A557B"/>
    <w:rsid w:val="008B164B"/>
    <w:rsid w:val="008B184B"/>
    <w:rsid w:val="008B3762"/>
    <w:rsid w:val="008B46E8"/>
    <w:rsid w:val="008B499E"/>
    <w:rsid w:val="008B7303"/>
    <w:rsid w:val="008C04C6"/>
    <w:rsid w:val="008C0A3B"/>
    <w:rsid w:val="008C154B"/>
    <w:rsid w:val="008C19E2"/>
    <w:rsid w:val="008C29C4"/>
    <w:rsid w:val="008C4E11"/>
    <w:rsid w:val="008D152B"/>
    <w:rsid w:val="008D2093"/>
    <w:rsid w:val="008D2505"/>
    <w:rsid w:val="008D3149"/>
    <w:rsid w:val="008D3639"/>
    <w:rsid w:val="008D38F9"/>
    <w:rsid w:val="008D5712"/>
    <w:rsid w:val="008D5C6F"/>
    <w:rsid w:val="008D6046"/>
    <w:rsid w:val="008E1D45"/>
    <w:rsid w:val="008E2426"/>
    <w:rsid w:val="008E3243"/>
    <w:rsid w:val="008E710E"/>
    <w:rsid w:val="008E77DC"/>
    <w:rsid w:val="008E7F06"/>
    <w:rsid w:val="008E7F58"/>
    <w:rsid w:val="008F0D76"/>
    <w:rsid w:val="008F1659"/>
    <w:rsid w:val="008F20A4"/>
    <w:rsid w:val="008F480A"/>
    <w:rsid w:val="008F61C5"/>
    <w:rsid w:val="008F711B"/>
    <w:rsid w:val="008F79BB"/>
    <w:rsid w:val="00901DD9"/>
    <w:rsid w:val="00902C74"/>
    <w:rsid w:val="00903A95"/>
    <w:rsid w:val="0090499D"/>
    <w:rsid w:val="009054EA"/>
    <w:rsid w:val="009057BC"/>
    <w:rsid w:val="009067F5"/>
    <w:rsid w:val="00906938"/>
    <w:rsid w:val="00906E21"/>
    <w:rsid w:val="00907DF4"/>
    <w:rsid w:val="00910127"/>
    <w:rsid w:val="009111E7"/>
    <w:rsid w:val="00914F4F"/>
    <w:rsid w:val="009236C5"/>
    <w:rsid w:val="00923BB3"/>
    <w:rsid w:val="009248D9"/>
    <w:rsid w:val="00924AED"/>
    <w:rsid w:val="00925937"/>
    <w:rsid w:val="00925BF5"/>
    <w:rsid w:val="00925E00"/>
    <w:rsid w:val="00926062"/>
    <w:rsid w:val="00930298"/>
    <w:rsid w:val="00931A15"/>
    <w:rsid w:val="00932045"/>
    <w:rsid w:val="00932C56"/>
    <w:rsid w:val="00932E9A"/>
    <w:rsid w:val="00935551"/>
    <w:rsid w:val="00937185"/>
    <w:rsid w:val="0094171A"/>
    <w:rsid w:val="00941BA0"/>
    <w:rsid w:val="00942275"/>
    <w:rsid w:val="0094442A"/>
    <w:rsid w:val="0094461E"/>
    <w:rsid w:val="009467C3"/>
    <w:rsid w:val="00946925"/>
    <w:rsid w:val="00951FC9"/>
    <w:rsid w:val="00954DBE"/>
    <w:rsid w:val="00954E77"/>
    <w:rsid w:val="00954F7C"/>
    <w:rsid w:val="0095591B"/>
    <w:rsid w:val="00955EF2"/>
    <w:rsid w:val="00956078"/>
    <w:rsid w:val="00956A68"/>
    <w:rsid w:val="009572F5"/>
    <w:rsid w:val="00957C59"/>
    <w:rsid w:val="009601BA"/>
    <w:rsid w:val="00961FAD"/>
    <w:rsid w:val="00965972"/>
    <w:rsid w:val="009668C2"/>
    <w:rsid w:val="00966BE1"/>
    <w:rsid w:val="0097290D"/>
    <w:rsid w:val="00972AFB"/>
    <w:rsid w:val="0097602F"/>
    <w:rsid w:val="00976EC6"/>
    <w:rsid w:val="00981304"/>
    <w:rsid w:val="00981403"/>
    <w:rsid w:val="00982358"/>
    <w:rsid w:val="009832B5"/>
    <w:rsid w:val="0098423D"/>
    <w:rsid w:val="009903D1"/>
    <w:rsid w:val="0099117B"/>
    <w:rsid w:val="00991B5E"/>
    <w:rsid w:val="0099328F"/>
    <w:rsid w:val="0099561B"/>
    <w:rsid w:val="00995ADC"/>
    <w:rsid w:val="009969C3"/>
    <w:rsid w:val="00996B7E"/>
    <w:rsid w:val="00996E6D"/>
    <w:rsid w:val="00997F5F"/>
    <w:rsid w:val="009A04CC"/>
    <w:rsid w:val="009A0C39"/>
    <w:rsid w:val="009A3605"/>
    <w:rsid w:val="009A606F"/>
    <w:rsid w:val="009B041E"/>
    <w:rsid w:val="009B2CB3"/>
    <w:rsid w:val="009B33FD"/>
    <w:rsid w:val="009B57BD"/>
    <w:rsid w:val="009B5CFC"/>
    <w:rsid w:val="009B6949"/>
    <w:rsid w:val="009B6DA8"/>
    <w:rsid w:val="009B6F19"/>
    <w:rsid w:val="009B7608"/>
    <w:rsid w:val="009C25AF"/>
    <w:rsid w:val="009C2B43"/>
    <w:rsid w:val="009C3511"/>
    <w:rsid w:val="009D1734"/>
    <w:rsid w:val="009D2AA7"/>
    <w:rsid w:val="009D5C4D"/>
    <w:rsid w:val="009D6DC7"/>
    <w:rsid w:val="009E3167"/>
    <w:rsid w:val="009E3630"/>
    <w:rsid w:val="009E4170"/>
    <w:rsid w:val="009E4226"/>
    <w:rsid w:val="009E44FB"/>
    <w:rsid w:val="009E6369"/>
    <w:rsid w:val="009E65B3"/>
    <w:rsid w:val="009E6EB5"/>
    <w:rsid w:val="009F48B1"/>
    <w:rsid w:val="009F6470"/>
    <w:rsid w:val="009F68B1"/>
    <w:rsid w:val="009F72AF"/>
    <w:rsid w:val="009F75AE"/>
    <w:rsid w:val="009F7BBD"/>
    <w:rsid w:val="00A00CE9"/>
    <w:rsid w:val="00A02355"/>
    <w:rsid w:val="00A040CC"/>
    <w:rsid w:val="00A050E0"/>
    <w:rsid w:val="00A06652"/>
    <w:rsid w:val="00A07145"/>
    <w:rsid w:val="00A1026A"/>
    <w:rsid w:val="00A11FB7"/>
    <w:rsid w:val="00A151F4"/>
    <w:rsid w:val="00A1637E"/>
    <w:rsid w:val="00A16CD7"/>
    <w:rsid w:val="00A24736"/>
    <w:rsid w:val="00A24C1F"/>
    <w:rsid w:val="00A31963"/>
    <w:rsid w:val="00A31A2B"/>
    <w:rsid w:val="00A33344"/>
    <w:rsid w:val="00A33E1A"/>
    <w:rsid w:val="00A34EBE"/>
    <w:rsid w:val="00A35F0D"/>
    <w:rsid w:val="00A40EB9"/>
    <w:rsid w:val="00A41AE0"/>
    <w:rsid w:val="00A44C1B"/>
    <w:rsid w:val="00A455E0"/>
    <w:rsid w:val="00A461F4"/>
    <w:rsid w:val="00A504BB"/>
    <w:rsid w:val="00A541B2"/>
    <w:rsid w:val="00A60959"/>
    <w:rsid w:val="00A6115A"/>
    <w:rsid w:val="00A61CED"/>
    <w:rsid w:val="00A61F97"/>
    <w:rsid w:val="00A63002"/>
    <w:rsid w:val="00A637DE"/>
    <w:rsid w:val="00A6449D"/>
    <w:rsid w:val="00A655E4"/>
    <w:rsid w:val="00A662A6"/>
    <w:rsid w:val="00A67F03"/>
    <w:rsid w:val="00A7051E"/>
    <w:rsid w:val="00A7091F"/>
    <w:rsid w:val="00A749EE"/>
    <w:rsid w:val="00A813CE"/>
    <w:rsid w:val="00A8251E"/>
    <w:rsid w:val="00A8493C"/>
    <w:rsid w:val="00A85613"/>
    <w:rsid w:val="00A86995"/>
    <w:rsid w:val="00A9064B"/>
    <w:rsid w:val="00A93084"/>
    <w:rsid w:val="00A93306"/>
    <w:rsid w:val="00A93C8C"/>
    <w:rsid w:val="00A944C0"/>
    <w:rsid w:val="00A963C6"/>
    <w:rsid w:val="00A96E23"/>
    <w:rsid w:val="00A97481"/>
    <w:rsid w:val="00A97BAF"/>
    <w:rsid w:val="00AA16B2"/>
    <w:rsid w:val="00AA5952"/>
    <w:rsid w:val="00AA6B01"/>
    <w:rsid w:val="00AB1062"/>
    <w:rsid w:val="00AB1191"/>
    <w:rsid w:val="00AB246F"/>
    <w:rsid w:val="00AB2E69"/>
    <w:rsid w:val="00AB2F71"/>
    <w:rsid w:val="00AB3312"/>
    <w:rsid w:val="00AB393E"/>
    <w:rsid w:val="00AB406A"/>
    <w:rsid w:val="00AB73EB"/>
    <w:rsid w:val="00AB7ADF"/>
    <w:rsid w:val="00AC0811"/>
    <w:rsid w:val="00AC1F7F"/>
    <w:rsid w:val="00AC249C"/>
    <w:rsid w:val="00AC2B0F"/>
    <w:rsid w:val="00AC2D0A"/>
    <w:rsid w:val="00AC32D1"/>
    <w:rsid w:val="00AC44E1"/>
    <w:rsid w:val="00AD2C74"/>
    <w:rsid w:val="00AD2CE3"/>
    <w:rsid w:val="00AD52FC"/>
    <w:rsid w:val="00AD578C"/>
    <w:rsid w:val="00AD6A04"/>
    <w:rsid w:val="00AD7F61"/>
    <w:rsid w:val="00AE2AA5"/>
    <w:rsid w:val="00AE4E97"/>
    <w:rsid w:val="00AE74F3"/>
    <w:rsid w:val="00AF1A4A"/>
    <w:rsid w:val="00AF2AAC"/>
    <w:rsid w:val="00AF34AC"/>
    <w:rsid w:val="00AF385D"/>
    <w:rsid w:val="00AF3B06"/>
    <w:rsid w:val="00AF3EE9"/>
    <w:rsid w:val="00AF5247"/>
    <w:rsid w:val="00AF5A57"/>
    <w:rsid w:val="00B010F1"/>
    <w:rsid w:val="00B020D0"/>
    <w:rsid w:val="00B02C7D"/>
    <w:rsid w:val="00B039E3"/>
    <w:rsid w:val="00B04E48"/>
    <w:rsid w:val="00B050A5"/>
    <w:rsid w:val="00B061FC"/>
    <w:rsid w:val="00B075BE"/>
    <w:rsid w:val="00B07F0D"/>
    <w:rsid w:val="00B12A0C"/>
    <w:rsid w:val="00B159DA"/>
    <w:rsid w:val="00B16421"/>
    <w:rsid w:val="00B17669"/>
    <w:rsid w:val="00B17DEA"/>
    <w:rsid w:val="00B207B6"/>
    <w:rsid w:val="00B2091C"/>
    <w:rsid w:val="00B2285E"/>
    <w:rsid w:val="00B24B01"/>
    <w:rsid w:val="00B24D8C"/>
    <w:rsid w:val="00B254A2"/>
    <w:rsid w:val="00B25E0F"/>
    <w:rsid w:val="00B30382"/>
    <w:rsid w:val="00B313A0"/>
    <w:rsid w:val="00B31DD4"/>
    <w:rsid w:val="00B32908"/>
    <w:rsid w:val="00B330AC"/>
    <w:rsid w:val="00B3792B"/>
    <w:rsid w:val="00B37C4E"/>
    <w:rsid w:val="00B422DD"/>
    <w:rsid w:val="00B42A35"/>
    <w:rsid w:val="00B432F9"/>
    <w:rsid w:val="00B44BA2"/>
    <w:rsid w:val="00B44DAF"/>
    <w:rsid w:val="00B44F43"/>
    <w:rsid w:val="00B475D7"/>
    <w:rsid w:val="00B50591"/>
    <w:rsid w:val="00B50B46"/>
    <w:rsid w:val="00B50DC0"/>
    <w:rsid w:val="00B518A5"/>
    <w:rsid w:val="00B54598"/>
    <w:rsid w:val="00B54F90"/>
    <w:rsid w:val="00B62232"/>
    <w:rsid w:val="00B627A2"/>
    <w:rsid w:val="00B63387"/>
    <w:rsid w:val="00B63AEB"/>
    <w:rsid w:val="00B65F37"/>
    <w:rsid w:val="00B66D33"/>
    <w:rsid w:val="00B677B3"/>
    <w:rsid w:val="00B70456"/>
    <w:rsid w:val="00B704C2"/>
    <w:rsid w:val="00B71FAF"/>
    <w:rsid w:val="00B72169"/>
    <w:rsid w:val="00B72D9E"/>
    <w:rsid w:val="00B73E1B"/>
    <w:rsid w:val="00B74A86"/>
    <w:rsid w:val="00B75A69"/>
    <w:rsid w:val="00B76D28"/>
    <w:rsid w:val="00B8260C"/>
    <w:rsid w:val="00B82C06"/>
    <w:rsid w:val="00B82DB5"/>
    <w:rsid w:val="00B83057"/>
    <w:rsid w:val="00B83DD8"/>
    <w:rsid w:val="00B8587E"/>
    <w:rsid w:val="00B85EE8"/>
    <w:rsid w:val="00B86C7F"/>
    <w:rsid w:val="00B87954"/>
    <w:rsid w:val="00B90B1F"/>
    <w:rsid w:val="00B91396"/>
    <w:rsid w:val="00B91D77"/>
    <w:rsid w:val="00B922F6"/>
    <w:rsid w:val="00B924E1"/>
    <w:rsid w:val="00B93FD0"/>
    <w:rsid w:val="00B949C4"/>
    <w:rsid w:val="00B969C1"/>
    <w:rsid w:val="00B97B0D"/>
    <w:rsid w:val="00BA3654"/>
    <w:rsid w:val="00BA3F4E"/>
    <w:rsid w:val="00BA4158"/>
    <w:rsid w:val="00BA4C3C"/>
    <w:rsid w:val="00BA4C41"/>
    <w:rsid w:val="00BA60F2"/>
    <w:rsid w:val="00BB1FA5"/>
    <w:rsid w:val="00BB4098"/>
    <w:rsid w:val="00BB5D56"/>
    <w:rsid w:val="00BB65C7"/>
    <w:rsid w:val="00BC22F0"/>
    <w:rsid w:val="00BC2634"/>
    <w:rsid w:val="00BC2A81"/>
    <w:rsid w:val="00BC4162"/>
    <w:rsid w:val="00BC7156"/>
    <w:rsid w:val="00BC7B9A"/>
    <w:rsid w:val="00BD04DB"/>
    <w:rsid w:val="00BD0B81"/>
    <w:rsid w:val="00BD0D36"/>
    <w:rsid w:val="00BD5E98"/>
    <w:rsid w:val="00BD72C0"/>
    <w:rsid w:val="00BE179F"/>
    <w:rsid w:val="00BE1CE7"/>
    <w:rsid w:val="00BE64EB"/>
    <w:rsid w:val="00BE6B89"/>
    <w:rsid w:val="00BF341A"/>
    <w:rsid w:val="00BF37F8"/>
    <w:rsid w:val="00C00AEB"/>
    <w:rsid w:val="00C019DD"/>
    <w:rsid w:val="00C02205"/>
    <w:rsid w:val="00C02545"/>
    <w:rsid w:val="00C03BCB"/>
    <w:rsid w:val="00C041F5"/>
    <w:rsid w:val="00C04A5E"/>
    <w:rsid w:val="00C05708"/>
    <w:rsid w:val="00C05C57"/>
    <w:rsid w:val="00C1089F"/>
    <w:rsid w:val="00C1100B"/>
    <w:rsid w:val="00C11E5A"/>
    <w:rsid w:val="00C11FD5"/>
    <w:rsid w:val="00C124C2"/>
    <w:rsid w:val="00C15192"/>
    <w:rsid w:val="00C1538A"/>
    <w:rsid w:val="00C21A68"/>
    <w:rsid w:val="00C25104"/>
    <w:rsid w:val="00C25431"/>
    <w:rsid w:val="00C30648"/>
    <w:rsid w:val="00C31686"/>
    <w:rsid w:val="00C32010"/>
    <w:rsid w:val="00C32050"/>
    <w:rsid w:val="00C34013"/>
    <w:rsid w:val="00C3739F"/>
    <w:rsid w:val="00C4069E"/>
    <w:rsid w:val="00C4270A"/>
    <w:rsid w:val="00C44997"/>
    <w:rsid w:val="00C453DC"/>
    <w:rsid w:val="00C45673"/>
    <w:rsid w:val="00C46358"/>
    <w:rsid w:val="00C4661E"/>
    <w:rsid w:val="00C501ED"/>
    <w:rsid w:val="00C50A17"/>
    <w:rsid w:val="00C50E65"/>
    <w:rsid w:val="00C51408"/>
    <w:rsid w:val="00C5222A"/>
    <w:rsid w:val="00C52886"/>
    <w:rsid w:val="00C529CF"/>
    <w:rsid w:val="00C52AF8"/>
    <w:rsid w:val="00C560F2"/>
    <w:rsid w:val="00C5650B"/>
    <w:rsid w:val="00C61534"/>
    <w:rsid w:val="00C61604"/>
    <w:rsid w:val="00C62990"/>
    <w:rsid w:val="00C63957"/>
    <w:rsid w:val="00C65597"/>
    <w:rsid w:val="00C67983"/>
    <w:rsid w:val="00C70A7D"/>
    <w:rsid w:val="00C71240"/>
    <w:rsid w:val="00C71F1F"/>
    <w:rsid w:val="00C7229B"/>
    <w:rsid w:val="00C728CE"/>
    <w:rsid w:val="00C73469"/>
    <w:rsid w:val="00C74521"/>
    <w:rsid w:val="00C75708"/>
    <w:rsid w:val="00C7634F"/>
    <w:rsid w:val="00C7639F"/>
    <w:rsid w:val="00C7732F"/>
    <w:rsid w:val="00C7776E"/>
    <w:rsid w:val="00C82CD7"/>
    <w:rsid w:val="00C8465F"/>
    <w:rsid w:val="00C85E1E"/>
    <w:rsid w:val="00C907BE"/>
    <w:rsid w:val="00C9188D"/>
    <w:rsid w:val="00C91B2F"/>
    <w:rsid w:val="00C93097"/>
    <w:rsid w:val="00C9338E"/>
    <w:rsid w:val="00C94EA5"/>
    <w:rsid w:val="00C95476"/>
    <w:rsid w:val="00CA07FB"/>
    <w:rsid w:val="00CA19E9"/>
    <w:rsid w:val="00CA69C3"/>
    <w:rsid w:val="00CA6B99"/>
    <w:rsid w:val="00CA6F84"/>
    <w:rsid w:val="00CA7B6E"/>
    <w:rsid w:val="00CB0350"/>
    <w:rsid w:val="00CB0EB7"/>
    <w:rsid w:val="00CB20E9"/>
    <w:rsid w:val="00CB30A6"/>
    <w:rsid w:val="00CB335A"/>
    <w:rsid w:val="00CB4C5D"/>
    <w:rsid w:val="00CC0C65"/>
    <w:rsid w:val="00CC0EA4"/>
    <w:rsid w:val="00CC163B"/>
    <w:rsid w:val="00CC188B"/>
    <w:rsid w:val="00CC1CE2"/>
    <w:rsid w:val="00CC292B"/>
    <w:rsid w:val="00CC2D11"/>
    <w:rsid w:val="00CC52B2"/>
    <w:rsid w:val="00CC67DA"/>
    <w:rsid w:val="00CC69BD"/>
    <w:rsid w:val="00CC7009"/>
    <w:rsid w:val="00CD06B1"/>
    <w:rsid w:val="00CD2A87"/>
    <w:rsid w:val="00CD3136"/>
    <w:rsid w:val="00CD3394"/>
    <w:rsid w:val="00CD3F1B"/>
    <w:rsid w:val="00CD4363"/>
    <w:rsid w:val="00CD5D4D"/>
    <w:rsid w:val="00CD68A3"/>
    <w:rsid w:val="00CD6AF6"/>
    <w:rsid w:val="00CE17A2"/>
    <w:rsid w:val="00CE1C7B"/>
    <w:rsid w:val="00CE28C8"/>
    <w:rsid w:val="00CE29E6"/>
    <w:rsid w:val="00CE34C6"/>
    <w:rsid w:val="00CE3577"/>
    <w:rsid w:val="00CE3F85"/>
    <w:rsid w:val="00CE5486"/>
    <w:rsid w:val="00CE65DD"/>
    <w:rsid w:val="00CF0FE8"/>
    <w:rsid w:val="00CF2D56"/>
    <w:rsid w:val="00CF34FD"/>
    <w:rsid w:val="00CF474A"/>
    <w:rsid w:val="00CF7563"/>
    <w:rsid w:val="00D0185D"/>
    <w:rsid w:val="00D02E10"/>
    <w:rsid w:val="00D040ED"/>
    <w:rsid w:val="00D0551F"/>
    <w:rsid w:val="00D063EF"/>
    <w:rsid w:val="00D129CD"/>
    <w:rsid w:val="00D14555"/>
    <w:rsid w:val="00D14582"/>
    <w:rsid w:val="00D14AEF"/>
    <w:rsid w:val="00D15C21"/>
    <w:rsid w:val="00D16AAA"/>
    <w:rsid w:val="00D209C8"/>
    <w:rsid w:val="00D22959"/>
    <w:rsid w:val="00D24701"/>
    <w:rsid w:val="00D270F9"/>
    <w:rsid w:val="00D27585"/>
    <w:rsid w:val="00D27A27"/>
    <w:rsid w:val="00D27CF5"/>
    <w:rsid w:val="00D30285"/>
    <w:rsid w:val="00D315DE"/>
    <w:rsid w:val="00D3214A"/>
    <w:rsid w:val="00D32BA6"/>
    <w:rsid w:val="00D340FA"/>
    <w:rsid w:val="00D34894"/>
    <w:rsid w:val="00D37FFD"/>
    <w:rsid w:val="00D408A1"/>
    <w:rsid w:val="00D41D51"/>
    <w:rsid w:val="00D420F6"/>
    <w:rsid w:val="00D42C7B"/>
    <w:rsid w:val="00D43238"/>
    <w:rsid w:val="00D43991"/>
    <w:rsid w:val="00D465B5"/>
    <w:rsid w:val="00D50700"/>
    <w:rsid w:val="00D50E5F"/>
    <w:rsid w:val="00D51A2B"/>
    <w:rsid w:val="00D51B24"/>
    <w:rsid w:val="00D52E88"/>
    <w:rsid w:val="00D54D9F"/>
    <w:rsid w:val="00D57B9D"/>
    <w:rsid w:val="00D60ADE"/>
    <w:rsid w:val="00D60FE5"/>
    <w:rsid w:val="00D61028"/>
    <w:rsid w:val="00D62937"/>
    <w:rsid w:val="00D636FD"/>
    <w:rsid w:val="00D63ECF"/>
    <w:rsid w:val="00D640A8"/>
    <w:rsid w:val="00D644AD"/>
    <w:rsid w:val="00D67AC0"/>
    <w:rsid w:val="00D702BE"/>
    <w:rsid w:val="00D70924"/>
    <w:rsid w:val="00D70B4E"/>
    <w:rsid w:val="00D71989"/>
    <w:rsid w:val="00D71D58"/>
    <w:rsid w:val="00D749CC"/>
    <w:rsid w:val="00D75201"/>
    <w:rsid w:val="00D8015B"/>
    <w:rsid w:val="00D8201C"/>
    <w:rsid w:val="00D823C7"/>
    <w:rsid w:val="00D83EA7"/>
    <w:rsid w:val="00D84CB2"/>
    <w:rsid w:val="00D87F00"/>
    <w:rsid w:val="00D91416"/>
    <w:rsid w:val="00D9170B"/>
    <w:rsid w:val="00D92D80"/>
    <w:rsid w:val="00D94D47"/>
    <w:rsid w:val="00DA0FFD"/>
    <w:rsid w:val="00DA15BE"/>
    <w:rsid w:val="00DA1814"/>
    <w:rsid w:val="00DA5A24"/>
    <w:rsid w:val="00DA5C69"/>
    <w:rsid w:val="00DA7467"/>
    <w:rsid w:val="00DA7FC4"/>
    <w:rsid w:val="00DB0C2F"/>
    <w:rsid w:val="00DB0CD6"/>
    <w:rsid w:val="00DB3F05"/>
    <w:rsid w:val="00DB45E2"/>
    <w:rsid w:val="00DB48AD"/>
    <w:rsid w:val="00DB4DD4"/>
    <w:rsid w:val="00DB4F64"/>
    <w:rsid w:val="00DB6356"/>
    <w:rsid w:val="00DB73DF"/>
    <w:rsid w:val="00DC051D"/>
    <w:rsid w:val="00DC307C"/>
    <w:rsid w:val="00DC4FE1"/>
    <w:rsid w:val="00DC64CC"/>
    <w:rsid w:val="00DC6855"/>
    <w:rsid w:val="00DD06E3"/>
    <w:rsid w:val="00DD076A"/>
    <w:rsid w:val="00DD0E5A"/>
    <w:rsid w:val="00DD272E"/>
    <w:rsid w:val="00DD4A78"/>
    <w:rsid w:val="00DD5390"/>
    <w:rsid w:val="00DE0E2D"/>
    <w:rsid w:val="00DE30AC"/>
    <w:rsid w:val="00DE3440"/>
    <w:rsid w:val="00DE44FE"/>
    <w:rsid w:val="00DE62B6"/>
    <w:rsid w:val="00DF001F"/>
    <w:rsid w:val="00DF094E"/>
    <w:rsid w:val="00DF0CBA"/>
    <w:rsid w:val="00DF1A97"/>
    <w:rsid w:val="00DF33D7"/>
    <w:rsid w:val="00DF6828"/>
    <w:rsid w:val="00DF754C"/>
    <w:rsid w:val="00DF7DB8"/>
    <w:rsid w:val="00E0350F"/>
    <w:rsid w:val="00E06069"/>
    <w:rsid w:val="00E06558"/>
    <w:rsid w:val="00E10487"/>
    <w:rsid w:val="00E10AB7"/>
    <w:rsid w:val="00E11327"/>
    <w:rsid w:val="00E11EE7"/>
    <w:rsid w:val="00E128F2"/>
    <w:rsid w:val="00E13CFE"/>
    <w:rsid w:val="00E14207"/>
    <w:rsid w:val="00E23AF0"/>
    <w:rsid w:val="00E2499A"/>
    <w:rsid w:val="00E25A77"/>
    <w:rsid w:val="00E26D2C"/>
    <w:rsid w:val="00E27396"/>
    <w:rsid w:val="00E27CA7"/>
    <w:rsid w:val="00E27D18"/>
    <w:rsid w:val="00E323FD"/>
    <w:rsid w:val="00E32788"/>
    <w:rsid w:val="00E32CFD"/>
    <w:rsid w:val="00E34B99"/>
    <w:rsid w:val="00E3577F"/>
    <w:rsid w:val="00E406CD"/>
    <w:rsid w:val="00E4095E"/>
    <w:rsid w:val="00E41C15"/>
    <w:rsid w:val="00E41EBA"/>
    <w:rsid w:val="00E428DA"/>
    <w:rsid w:val="00E453C9"/>
    <w:rsid w:val="00E4612D"/>
    <w:rsid w:val="00E4680D"/>
    <w:rsid w:val="00E51337"/>
    <w:rsid w:val="00E51A7A"/>
    <w:rsid w:val="00E5451C"/>
    <w:rsid w:val="00E550CE"/>
    <w:rsid w:val="00E56EFA"/>
    <w:rsid w:val="00E61644"/>
    <w:rsid w:val="00E6268F"/>
    <w:rsid w:val="00E63793"/>
    <w:rsid w:val="00E63A1F"/>
    <w:rsid w:val="00E64F44"/>
    <w:rsid w:val="00E679D7"/>
    <w:rsid w:val="00E71A7F"/>
    <w:rsid w:val="00E71BBA"/>
    <w:rsid w:val="00E71C9F"/>
    <w:rsid w:val="00E756DF"/>
    <w:rsid w:val="00E758E0"/>
    <w:rsid w:val="00E76014"/>
    <w:rsid w:val="00E806A5"/>
    <w:rsid w:val="00E81A40"/>
    <w:rsid w:val="00E820EF"/>
    <w:rsid w:val="00E836B1"/>
    <w:rsid w:val="00E85065"/>
    <w:rsid w:val="00E859BC"/>
    <w:rsid w:val="00E85DC0"/>
    <w:rsid w:val="00E8625C"/>
    <w:rsid w:val="00E87E68"/>
    <w:rsid w:val="00E90652"/>
    <w:rsid w:val="00E92F75"/>
    <w:rsid w:val="00E93122"/>
    <w:rsid w:val="00E9344B"/>
    <w:rsid w:val="00E93876"/>
    <w:rsid w:val="00E93AFD"/>
    <w:rsid w:val="00E94F00"/>
    <w:rsid w:val="00E94FBF"/>
    <w:rsid w:val="00E953A6"/>
    <w:rsid w:val="00E972A1"/>
    <w:rsid w:val="00EA1834"/>
    <w:rsid w:val="00EA3DB5"/>
    <w:rsid w:val="00EA3F58"/>
    <w:rsid w:val="00EA7B03"/>
    <w:rsid w:val="00EB15B6"/>
    <w:rsid w:val="00EB16DF"/>
    <w:rsid w:val="00EB1BA0"/>
    <w:rsid w:val="00EB2A25"/>
    <w:rsid w:val="00EB60C0"/>
    <w:rsid w:val="00EB6EFA"/>
    <w:rsid w:val="00EB7AEB"/>
    <w:rsid w:val="00EC0464"/>
    <w:rsid w:val="00EC0919"/>
    <w:rsid w:val="00EC30BB"/>
    <w:rsid w:val="00EC31A2"/>
    <w:rsid w:val="00EC345C"/>
    <w:rsid w:val="00EC41D4"/>
    <w:rsid w:val="00EC5248"/>
    <w:rsid w:val="00EC6542"/>
    <w:rsid w:val="00ED0739"/>
    <w:rsid w:val="00ED24B1"/>
    <w:rsid w:val="00ED25AB"/>
    <w:rsid w:val="00ED26B5"/>
    <w:rsid w:val="00ED38CC"/>
    <w:rsid w:val="00ED5A67"/>
    <w:rsid w:val="00ED6331"/>
    <w:rsid w:val="00ED75B9"/>
    <w:rsid w:val="00EE06A3"/>
    <w:rsid w:val="00EE20A6"/>
    <w:rsid w:val="00EE344E"/>
    <w:rsid w:val="00EE58D9"/>
    <w:rsid w:val="00EE7A8B"/>
    <w:rsid w:val="00EF03B6"/>
    <w:rsid w:val="00EF1430"/>
    <w:rsid w:val="00EF1D92"/>
    <w:rsid w:val="00EF2853"/>
    <w:rsid w:val="00EF28A3"/>
    <w:rsid w:val="00EF5229"/>
    <w:rsid w:val="00EF6389"/>
    <w:rsid w:val="00F0011A"/>
    <w:rsid w:val="00F00300"/>
    <w:rsid w:val="00F02372"/>
    <w:rsid w:val="00F02C25"/>
    <w:rsid w:val="00F051AB"/>
    <w:rsid w:val="00F05CF9"/>
    <w:rsid w:val="00F07B33"/>
    <w:rsid w:val="00F10E99"/>
    <w:rsid w:val="00F1133C"/>
    <w:rsid w:val="00F120BC"/>
    <w:rsid w:val="00F1272E"/>
    <w:rsid w:val="00F12770"/>
    <w:rsid w:val="00F13033"/>
    <w:rsid w:val="00F134C9"/>
    <w:rsid w:val="00F15E21"/>
    <w:rsid w:val="00F1658D"/>
    <w:rsid w:val="00F1749E"/>
    <w:rsid w:val="00F21889"/>
    <w:rsid w:val="00F231BC"/>
    <w:rsid w:val="00F25083"/>
    <w:rsid w:val="00F255F0"/>
    <w:rsid w:val="00F26AC7"/>
    <w:rsid w:val="00F26CB6"/>
    <w:rsid w:val="00F26ECB"/>
    <w:rsid w:val="00F2797E"/>
    <w:rsid w:val="00F2798A"/>
    <w:rsid w:val="00F30658"/>
    <w:rsid w:val="00F314A9"/>
    <w:rsid w:val="00F32195"/>
    <w:rsid w:val="00F326F5"/>
    <w:rsid w:val="00F34363"/>
    <w:rsid w:val="00F345F6"/>
    <w:rsid w:val="00F34ED9"/>
    <w:rsid w:val="00F37513"/>
    <w:rsid w:val="00F41282"/>
    <w:rsid w:val="00F42C79"/>
    <w:rsid w:val="00F43157"/>
    <w:rsid w:val="00F45176"/>
    <w:rsid w:val="00F45B47"/>
    <w:rsid w:val="00F462FF"/>
    <w:rsid w:val="00F46E30"/>
    <w:rsid w:val="00F473B7"/>
    <w:rsid w:val="00F47F0C"/>
    <w:rsid w:val="00F50374"/>
    <w:rsid w:val="00F509DF"/>
    <w:rsid w:val="00F54ECF"/>
    <w:rsid w:val="00F54EDF"/>
    <w:rsid w:val="00F569CC"/>
    <w:rsid w:val="00F57C74"/>
    <w:rsid w:val="00F605B9"/>
    <w:rsid w:val="00F64CCC"/>
    <w:rsid w:val="00F655AE"/>
    <w:rsid w:val="00F71795"/>
    <w:rsid w:val="00F71FA0"/>
    <w:rsid w:val="00F72F9B"/>
    <w:rsid w:val="00F731DC"/>
    <w:rsid w:val="00F73D66"/>
    <w:rsid w:val="00F740BB"/>
    <w:rsid w:val="00F74D1B"/>
    <w:rsid w:val="00F75674"/>
    <w:rsid w:val="00F75786"/>
    <w:rsid w:val="00F75A30"/>
    <w:rsid w:val="00F75B23"/>
    <w:rsid w:val="00F76AB6"/>
    <w:rsid w:val="00F80A11"/>
    <w:rsid w:val="00F8150C"/>
    <w:rsid w:val="00F82900"/>
    <w:rsid w:val="00F84CD8"/>
    <w:rsid w:val="00F851FC"/>
    <w:rsid w:val="00F85F43"/>
    <w:rsid w:val="00F87404"/>
    <w:rsid w:val="00F91E9E"/>
    <w:rsid w:val="00F92FF2"/>
    <w:rsid w:val="00F944C1"/>
    <w:rsid w:val="00F94926"/>
    <w:rsid w:val="00F96361"/>
    <w:rsid w:val="00F969CD"/>
    <w:rsid w:val="00FA0790"/>
    <w:rsid w:val="00FA21F6"/>
    <w:rsid w:val="00FA22BF"/>
    <w:rsid w:val="00FA2480"/>
    <w:rsid w:val="00FA25FC"/>
    <w:rsid w:val="00FA2918"/>
    <w:rsid w:val="00FA3CA5"/>
    <w:rsid w:val="00FA4A87"/>
    <w:rsid w:val="00FA5681"/>
    <w:rsid w:val="00FA6775"/>
    <w:rsid w:val="00FB33C9"/>
    <w:rsid w:val="00FB414B"/>
    <w:rsid w:val="00FC3255"/>
    <w:rsid w:val="00FC5A48"/>
    <w:rsid w:val="00FC6322"/>
    <w:rsid w:val="00FC75EF"/>
    <w:rsid w:val="00FC770B"/>
    <w:rsid w:val="00FD0DAA"/>
    <w:rsid w:val="00FD2A7C"/>
    <w:rsid w:val="00FD3BBF"/>
    <w:rsid w:val="00FD4F02"/>
    <w:rsid w:val="00FD6DDF"/>
    <w:rsid w:val="00FE08A0"/>
    <w:rsid w:val="00FE194D"/>
    <w:rsid w:val="00FE1C64"/>
    <w:rsid w:val="00FE3084"/>
    <w:rsid w:val="00FE5A2B"/>
    <w:rsid w:val="00FF184A"/>
    <w:rsid w:val="00FF2E7D"/>
    <w:rsid w:val="00FF3099"/>
    <w:rsid w:val="00FF3F91"/>
    <w:rsid w:val="00FF5695"/>
    <w:rsid w:val="00FF6193"/>
    <w:rsid w:val="00FF63E9"/>
    <w:rsid w:val="00FF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29D4752"/>
  <w15:docId w15:val="{32E04723-66AF-4C03-ABF1-088771647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345"/>
    <w:pPr>
      <w:spacing w:line="259" w:lineRule="auto"/>
    </w:pPr>
    <w:rPr>
      <w:sz w:val="24"/>
      <w:szCs w:val="2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45B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08125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08125A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rsid w:val="00C52AF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52A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C52AF8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52AF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C52AF8"/>
    <w:rPr>
      <w:rFonts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EB15B6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locked/>
    <w:rsid w:val="00EB15B6"/>
    <w:rPr>
      <w:rFonts w:cs="Times New Roman"/>
      <w:sz w:val="20"/>
      <w:szCs w:val="20"/>
    </w:rPr>
  </w:style>
  <w:style w:type="character" w:styleId="FootnoteReference">
    <w:name w:val="footnote reference"/>
    <w:uiPriority w:val="99"/>
    <w:semiHidden/>
    <w:rsid w:val="00EB15B6"/>
    <w:rPr>
      <w:rFonts w:cs="Times New Roman"/>
      <w:vertAlign w:val="superscript"/>
    </w:rPr>
  </w:style>
  <w:style w:type="character" w:styleId="Hyperlink">
    <w:name w:val="Hyperlink"/>
    <w:uiPriority w:val="99"/>
    <w:rsid w:val="000C56D2"/>
    <w:rPr>
      <w:rFonts w:cs="Times New Roman"/>
      <w:color w:val="0563C1"/>
      <w:u w:val="single"/>
    </w:rPr>
  </w:style>
  <w:style w:type="character" w:customStyle="1" w:styleId="2">
    <w:name w:val="Основен текст (2)_"/>
    <w:link w:val="20"/>
    <w:uiPriority w:val="99"/>
    <w:locked/>
    <w:rsid w:val="00E71C9F"/>
    <w:rPr>
      <w:rFonts w:eastAsia="Times New Roman" w:cs="Times New Roman"/>
      <w:shd w:val="clear" w:color="auto" w:fill="FFFFFF"/>
    </w:rPr>
  </w:style>
  <w:style w:type="paragraph" w:customStyle="1" w:styleId="20">
    <w:name w:val="Основен текст (2)"/>
    <w:basedOn w:val="Normal"/>
    <w:link w:val="2"/>
    <w:uiPriority w:val="99"/>
    <w:rsid w:val="00E71C9F"/>
    <w:pPr>
      <w:widowControl w:val="0"/>
      <w:shd w:val="clear" w:color="auto" w:fill="FFFFFF"/>
      <w:spacing w:before="240" w:line="277" w:lineRule="exact"/>
      <w:jc w:val="both"/>
    </w:pPr>
    <w:rPr>
      <w:rFonts w:eastAsia="Times New Roman"/>
    </w:rPr>
  </w:style>
  <w:style w:type="paragraph" w:styleId="NoSpacing">
    <w:name w:val="No Spacing"/>
    <w:uiPriority w:val="99"/>
    <w:qFormat/>
    <w:rsid w:val="0068197C"/>
    <w:rPr>
      <w:rFonts w:ascii="Calibri" w:hAnsi="Calibri"/>
      <w:sz w:val="22"/>
      <w:szCs w:val="22"/>
      <w:lang w:val="bg-BG"/>
    </w:rPr>
  </w:style>
  <w:style w:type="paragraph" w:styleId="ListParagraph">
    <w:name w:val="List Paragraph"/>
    <w:basedOn w:val="Normal"/>
    <w:uiPriority w:val="99"/>
    <w:qFormat/>
    <w:rsid w:val="00C728CE"/>
    <w:pPr>
      <w:ind w:left="720"/>
      <w:contextualSpacing/>
    </w:pPr>
  </w:style>
  <w:style w:type="character" w:customStyle="1" w:styleId="A0">
    <w:name w:val="A0"/>
    <w:uiPriority w:val="99"/>
    <w:rsid w:val="008A041F"/>
    <w:rPr>
      <w:color w:val="000000"/>
      <w:sz w:val="16"/>
    </w:rPr>
  </w:style>
  <w:style w:type="paragraph" w:customStyle="1" w:styleId="CharCharCharChar">
    <w:name w:val="Char Char Char Char"/>
    <w:basedOn w:val="Normal"/>
    <w:rsid w:val="00FA4A87"/>
    <w:pPr>
      <w:tabs>
        <w:tab w:val="left" w:pos="709"/>
      </w:tabs>
      <w:spacing w:line="240" w:lineRule="auto"/>
    </w:pPr>
    <w:rPr>
      <w:rFonts w:ascii="Tahoma" w:hAnsi="Tahoma" w:cs="Tahoma"/>
      <w:szCs w:val="24"/>
      <w:lang w:val="pl-PL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73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8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8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8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8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8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8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g.wikipedia.org/wiki/%D0%9E%D0%B1%D1%89%D0%B5%D1%81%D1%82%D0%B2%D0%B5%D0%BD_%D0%B8%D0%BD%D1%82%D0%B5%D1%80%D0%B5%D1%81" TargetMode="External"/><Relationship Id="rId13" Type="http://schemas.openxmlformats.org/officeDocument/2006/relationships/hyperlink" Target="http://www.bgregio.eu/izpalnenie-na-dogovori/signali-za-nerednosti.aspx" TargetMode="External"/><Relationship Id="rId18" Type="http://schemas.openxmlformats.org/officeDocument/2006/relationships/hyperlink" Target="mailto:acad@cadastre.bg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inspektorat@mrrb.government.bg" TargetMode="External"/><Relationship Id="rId17" Type="http://schemas.openxmlformats.org/officeDocument/2006/relationships/hyperlink" Target="mailto:press@bgtoll.bg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ignali.nerednosti@api.b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ticorr@mrrb.government.b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bgtoll.bg" TargetMode="External"/><Relationship Id="rId10" Type="http://schemas.openxmlformats.org/officeDocument/2006/relationships/hyperlink" Target="https://www.bgtoll.bg/za-nas/registri" TargetMode="External"/><Relationship Id="rId19" Type="http://schemas.openxmlformats.org/officeDocument/2006/relationships/hyperlink" Target="mailto:coruption@dnsk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gtoll.bg/za-nas/registri" TargetMode="External"/><Relationship Id="rId14" Type="http://schemas.openxmlformats.org/officeDocument/2006/relationships/hyperlink" Target="mailto:signali@api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C0DE5-5919-4BEC-8F5A-EE73C21DF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7000</Words>
  <Characters>39901</Characters>
  <Application>Microsoft Office Word</Application>
  <DocSecurity>0</DocSecurity>
  <Lines>332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Моника Чулева</dc:creator>
  <cp:keywords/>
  <dc:description/>
  <cp:lastModifiedBy>DENISLAV TSVETANOV PANTALEEV</cp:lastModifiedBy>
  <cp:revision>3</cp:revision>
  <cp:lastPrinted>2022-01-14T10:05:00Z</cp:lastPrinted>
  <dcterms:created xsi:type="dcterms:W3CDTF">2026-07-31T09:24:00Z</dcterms:created>
  <dcterms:modified xsi:type="dcterms:W3CDTF">2026-08-03T06:54:00Z</dcterms:modified>
</cp:coreProperties>
</file>