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954" w:rsidRPr="003D2928" w:rsidRDefault="004D7954" w:rsidP="004D7954">
      <w:pPr>
        <w:widowControl w:val="0"/>
        <w:spacing w:after="0" w:line="240" w:lineRule="exac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</w:pPr>
      <w:r w:rsidRPr="003D292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>Приложение към чл. 1,</w:t>
      </w:r>
      <w:r w:rsidR="00D52A5E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bg-BG" w:bidi="bg-BG"/>
        </w:rPr>
        <w:t xml:space="preserve"> ал.З от Насоки, приети от НСАП</w:t>
      </w:r>
    </w:p>
    <w:p w:rsidR="004D7954" w:rsidRPr="003D2928" w:rsidRDefault="004D7954" w:rsidP="004D7954">
      <w:pPr>
        <w:widowControl w:val="0"/>
        <w:spacing w:after="0" w:line="240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 w:bidi="bg-BG"/>
        </w:rPr>
      </w:pPr>
    </w:p>
    <w:tbl>
      <w:tblPr>
        <w:tblStyle w:val="TableGrid"/>
        <w:tblW w:w="15400" w:type="dxa"/>
        <w:tblLayout w:type="fixed"/>
        <w:tblLook w:val="04A0" w:firstRow="1" w:lastRow="0" w:firstColumn="1" w:lastColumn="0" w:noHBand="0" w:noVBand="1"/>
      </w:tblPr>
      <w:tblGrid>
        <w:gridCol w:w="3227"/>
        <w:gridCol w:w="1305"/>
        <w:gridCol w:w="396"/>
        <w:gridCol w:w="1984"/>
        <w:gridCol w:w="1276"/>
        <w:gridCol w:w="1518"/>
        <w:gridCol w:w="324"/>
        <w:gridCol w:w="1418"/>
        <w:gridCol w:w="1976"/>
        <w:gridCol w:w="131"/>
        <w:gridCol w:w="1825"/>
        <w:gridCol w:w="20"/>
      </w:tblGrid>
      <w:tr w:rsidR="004D7954" w:rsidTr="007208CE">
        <w:tc>
          <w:tcPr>
            <w:tcW w:w="15400" w:type="dxa"/>
            <w:gridSpan w:val="12"/>
            <w:shd w:val="clear" w:color="auto" w:fill="B8CCE4" w:themeFill="accent1" w:themeFillTint="66"/>
            <w:vAlign w:val="center"/>
          </w:tcPr>
          <w:p w:rsidR="004D7954" w:rsidRDefault="004D7954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</w:pPr>
            <w:r w:rsidRPr="003D2928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>АНТИКОРУПЦИОНЕН ПЛАН</w:t>
            </w:r>
            <w:r w:rsidR="00541D68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 2020</w:t>
            </w:r>
            <w:r w:rsidR="00B00DAB"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  <w:t xml:space="preserve"> г.</w:t>
            </w:r>
          </w:p>
          <w:p w:rsidR="004D7954" w:rsidRPr="003D2928" w:rsidRDefault="004D7954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lang w:eastAsia="bg-BG" w:bidi="bg-BG"/>
              </w:rPr>
            </w:pPr>
          </w:p>
        </w:tc>
      </w:tr>
      <w:tr w:rsidR="004D7954" w:rsidRPr="00EB2358" w:rsidTr="007208CE">
        <w:tc>
          <w:tcPr>
            <w:tcW w:w="15400" w:type="dxa"/>
            <w:gridSpan w:val="12"/>
            <w:shd w:val="clear" w:color="auto" w:fill="B8CCE4" w:themeFill="accent1" w:themeFillTint="66"/>
          </w:tcPr>
          <w:p w:rsidR="004D7954" w:rsidRPr="00EB2358" w:rsidRDefault="004D795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lang w:eastAsia="bg-BG" w:bidi="bg-BG"/>
              </w:rPr>
              <w:t>Заместник-министър на регионалното развитие и благоустройството, който е отговорен за координацията на антикорупционните мерки – г-н Валентин Йовев</w:t>
            </w:r>
          </w:p>
          <w:p w:rsidR="004D7954" w:rsidRPr="00EB2358" w:rsidRDefault="004D795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lang w:eastAsia="bg-BG" w:bidi="bg-BG"/>
              </w:rPr>
            </w:pPr>
          </w:p>
        </w:tc>
      </w:tr>
      <w:tr w:rsidR="004D7954" w:rsidRPr="00EB2358" w:rsidTr="007208CE">
        <w:tc>
          <w:tcPr>
            <w:tcW w:w="15400" w:type="dxa"/>
            <w:gridSpan w:val="12"/>
            <w:shd w:val="clear" w:color="auto" w:fill="92D050"/>
          </w:tcPr>
          <w:p w:rsidR="004D7954" w:rsidRPr="00EB2358" w:rsidRDefault="004D795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Корупционен риск - управление, разпореждане или </w:t>
            </w:r>
            <w:r w:rsidRPr="00F1772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разходване</w:t>
            </w: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 на бюджетни средства и активи, вкл. обществени поръчки</w:t>
            </w:r>
          </w:p>
          <w:p w:rsidR="004D7954" w:rsidRPr="00EB2358" w:rsidRDefault="004D795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C63F90" w:rsidRPr="00EB2358" w:rsidTr="007208CE">
        <w:tc>
          <w:tcPr>
            <w:tcW w:w="3227" w:type="dxa"/>
            <w:shd w:val="clear" w:color="auto" w:fill="FFFFCC"/>
          </w:tcPr>
          <w:p w:rsidR="00C63F90" w:rsidRPr="00EB2358" w:rsidRDefault="00C63F90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C63F90" w:rsidRPr="00EB2358" w:rsidRDefault="00C63F90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C63F90" w:rsidRPr="00EB2358" w:rsidRDefault="00C63F90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C63F90" w:rsidRPr="00EB2358" w:rsidRDefault="00C63F90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C63F90" w:rsidRPr="00EB2358" w:rsidRDefault="00C63F90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C63F90" w:rsidRPr="00EB2358" w:rsidRDefault="00C63F90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C63F90" w:rsidRPr="00EB2358" w:rsidRDefault="00C63F90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C63F90" w:rsidRPr="00C63F90" w:rsidRDefault="00C63F90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C63F90" w:rsidRPr="00EB2358" w:rsidRDefault="00C63F90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7208CE" w:rsidRPr="00EB2358" w:rsidTr="00B61CB5">
        <w:tc>
          <w:tcPr>
            <w:tcW w:w="3227" w:type="dxa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Неутрализиране на риска от допускане на грешки/неправомерни действия при извършване на разплащания чрез изпълнение на следните процедури: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осъществяване на предварителен контрол за законосъобразност от финансов контрольор преди поемане на задължения/извършване на разходи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процедиране на електронни бюджетни платежни нареждания </w:t>
            </w:r>
            <w:r w:rsidR="00B61CB5">
              <w:rPr>
                <w:rFonts w:ascii="Times New Roman" w:hAnsi="Times New Roman" w:cs="Times New Roman"/>
                <w:sz w:val="18"/>
                <w:szCs w:val="18"/>
              </w:rPr>
              <w:t xml:space="preserve">от страна на бенефициентите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чрез системата за интернет банкиране на БНБ с прилагане на система за двоен подпис и финално одобрение на инициираните плащания от Ръководител на Управляващия орган (РУО)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auto"/>
          </w:tcPr>
          <w:p w:rsidR="007208CE" w:rsidRPr="00EB2358" w:rsidRDefault="007208CE" w:rsidP="00B61C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Осигуряване на система за извършване на разплащания, защитена от допускане на грешки, неправомерни действия или корупционни практики;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Осигуряване на информационна обезпеченост и проследимост на извършените разплащания</w:t>
            </w:r>
          </w:p>
        </w:tc>
        <w:tc>
          <w:tcPr>
            <w:tcW w:w="1276" w:type="dxa"/>
            <w:shd w:val="clear" w:color="auto" w:fill="auto"/>
          </w:tcPr>
          <w:p w:rsidR="007208CE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7208CE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Посоченият ред се прилага при обработка на всички разплащания</w:t>
            </w:r>
          </w:p>
          <w:p w:rsidR="007208CE" w:rsidRDefault="007208CE" w:rsidP="007E0B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7208CE" w:rsidRPr="0048263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Осъществени разплащания чрез надеждна електронна система с ясно разделение на функциите и проследимост на извършените операции </w:t>
            </w:r>
          </w:p>
        </w:tc>
        <w:tc>
          <w:tcPr>
            <w:tcW w:w="1418" w:type="dxa"/>
            <w:shd w:val="clear" w:color="auto" w:fill="auto"/>
          </w:tcPr>
          <w:p w:rsidR="007208CE" w:rsidRPr="00EB2358" w:rsidRDefault="007208CE" w:rsidP="007208CE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Главен директор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и началници отдели в Главна дирекция „Стратегическ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 план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иране и програми за регионално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развитие“ (ГД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СППРР")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 МРРБ</w:t>
            </w:r>
          </w:p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7208CE" w:rsidRPr="00EB2358" w:rsidRDefault="007208CE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7208CE" w:rsidRPr="00EB2358" w:rsidTr="00C74703">
        <w:tc>
          <w:tcPr>
            <w:tcW w:w="3227" w:type="dxa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Осигуряване пълна прозрачност и проследимост на извършените стопански операции чрез следните процедури: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адекватна одитна следа и документална обезпеченост на извършените операции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поддръжка на цялата релевантна информация за стопанските операции в електронни системи с непрекъсната проверка за съот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етствие на данните в кореспондиращите модули на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системата за интернет банкиране,  САП и ИСУН 2020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br/>
              <w:t>- издаване на контролни лист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ове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по одобрен от РУО макет при осъществяване на взаимно допълващи се проверки от експерти, отговорни за процедирането на разплащанията и за обезпечаването на счетоводната отчетност при осъществяване контрол от началник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сектор и одобрение от РУО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Осигурена система за пълно и точно представяне на стопанските операции, както в рамките на ГД "СППРР", така и пред релевантните национални институции (Одитен орган, Сертифициращ орган, Сметна палата, АФКОС) и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структурите на ЕС (ЕК, ОЛАФ, Европейска сметна палата)</w:t>
            </w:r>
          </w:p>
        </w:tc>
        <w:tc>
          <w:tcPr>
            <w:tcW w:w="1276" w:type="dxa"/>
            <w:shd w:val="clear" w:color="auto" w:fill="auto"/>
          </w:tcPr>
          <w:p w:rsidR="007208CE" w:rsidRDefault="007208CE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Постоянен</w:t>
            </w:r>
          </w:p>
          <w:p w:rsidR="007208CE" w:rsidRDefault="007208CE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Посоченият ред се прилага при обработка на всички разплащания</w:t>
            </w:r>
          </w:p>
          <w:p w:rsidR="007208CE" w:rsidRPr="00EB2358" w:rsidRDefault="007208CE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Въведени и функциониращи информационни системи, представящи вярна, пълна и проследима информация</w:t>
            </w:r>
          </w:p>
        </w:tc>
        <w:tc>
          <w:tcPr>
            <w:tcW w:w="1418" w:type="dxa"/>
            <w:shd w:val="clear" w:color="auto" w:fill="auto"/>
          </w:tcPr>
          <w:p w:rsidR="007208CE" w:rsidRPr="00EB2358" w:rsidRDefault="007208CE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Главен директор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 xml:space="preserve"> 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EB2358">
              <w:rPr>
                <w:rFonts w:ascii="Times New Roman" w:hAnsi="Times New Roman" w:cs="Times New Roman"/>
                <w:sz w:val="18"/>
                <w:szCs w:val="18"/>
              </w:rPr>
              <w:t>отдели в ГД "СППРР"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  <w:p w:rsidR="007208CE" w:rsidRPr="00EB2358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7208CE" w:rsidRPr="00EB2358" w:rsidRDefault="007208CE" w:rsidP="007208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7208CE" w:rsidRPr="00EB2358" w:rsidRDefault="007208CE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7208CE" w:rsidRPr="00EB2358" w:rsidTr="00C66C39">
        <w:tc>
          <w:tcPr>
            <w:tcW w:w="3227" w:type="dxa"/>
            <w:shd w:val="clear" w:color="auto" w:fill="auto"/>
          </w:tcPr>
          <w:p w:rsidR="007208CE" w:rsidRPr="004C31B1" w:rsidRDefault="007208CE" w:rsidP="00007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Изпълнение на правила и процедури с цел обезпечаване на ясно и точно счетоводно отразяване на извършваните операции, както следва: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съответна аналитичност с цел проследимост на извършваните в рамките на ГД "СППРР" стопански операции;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- отразяване на счетоводните записвания в счетоводна система САП с конкретни нива на достъп на съответните служители </w:t>
            </w:r>
            <w:r w:rsidR="000C23EB">
              <w:rPr>
                <w:rFonts w:ascii="Times New Roman" w:hAnsi="Times New Roman" w:cs="Times New Roman"/>
                <w:sz w:val="18"/>
                <w:szCs w:val="18"/>
              </w:rPr>
              <w:t xml:space="preserve">/счетоводители/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в зависимост от задълженията им, индивидуализирани криптирани профили и осигуряване на ежедневно архивиране на въвежданата информация от администратор</w:t>
            </w:r>
            <w:r w:rsidR="006D286C">
              <w:rPr>
                <w:rFonts w:ascii="Times New Roman" w:hAnsi="Times New Roman" w:cs="Times New Roman"/>
                <w:sz w:val="18"/>
                <w:szCs w:val="18"/>
              </w:rPr>
              <w:t xml:space="preserve"> /в МФ/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интерфейс между счетоводна система САП и ИСУН 2020 с цел гарантиране на съответствието и взаимовръзката между генерираните в тях данни;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br/>
              <w:t>- осигуряване на контрол на счетоводния процес от страна на дирекция "Национален фонд" - СО чрез изготвяне и изпращане на месечни и тримесечни отчети за касово изпълнение, оборотна ведомост и допълнително изис</w:t>
            </w:r>
            <w:r w:rsidR="000070D1">
              <w:rPr>
                <w:rFonts w:ascii="Times New Roman" w:hAnsi="Times New Roman" w:cs="Times New Roman"/>
                <w:sz w:val="18"/>
                <w:szCs w:val="18"/>
              </w:rPr>
              <w:t>квани справки и обобщени данни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auto"/>
          </w:tcPr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Осигурена защитена среда за отразяване на стопанските операции в рамките на ГД "СППРР" и съгласуването им със 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ертифициращия орган (СО)</w:t>
            </w:r>
          </w:p>
        </w:tc>
        <w:tc>
          <w:tcPr>
            <w:tcW w:w="1276" w:type="dxa"/>
            <w:shd w:val="clear" w:color="auto" w:fill="auto"/>
          </w:tcPr>
          <w:p w:rsidR="007208CE" w:rsidRDefault="007208CE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7208CE" w:rsidRPr="004C31B1" w:rsidRDefault="007208CE" w:rsidP="007E0B2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shd w:val="clear" w:color="auto" w:fill="auto"/>
          </w:tcPr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Въведени счетоводни операции, представящи вярна, пълна и проследима информация за извършените стопански операции</w:t>
            </w:r>
          </w:p>
        </w:tc>
        <w:tc>
          <w:tcPr>
            <w:tcW w:w="1418" w:type="dxa"/>
            <w:shd w:val="clear" w:color="auto" w:fill="auto"/>
          </w:tcPr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4C31B1">
              <w:rPr>
                <w:rFonts w:ascii="Times New Roman" w:hAnsi="Times New Roman" w:cs="Times New Roman"/>
                <w:sz w:val="18"/>
                <w:szCs w:val="18"/>
              </w:rPr>
              <w:t>и началници на отдели в ГД "СППРР"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7208CE" w:rsidRPr="004C31B1" w:rsidRDefault="007208C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7208CE" w:rsidRPr="00EB2358" w:rsidRDefault="007208CE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93631E" w:rsidRPr="00EB2358" w:rsidTr="00B451BF">
        <w:tc>
          <w:tcPr>
            <w:tcW w:w="3227" w:type="dxa"/>
            <w:shd w:val="clear" w:color="auto" w:fill="FFFFFF" w:themeFill="background1"/>
          </w:tcPr>
          <w:p w:rsidR="0093631E" w:rsidRPr="00232A7E" w:rsidRDefault="0093631E" w:rsidP="00BA6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Възлагане на различни служители изпълнението на </w:t>
            </w:r>
            <w:r w:rsidR="001C10EC">
              <w:rPr>
                <w:rFonts w:ascii="Times New Roman" w:hAnsi="Times New Roman" w:cs="Times New Roman"/>
                <w:sz w:val="18"/>
                <w:szCs w:val="18"/>
              </w:rPr>
              <w:t>отдел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ните етапи от цикъла на обществената поръчка, а именно изготвянето на техническата спецификация на обществена поръчка, участието в работата на комисията и сле</w:t>
            </w:r>
            <w:r w:rsidR="001C10EC">
              <w:rPr>
                <w:rFonts w:ascii="Times New Roman" w:hAnsi="Times New Roman" w:cs="Times New Roman"/>
                <w:sz w:val="18"/>
                <w:szCs w:val="18"/>
              </w:rPr>
              <w:t>дене за изпълнение на сключения договор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93631E" w:rsidRPr="00EB2358" w:rsidRDefault="001C10E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93631E">
              <w:rPr>
                <w:rFonts w:ascii="Times New Roman" w:hAnsi="Times New Roman" w:cs="Times New Roman"/>
                <w:sz w:val="18"/>
                <w:szCs w:val="18"/>
              </w:rPr>
              <w:t>рганизационен</w:t>
            </w:r>
          </w:p>
        </w:tc>
        <w:tc>
          <w:tcPr>
            <w:tcW w:w="1984" w:type="dxa"/>
            <w:shd w:val="clear" w:color="auto" w:fill="FFFFFF" w:themeFill="background1"/>
          </w:tcPr>
          <w:p w:rsidR="0093631E" w:rsidRPr="00EB2358" w:rsidRDefault="00F5120E" w:rsidP="00C7767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120E">
              <w:rPr>
                <w:rFonts w:ascii="Times New Roman" w:hAnsi="Times New Roman" w:cs="Times New Roman"/>
                <w:sz w:val="18"/>
                <w:szCs w:val="18"/>
              </w:rPr>
              <w:t>Превенция за възникване на корупционни практики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shd w:val="clear" w:color="auto" w:fill="FFFFFF" w:themeFill="background1"/>
          </w:tcPr>
          <w:p w:rsidR="0093631E" w:rsidRPr="00EB2358" w:rsidRDefault="001C10EC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93631E">
              <w:rPr>
                <w:rFonts w:ascii="Times New Roman" w:hAnsi="Times New Roman" w:cs="Times New Roman"/>
                <w:sz w:val="18"/>
                <w:szCs w:val="18"/>
              </w:rPr>
              <w:t>остоянен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93631E" w:rsidRDefault="0093631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Брой постъпили жалби срещу решения за откриване на процедури по ЗОП във връзка с</w:t>
            </w:r>
            <w:r w:rsidR="00B350F9">
              <w:rPr>
                <w:rFonts w:ascii="Times New Roman" w:hAnsi="Times New Roman" w:cs="Times New Roman"/>
                <w:sz w:val="18"/>
                <w:szCs w:val="18"/>
              </w:rPr>
              <w:t>ъс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350F9">
              <w:rPr>
                <w:rFonts w:ascii="Times New Roman" w:hAnsi="Times New Roman" w:cs="Times New Roman"/>
                <w:sz w:val="18"/>
                <w:szCs w:val="18"/>
              </w:rPr>
              <w:t>заложени ограничителни условия</w:t>
            </w:r>
          </w:p>
          <w:p w:rsidR="0093631E" w:rsidRPr="00EB2358" w:rsidRDefault="0093631E" w:rsidP="004D63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Определени различни служители участващи в подготовката на техническите спецификации, работата в комисиите и приемане изпълнението на договорите</w:t>
            </w:r>
          </w:p>
        </w:tc>
        <w:tc>
          <w:tcPr>
            <w:tcW w:w="1418" w:type="dxa"/>
            <w:shd w:val="clear" w:color="auto" w:fill="FFFFFF" w:themeFill="background1"/>
          </w:tcPr>
          <w:p w:rsidR="0093631E" w:rsidRPr="00AD3731" w:rsidRDefault="00BA6E0C" w:rsidP="00BA6E0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Директори</w:t>
            </w:r>
            <w:r w:rsidR="0093631E">
              <w:rPr>
                <w:rFonts w:ascii="Times New Roman" w:hAnsi="Times New Roman" w:cs="Times New Roman"/>
                <w:sz w:val="18"/>
                <w:szCs w:val="18"/>
              </w:rPr>
              <w:t xml:space="preserve"> на дирекции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които участват в цикъла на обществените поръчки в МРРБ</w:t>
            </w:r>
            <w:r w:rsidR="00AD37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AD3731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="00AD3731" w:rsidRPr="00B451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за които тази мярка е </w:t>
            </w:r>
            <w:r w:rsidR="00AD3731" w:rsidRPr="00B451BF">
              <w:rPr>
                <w:rFonts w:ascii="Times New Roman" w:hAnsi="Times New Roman" w:cs="Times New Roman"/>
                <w:sz w:val="18"/>
                <w:szCs w:val="18"/>
                <w:u w:val="single"/>
              </w:rPr>
              <w:lastRenderedPageBreak/>
              <w:t>приложима</w:t>
            </w:r>
          </w:p>
        </w:tc>
        <w:tc>
          <w:tcPr>
            <w:tcW w:w="1976" w:type="dxa"/>
          </w:tcPr>
          <w:p w:rsidR="0093631E" w:rsidRPr="004C31B1" w:rsidRDefault="0093631E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93631E" w:rsidRPr="00EB2358" w:rsidRDefault="0093631E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06894" w:rsidRPr="00EB2358" w:rsidTr="007208CE">
        <w:tc>
          <w:tcPr>
            <w:tcW w:w="3227" w:type="dxa"/>
          </w:tcPr>
          <w:p w:rsidR="00B06894" w:rsidRPr="00F51233" w:rsidRDefault="00B06894" w:rsidP="0092005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Упражняване на предварителен контрол по процедури на ЗОП, оценка на риска, администриране на нередности по европейски </w:t>
            </w:r>
            <w:r w:rsidR="0092005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програми  с бенефициент Агенция </w:t>
            </w:r>
            <w:r w:rsidRPr="00F5123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„Пътна инфраструктура“ и текущ контрол по изпълнение на сключените договори с възложител </w:t>
            </w:r>
            <w:r w:rsidR="00CE356F">
              <w:rPr>
                <w:rFonts w:ascii="Times New Roman" w:eastAsia="Times New Roman" w:hAnsi="Times New Roman" w:cs="Times New Roman"/>
                <w:sz w:val="18"/>
                <w:szCs w:val="18"/>
              </w:rPr>
              <w:t>АПИ</w:t>
            </w:r>
          </w:p>
          <w:p w:rsidR="00B06894" w:rsidRPr="00F51233" w:rsidRDefault="00B06894" w:rsidP="00920059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</w:tcPr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B06894" w:rsidRPr="00F51233" w:rsidRDefault="00B06894" w:rsidP="00173D02">
            <w:pPr>
              <w:widowControl w:val="0"/>
              <w:ind w:left="-108" w:right="-108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Законосъобразност на провежданите процедури и подписваните договори по ЗОП. Недопускане на неправомерни плащания и манипулиране на процедурите</w:t>
            </w:r>
          </w:p>
        </w:tc>
        <w:tc>
          <w:tcPr>
            <w:tcW w:w="1276" w:type="dxa"/>
          </w:tcPr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F51233">
              <w:rPr>
                <w:sz w:val="18"/>
                <w:szCs w:val="18"/>
              </w:rPr>
              <w:t>остоянен</w:t>
            </w:r>
          </w:p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2"/>
          </w:tcPr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Брой издадени контролни листове, чрез които се удостоверява законосъобразност</w:t>
            </w:r>
            <w:r>
              <w:rPr>
                <w:sz w:val="18"/>
                <w:szCs w:val="18"/>
              </w:rPr>
              <w:t>та</w:t>
            </w:r>
            <w:r w:rsidRPr="00F51233">
              <w:rPr>
                <w:sz w:val="18"/>
                <w:szCs w:val="18"/>
              </w:rPr>
              <w:t xml:space="preserve"> на процедурата по ЗОП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>или съответствие при отчетените резултати и действителните резултати в сертификати за плащане за извършена дейност по договор</w:t>
            </w:r>
          </w:p>
        </w:tc>
        <w:tc>
          <w:tcPr>
            <w:tcW w:w="1418" w:type="dxa"/>
          </w:tcPr>
          <w:p w:rsidR="00B06894" w:rsidRPr="00F51233" w:rsidRDefault="00B06894" w:rsidP="007E0B23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Председател на Управителния съвет на Агенц</w:t>
            </w:r>
            <w:r>
              <w:rPr>
                <w:sz w:val="18"/>
                <w:szCs w:val="18"/>
              </w:rPr>
              <w:t xml:space="preserve">ия „Пътна инфраструктура“ (АПИ);   </w:t>
            </w:r>
            <w:r w:rsidRPr="00F51233">
              <w:rPr>
                <w:sz w:val="18"/>
                <w:szCs w:val="18"/>
              </w:rPr>
              <w:t>Директор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>на дирекция „Обществени пор</w:t>
            </w:r>
            <w:r>
              <w:rPr>
                <w:sz w:val="18"/>
                <w:szCs w:val="18"/>
              </w:rPr>
              <w:t xml:space="preserve">ъчки и правно обслужване“; </w:t>
            </w:r>
            <w:r w:rsidRPr="00F51233">
              <w:rPr>
                <w:sz w:val="18"/>
                <w:szCs w:val="18"/>
              </w:rPr>
              <w:t>Директор на дирекция „Анализ на ри</w:t>
            </w:r>
            <w:r>
              <w:rPr>
                <w:sz w:val="18"/>
                <w:szCs w:val="18"/>
              </w:rPr>
              <w:t>ска и оперативен контрол“</w:t>
            </w:r>
            <w:r w:rsidR="00A6752F">
              <w:rPr>
                <w:sz w:val="18"/>
                <w:szCs w:val="18"/>
              </w:rPr>
              <w:t xml:space="preserve"> (АРОК)</w:t>
            </w:r>
          </w:p>
        </w:tc>
        <w:tc>
          <w:tcPr>
            <w:tcW w:w="1976" w:type="dxa"/>
          </w:tcPr>
          <w:p w:rsidR="00D22E18" w:rsidRDefault="00D22E18" w:rsidP="007E0B23">
            <w:pPr>
              <w:pStyle w:val="20"/>
              <w:shd w:val="clear" w:color="auto" w:fill="auto"/>
              <w:spacing w:before="0" w:after="120" w:line="240" w:lineRule="auto"/>
              <w:rPr>
                <w:sz w:val="18"/>
                <w:szCs w:val="18"/>
              </w:rPr>
            </w:pPr>
          </w:p>
          <w:p w:rsidR="00B06894" w:rsidRPr="00F51233" w:rsidRDefault="00B06894" w:rsidP="007E0B23">
            <w:pPr>
              <w:pStyle w:val="20"/>
              <w:shd w:val="clear" w:color="auto" w:fill="auto"/>
              <w:spacing w:before="0" w:after="12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976" w:type="dxa"/>
            <w:gridSpan w:val="3"/>
          </w:tcPr>
          <w:p w:rsidR="00B06894" w:rsidRPr="00EB2358" w:rsidRDefault="00B06894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173D02" w:rsidRPr="00EB2358" w:rsidTr="007208CE">
        <w:tc>
          <w:tcPr>
            <w:tcW w:w="15400" w:type="dxa"/>
            <w:gridSpan w:val="12"/>
            <w:shd w:val="clear" w:color="auto" w:fill="92D050"/>
          </w:tcPr>
          <w:p w:rsidR="00173D02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F340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извършване на контролни дейности</w:t>
            </w:r>
          </w:p>
          <w:p w:rsidR="00173D02" w:rsidRPr="00F34054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173D02" w:rsidRPr="00EB2358" w:rsidTr="007208CE">
        <w:tc>
          <w:tcPr>
            <w:tcW w:w="3227" w:type="dxa"/>
            <w:shd w:val="clear" w:color="auto" w:fill="FFFFCC"/>
          </w:tcPr>
          <w:p w:rsidR="00173D02" w:rsidRPr="00EB2358" w:rsidRDefault="00173D02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173D02" w:rsidRPr="00EB2358" w:rsidRDefault="00173D02" w:rsidP="007E0B23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173D02" w:rsidRPr="00EB2358" w:rsidRDefault="00173D02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173D02" w:rsidRPr="00EB2358" w:rsidRDefault="00173D02" w:rsidP="007E0B23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173D02" w:rsidRPr="00EB2358" w:rsidRDefault="00173D02" w:rsidP="007E0B23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173D02" w:rsidRPr="00EB2358" w:rsidRDefault="00173D02" w:rsidP="00D812D5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173D02" w:rsidRPr="00EB2358" w:rsidRDefault="00173D02" w:rsidP="00D812D5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173D02" w:rsidRPr="00C63F90" w:rsidRDefault="00173D02" w:rsidP="00012458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173D02" w:rsidRPr="00EB2358" w:rsidRDefault="00173D02" w:rsidP="00012458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173D02" w:rsidRPr="00EB2358" w:rsidTr="00DF6ECC">
        <w:tc>
          <w:tcPr>
            <w:tcW w:w="3227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Засилване на контрола при подготовката и издаването на административен акт</w:t>
            </w:r>
            <w:r w:rsidR="000228D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3D0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</w:p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Осигуряване на разделение на функциите и отговор</w:t>
            </w:r>
            <w:r w:rsidR="000228DE">
              <w:rPr>
                <w:rFonts w:ascii="Times New Roman" w:hAnsi="Times New Roman" w:cs="Times New Roman"/>
                <w:sz w:val="18"/>
                <w:szCs w:val="18"/>
              </w:rPr>
              <w:t>ностите в рамките на ГД "СППРР"</w:t>
            </w:r>
          </w:p>
        </w:tc>
        <w:tc>
          <w:tcPr>
            <w:tcW w:w="1276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73D02" w:rsidRPr="008A7045" w:rsidRDefault="00173D02" w:rsidP="008A7045">
            <w:pPr>
              <w:ind w:right="-109"/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Въведена електрон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 xml:space="preserve">а кореспонденция с бенефициента чрез ИСУН 2020, както и възможност за електронно изпращане и съгласуване на издадени актове чрез деловодната система </w:t>
            </w:r>
            <w:r w:rsidR="00BA07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 МРРБ "</w:t>
            </w:r>
            <w:proofErr w:type="spellStart"/>
            <w:r w:rsidR="00BA0730">
              <w:rPr>
                <w:rFonts w:ascii="Times New Roman" w:hAnsi="Times New Roman" w:cs="Times New Roman"/>
                <w:sz w:val="18"/>
                <w:szCs w:val="18"/>
              </w:rPr>
              <w:t>Акстър</w:t>
            </w:r>
            <w:proofErr w:type="spellEnd"/>
            <w:r w:rsidR="00BA0730">
              <w:rPr>
                <w:rFonts w:ascii="Times New Roman" w:hAnsi="Times New Roman" w:cs="Times New Roman"/>
                <w:sz w:val="18"/>
                <w:szCs w:val="18"/>
              </w:rPr>
              <w:t xml:space="preserve"> офис"</w:t>
            </w:r>
          </w:p>
        </w:tc>
        <w:tc>
          <w:tcPr>
            <w:tcW w:w="1418" w:type="dxa"/>
            <w:shd w:val="clear" w:color="auto" w:fill="FFFFFF" w:themeFill="background1"/>
          </w:tcPr>
          <w:p w:rsidR="00173D02" w:rsidRPr="00C93EF2" w:rsidRDefault="00173D02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173D02" w:rsidRPr="00C93EF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173D02" w:rsidRPr="00C93EF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173D02" w:rsidRPr="00EB2358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173D02" w:rsidRPr="00EB2358" w:rsidTr="00DF6ECC">
        <w:tc>
          <w:tcPr>
            <w:tcW w:w="3227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Въвеждане на ясно разписани правила и отговорници, които не позволяват прескачане на звено преди вземане на решение за верификация и възстановяване на разходи на бенефициенти на ОПРР 2014-2020 г.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3D0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</w:p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Осигуряване на разделение на функциите и отговор</w:t>
            </w:r>
            <w:r w:rsidR="000228DE">
              <w:rPr>
                <w:rFonts w:ascii="Times New Roman" w:hAnsi="Times New Roman" w:cs="Times New Roman"/>
                <w:sz w:val="18"/>
                <w:szCs w:val="18"/>
              </w:rPr>
              <w:t>ностите в рамките на ГД "СППРР"</w:t>
            </w:r>
          </w:p>
        </w:tc>
        <w:tc>
          <w:tcPr>
            <w:tcW w:w="1276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Етапите, отговорните лица са описани в НУИОПРР 2014-2020 и Системите за управление и контрол на ОПРР 2014-2020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Извършване на проверките на отговорните лица във връзка с одобрение на разходит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 по ОПРР 2014-2020 в ИСУН 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3D02" w:rsidRPr="00C93EF2" w:rsidRDefault="00173D02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173D02" w:rsidRPr="00C93EF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173D02" w:rsidRPr="00C93EF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173D02" w:rsidRPr="00EB2358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173D02" w:rsidRPr="00EB2358" w:rsidTr="00DF6ECC">
        <w:tc>
          <w:tcPr>
            <w:tcW w:w="3227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Внедряване на софтуерни продукти, които елиминират възможността от манипулации на компютърните системи за отчетност и одобрение на разходите по ОПРР 2014-2020</w:t>
            </w:r>
          </w:p>
        </w:tc>
        <w:tc>
          <w:tcPr>
            <w:tcW w:w="1701" w:type="dxa"/>
            <w:gridSpan w:val="2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Организационен/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нормативна уредба</w:t>
            </w:r>
          </w:p>
        </w:tc>
        <w:tc>
          <w:tcPr>
            <w:tcW w:w="1984" w:type="dxa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Осигурява намаляване на административната тежест на бенефициентите и служителите на УО на ОПРР 2014-2020, допускане на грешки при отчитане и проверка на разходите и недопускане манипулация на данни.</w:t>
            </w:r>
          </w:p>
        </w:tc>
        <w:tc>
          <w:tcPr>
            <w:tcW w:w="1276" w:type="dxa"/>
            <w:shd w:val="clear" w:color="auto" w:fill="FFFFFF" w:themeFill="background1"/>
          </w:tcPr>
          <w:p w:rsidR="00173D0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Етапите са описани в НУИОПРР 2014-2020 и Системите за управление и контрол на ОПРР 2014-2020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  <w:gridSpan w:val="2"/>
            <w:shd w:val="clear" w:color="auto" w:fill="FFFFFF" w:themeFill="background1"/>
          </w:tcPr>
          <w:p w:rsidR="00173D02" w:rsidRPr="008A7045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A7045">
              <w:rPr>
                <w:rFonts w:ascii="Times New Roman" w:hAnsi="Times New Roman" w:cs="Times New Roman"/>
                <w:sz w:val="18"/>
                <w:szCs w:val="18"/>
              </w:rPr>
              <w:t>Изцяло електронно отчитане и одобрение на разходите п</w:t>
            </w:r>
            <w:r w:rsidR="000228DE">
              <w:rPr>
                <w:rFonts w:ascii="Times New Roman" w:hAnsi="Times New Roman" w:cs="Times New Roman"/>
                <w:sz w:val="18"/>
                <w:szCs w:val="18"/>
              </w:rPr>
              <w:t>о ОПРР 2014-2020 г. чрез ИСУН 2020</w:t>
            </w:r>
          </w:p>
        </w:tc>
        <w:tc>
          <w:tcPr>
            <w:tcW w:w="1418" w:type="dxa"/>
            <w:shd w:val="clear" w:color="auto" w:fill="FFFFFF" w:themeFill="background1"/>
          </w:tcPr>
          <w:p w:rsidR="00173D02" w:rsidRPr="00C93EF2" w:rsidRDefault="00173D02" w:rsidP="00567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и началници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C93EF2">
              <w:rPr>
                <w:rFonts w:ascii="Times New Roman" w:hAnsi="Times New Roman" w:cs="Times New Roman"/>
                <w:sz w:val="18"/>
                <w:szCs w:val="18"/>
              </w:rPr>
              <w:t xml:space="preserve">отдели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  <w:p w:rsidR="00173D02" w:rsidRPr="00C93EF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173D02" w:rsidRPr="00C93EF2" w:rsidRDefault="00173D0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173D02" w:rsidRPr="00EB2358" w:rsidRDefault="00173D0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801F12" w:rsidRPr="00EB2358" w:rsidTr="007208CE">
        <w:tc>
          <w:tcPr>
            <w:tcW w:w="3227" w:type="dxa"/>
          </w:tcPr>
          <w:p w:rsidR="00801F12" w:rsidRPr="00112D35" w:rsidRDefault="00801F1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Сформиране на група за оценка на риска от измами</w:t>
            </w:r>
          </w:p>
        </w:tc>
        <w:tc>
          <w:tcPr>
            <w:tcW w:w="1701" w:type="dxa"/>
            <w:gridSpan w:val="2"/>
          </w:tcPr>
          <w:p w:rsidR="00801F12" w:rsidRPr="00112D35" w:rsidRDefault="00801F12" w:rsidP="00112D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</w:p>
        </w:tc>
        <w:tc>
          <w:tcPr>
            <w:tcW w:w="1984" w:type="dxa"/>
          </w:tcPr>
          <w:p w:rsidR="00801F12" w:rsidRPr="00112D35" w:rsidRDefault="00801F1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Разкриване на еве</w:t>
            </w:r>
            <w:r w:rsidR="002B3419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туални рискове за измама и изготвяне на предложения за внедряване на ефективни и пропорционални мерки за борба с измамите</w:t>
            </w:r>
          </w:p>
        </w:tc>
        <w:tc>
          <w:tcPr>
            <w:tcW w:w="1276" w:type="dxa"/>
          </w:tcPr>
          <w:p w:rsidR="00801F12" w:rsidRPr="00112D35" w:rsidRDefault="007605C5" w:rsidP="007605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01.01.2020-31.12.2020</w:t>
            </w:r>
            <w:r w:rsidR="00801F1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01F12" w:rsidRPr="00112D35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</w:p>
        </w:tc>
        <w:tc>
          <w:tcPr>
            <w:tcW w:w="1842" w:type="dxa"/>
            <w:gridSpan w:val="2"/>
          </w:tcPr>
          <w:p w:rsidR="00801F12" w:rsidRPr="00112D35" w:rsidRDefault="00801F1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>Проведeни</w:t>
            </w:r>
            <w:proofErr w:type="spellEnd"/>
            <w:r w:rsidRPr="00112D35">
              <w:rPr>
                <w:rFonts w:ascii="Times New Roman" w:hAnsi="Times New Roman" w:cs="Times New Roman"/>
                <w:sz w:val="18"/>
                <w:szCs w:val="18"/>
              </w:rPr>
              <w:t xml:space="preserve"> заседания, извършени оценки и изготвени доклади</w:t>
            </w:r>
          </w:p>
        </w:tc>
        <w:tc>
          <w:tcPr>
            <w:tcW w:w="1418" w:type="dxa"/>
          </w:tcPr>
          <w:p w:rsidR="00801F12" w:rsidRPr="00C96700" w:rsidRDefault="00801F12" w:rsidP="00112D35">
            <w:pPr>
              <w:ind w:left="-107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9670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Директор на дирекция </w:t>
            </w:r>
            <w:r w:rsidR="00B451BF" w:rsidRPr="00C96700">
              <w:rPr>
                <w:rFonts w:ascii="Times New Roman" w:hAnsi="Times New Roman" w:cs="Times New Roman"/>
                <w:sz w:val="18"/>
                <w:szCs w:val="18"/>
              </w:rPr>
              <w:t>„Управление на  териториалното сътрудничество“ (УТС) в МРРБ</w:t>
            </w:r>
            <w:r w:rsidRPr="00C96700">
              <w:rPr>
                <w:rFonts w:ascii="Times New Roman" w:eastAsia="Calibri" w:hAnsi="Times New Roman" w:cs="Times New Roman"/>
                <w:sz w:val="18"/>
                <w:szCs w:val="18"/>
              </w:rPr>
              <w:t>;</w:t>
            </w:r>
          </w:p>
          <w:p w:rsidR="00801F12" w:rsidRPr="00B350F9" w:rsidRDefault="00801F12" w:rsidP="00112D35">
            <w:pPr>
              <w:ind w:left="-107" w:right="-250"/>
              <w:rPr>
                <w:rFonts w:ascii="Times New Roman" w:hAnsi="Times New Roman" w:cs="Times New Roman"/>
                <w:sz w:val="18"/>
                <w:szCs w:val="18"/>
                <w:highlight w:val="yellow"/>
                <w:lang w:val="en-US"/>
              </w:rPr>
            </w:pPr>
            <w:r w:rsidRPr="00C96700">
              <w:rPr>
                <w:rFonts w:ascii="Times New Roman" w:hAnsi="Times New Roman" w:cs="Times New Roman"/>
                <w:sz w:val="18"/>
                <w:szCs w:val="18"/>
              </w:rPr>
              <w:t xml:space="preserve"> Отдел "Законодателство и и нередности"(ЗН)</w:t>
            </w:r>
          </w:p>
        </w:tc>
        <w:tc>
          <w:tcPr>
            <w:tcW w:w="1976" w:type="dxa"/>
          </w:tcPr>
          <w:p w:rsidR="00801F12" w:rsidRPr="00C93EF2" w:rsidRDefault="00801F12" w:rsidP="007E0B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801F12" w:rsidRPr="00EB2358" w:rsidRDefault="00801F12" w:rsidP="007E0B23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801F12" w:rsidRPr="00EB2358" w:rsidTr="007208CE">
        <w:tc>
          <w:tcPr>
            <w:tcW w:w="3227" w:type="dxa"/>
          </w:tcPr>
          <w:p w:rsidR="00801F12" w:rsidRPr="00F51233" w:rsidRDefault="00801F12" w:rsidP="007E0B23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Сътрудничество с неправителствени организации (НПО) при осъществяване на мониторинг по процедури на ЗОП и подписаните договори за изпълнение</w:t>
            </w:r>
          </w:p>
        </w:tc>
        <w:tc>
          <w:tcPr>
            <w:tcW w:w="1701" w:type="dxa"/>
            <w:gridSpan w:val="2"/>
          </w:tcPr>
          <w:p w:rsidR="00801F12" w:rsidRPr="00F51233" w:rsidRDefault="00801F12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801F12" w:rsidRPr="00F51233" w:rsidRDefault="00D91B70" w:rsidP="00F84541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Осигуряване на п</w:t>
            </w:r>
            <w:r w:rsidR="00801F12" w:rsidRPr="00F51233">
              <w:rPr>
                <w:sz w:val="18"/>
                <w:szCs w:val="18"/>
              </w:rPr>
              <w:t>о-голям</w:t>
            </w:r>
            <w:r w:rsidR="00F84541">
              <w:rPr>
                <w:sz w:val="18"/>
                <w:szCs w:val="18"/>
              </w:rPr>
              <w:t>а прозрачност и външен контрол</w:t>
            </w:r>
          </w:p>
        </w:tc>
        <w:tc>
          <w:tcPr>
            <w:tcW w:w="1276" w:type="dxa"/>
          </w:tcPr>
          <w:p w:rsidR="00801F12" w:rsidRPr="00F51233" w:rsidRDefault="00801F12" w:rsidP="007E0B23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801F12" w:rsidRDefault="0099134B" w:rsidP="0099134B">
            <w:pPr>
              <w:pStyle w:val="20"/>
              <w:shd w:val="clear" w:color="auto" w:fill="auto"/>
              <w:spacing w:before="0" w:line="240" w:lineRule="auto"/>
              <w:ind w:lef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="00801F12" w:rsidRPr="00F51233">
              <w:rPr>
                <w:sz w:val="18"/>
                <w:szCs w:val="18"/>
              </w:rPr>
              <w:t>Подписан Пакт с НПО</w:t>
            </w:r>
            <w:r>
              <w:rPr>
                <w:sz w:val="18"/>
                <w:szCs w:val="18"/>
              </w:rPr>
              <w:t xml:space="preserve"> </w:t>
            </w:r>
            <w:r w:rsidR="00801F12" w:rsidRPr="00F51233">
              <w:rPr>
                <w:sz w:val="18"/>
                <w:szCs w:val="18"/>
              </w:rPr>
              <w:t>„Прозрачност</w:t>
            </w:r>
            <w:r>
              <w:rPr>
                <w:sz w:val="18"/>
                <w:szCs w:val="18"/>
              </w:rPr>
              <w:t xml:space="preserve"> </w:t>
            </w:r>
            <w:r w:rsidR="00801F12" w:rsidRPr="00F51233">
              <w:rPr>
                <w:sz w:val="18"/>
                <w:szCs w:val="18"/>
              </w:rPr>
              <w:t>без граници“</w:t>
            </w:r>
            <w:r w:rsidR="00650721">
              <w:rPr>
                <w:sz w:val="18"/>
                <w:szCs w:val="18"/>
              </w:rPr>
              <w:t>;</w:t>
            </w:r>
          </w:p>
          <w:p w:rsidR="0099134B" w:rsidRDefault="0099134B" w:rsidP="0099134B">
            <w:pPr>
              <w:pStyle w:val="20"/>
              <w:shd w:val="clear" w:color="auto" w:fill="auto"/>
              <w:spacing w:before="0" w:line="240" w:lineRule="auto"/>
              <w:ind w:lef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2.Сформиран Комитет за наблюдение на изграждането на АМ „Струма“ с представители на министерства, областни управители и екоорганизации</w:t>
            </w:r>
            <w:r w:rsidR="00650721">
              <w:rPr>
                <w:sz w:val="18"/>
                <w:szCs w:val="18"/>
              </w:rPr>
              <w:t>;</w:t>
            </w:r>
          </w:p>
          <w:p w:rsidR="0099134B" w:rsidRPr="00F51233" w:rsidRDefault="0099134B" w:rsidP="0099134B">
            <w:pPr>
              <w:pStyle w:val="20"/>
              <w:shd w:val="clear" w:color="auto" w:fill="auto"/>
              <w:spacing w:before="0" w:line="240" w:lineRule="auto"/>
              <w:ind w:left="-1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3.Сформиран обществен консултативен съвет с участие на браншови </w:t>
            </w:r>
            <w:r>
              <w:rPr>
                <w:sz w:val="18"/>
                <w:szCs w:val="18"/>
              </w:rPr>
              <w:lastRenderedPageBreak/>
              <w:t>организации</w:t>
            </w:r>
          </w:p>
        </w:tc>
        <w:tc>
          <w:tcPr>
            <w:tcW w:w="1418" w:type="dxa"/>
          </w:tcPr>
          <w:p w:rsidR="00801F12" w:rsidRPr="00F51233" w:rsidRDefault="00801F12" w:rsidP="007E0B23">
            <w:pPr>
              <w:pStyle w:val="NoSpacing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Председател на УС на АПИ; </w:t>
            </w:r>
          </w:p>
          <w:p w:rsidR="00321DDA" w:rsidRDefault="00801F12" w:rsidP="007E0B23">
            <w:pPr>
              <w:pStyle w:val="NoSpacing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„Изпълнение на проекти по оперативна програма „Транспорт и транспортна инфраструктура“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2014-2020</w:t>
            </w:r>
            <w:r w:rsidR="00321DDA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321DDA" w:rsidRDefault="00321DDA" w:rsidP="007E0B23">
            <w:pPr>
              <w:pStyle w:val="NoSpacing"/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Национално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(НТУ)</w:t>
            </w:r>
          </w:p>
          <w:p w:rsidR="00801F12" w:rsidRPr="00F51233" w:rsidRDefault="00801F12" w:rsidP="007E0B23">
            <w:pPr>
              <w:pStyle w:val="NoSpacing"/>
              <w:ind w:left="-107" w:right="-108"/>
            </w:pPr>
            <w:r w:rsidRPr="00F51233">
              <w:lastRenderedPageBreak/>
              <w:t xml:space="preserve"> </w:t>
            </w:r>
          </w:p>
        </w:tc>
        <w:tc>
          <w:tcPr>
            <w:tcW w:w="1976" w:type="dxa"/>
          </w:tcPr>
          <w:p w:rsidR="00801F12" w:rsidRPr="00C93EF2" w:rsidRDefault="00801F12" w:rsidP="00D41E4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801F12" w:rsidRPr="00EB2358" w:rsidRDefault="00801F12" w:rsidP="00D41E4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A6752F">
        <w:tc>
          <w:tcPr>
            <w:tcW w:w="3227" w:type="dxa"/>
          </w:tcPr>
          <w:p w:rsidR="00D91B70" w:rsidRPr="0010665C" w:rsidRDefault="000605F8" w:rsidP="000605F8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Въвеждане на ротация на служители </w:t>
            </w:r>
            <w:r w:rsidR="00D9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при </w:t>
            </w:r>
            <w:r w:rsidR="00D91B70"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извършване на </w:t>
            </w:r>
            <w:r w:rsidR="00D9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про</w:t>
            </w:r>
            <w:r w:rsidR="00D91B70"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верка от мобилни групи по чл.10а /</w:t>
            </w:r>
            <w:r w:rsidR="00D91B70" w:rsidRPr="0010665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контрол на масата и габаритните </w:t>
            </w:r>
            <w:r w:rsidR="00D91B7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размери на пътни превозни средства</w:t>
            </w:r>
            <w:r w:rsidR="00D91B70" w:rsidRPr="0010665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/</w:t>
            </w:r>
            <w:r w:rsidR="00D91B70"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 и чл.10б / </w:t>
            </w:r>
            <w:r w:rsidR="00D91B70" w:rsidRPr="0010665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мобилен контрол за заплащане на </w:t>
            </w:r>
            <w:proofErr w:type="spellStart"/>
            <w:r w:rsidR="00D91B70" w:rsidRPr="0010665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Тол</w:t>
            </w:r>
            <w:proofErr w:type="spellEnd"/>
            <w:r w:rsidR="00D91B70" w:rsidRPr="0010665C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– такси/</w:t>
            </w:r>
            <w:r w:rsidR="00D9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от Закона за пътищата (</w:t>
            </w:r>
            <w:r w:rsidR="00D91B70"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ЗП</w:t>
            </w:r>
            <w:r w:rsidR="00D91B7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)</w:t>
            </w:r>
          </w:p>
        </w:tc>
        <w:tc>
          <w:tcPr>
            <w:tcW w:w="1701" w:type="dxa"/>
            <w:gridSpan w:val="2"/>
          </w:tcPr>
          <w:p w:rsidR="00D91B70" w:rsidRPr="0010665C" w:rsidRDefault="00D91B70" w:rsidP="00D91B7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10665C" w:rsidRDefault="009175A3" w:rsidP="00F5120E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9175A3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Превенция за </w:t>
            </w:r>
            <w:r w:rsidR="00F5120E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възникване на корупционни практики</w:t>
            </w:r>
          </w:p>
        </w:tc>
        <w:tc>
          <w:tcPr>
            <w:tcW w:w="1276" w:type="dxa"/>
          </w:tcPr>
          <w:p w:rsidR="00D91B70" w:rsidRPr="0010665C" w:rsidRDefault="00D91B70" w:rsidP="00D91B70">
            <w:pPr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10665C" w:rsidRDefault="00D91B70" w:rsidP="00D91B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Брой  на проверките </w:t>
            </w:r>
          </w:p>
          <w:p w:rsidR="00D91B70" w:rsidRPr="0010665C" w:rsidRDefault="00D91B70" w:rsidP="00D91B70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1B70" w:rsidRPr="0010665C" w:rsidRDefault="00D91B70" w:rsidP="001A391A">
            <w:pPr>
              <w:ind w:left="-103" w:right="-105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</w:t>
            </w:r>
            <w:r w:rsidR="001A39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тдел „</w:t>
            </w: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Контрол по РПМ“, отдел „</w:t>
            </w:r>
            <w:proofErr w:type="spellStart"/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Мониторинг“в</w:t>
            </w:r>
            <w:proofErr w:type="spellEnd"/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дирекция  „</w:t>
            </w:r>
            <w:r w:rsidR="001A39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АРОК“ </w:t>
            </w: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</w:t>
            </w:r>
            <w:r w:rsidR="001A391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10665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отдел „Контрол и правоприлагане“  в НТУ</w:t>
            </w:r>
            <w:r w:rsidR="00A2289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в АПИ</w:t>
            </w:r>
          </w:p>
        </w:tc>
        <w:tc>
          <w:tcPr>
            <w:tcW w:w="1976" w:type="dxa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after="120" w:line="240" w:lineRule="auto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A6752F">
        <w:tc>
          <w:tcPr>
            <w:tcW w:w="3227" w:type="dxa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Извършване на постоянно видеонаблюдение и контрол за достъпа в административн</w:t>
            </w:r>
            <w:r>
              <w:rPr>
                <w:sz w:val="18"/>
                <w:szCs w:val="18"/>
              </w:rPr>
              <w:t>и</w:t>
            </w:r>
            <w:r w:rsidRPr="00F51233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е</w:t>
            </w:r>
            <w:r w:rsidRPr="00F51233">
              <w:rPr>
                <w:sz w:val="18"/>
                <w:szCs w:val="18"/>
              </w:rPr>
              <w:t xml:space="preserve"> сград</w:t>
            </w:r>
            <w:r>
              <w:rPr>
                <w:sz w:val="18"/>
                <w:szCs w:val="18"/>
              </w:rPr>
              <w:t>и</w:t>
            </w:r>
            <w:r w:rsidRPr="00F51233">
              <w:rPr>
                <w:sz w:val="18"/>
                <w:szCs w:val="18"/>
              </w:rPr>
              <w:t xml:space="preserve"> на АПИ</w:t>
            </w:r>
            <w:r>
              <w:rPr>
                <w:sz w:val="18"/>
                <w:szCs w:val="18"/>
              </w:rPr>
              <w:t xml:space="preserve"> и Агенция </w:t>
            </w:r>
            <w:r w:rsidRPr="00920059">
              <w:rPr>
                <w:sz w:val="18"/>
                <w:szCs w:val="18"/>
              </w:rPr>
              <w:t>по геодезия, картография и кадастър</w:t>
            </w:r>
            <w:r>
              <w:rPr>
                <w:sz w:val="18"/>
                <w:szCs w:val="18"/>
              </w:rPr>
              <w:t xml:space="preserve"> (АГКК)</w:t>
            </w:r>
            <w:r w:rsidRPr="00F51233">
              <w:rPr>
                <w:sz w:val="18"/>
                <w:szCs w:val="18"/>
              </w:rPr>
              <w:t>, както и в залите за провеждане на процедури и съхранение на документация по ЗОП</w:t>
            </w:r>
          </w:p>
        </w:tc>
        <w:tc>
          <w:tcPr>
            <w:tcW w:w="1701" w:type="dxa"/>
            <w:gridSpan w:val="2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Предотвратяване на нерегламентирано и</w:t>
            </w:r>
            <w:r>
              <w:rPr>
                <w:sz w:val="18"/>
                <w:szCs w:val="18"/>
              </w:rPr>
              <w:t>знасяне на информация</w:t>
            </w:r>
            <w:r w:rsidRPr="00F51233">
              <w:rPr>
                <w:sz w:val="18"/>
                <w:szCs w:val="18"/>
              </w:rPr>
              <w:t xml:space="preserve"> и осъществяване на корупционни </w:t>
            </w:r>
            <w:r>
              <w:rPr>
                <w:sz w:val="18"/>
                <w:szCs w:val="18"/>
              </w:rPr>
              <w:t>практики</w:t>
            </w:r>
          </w:p>
        </w:tc>
        <w:tc>
          <w:tcPr>
            <w:tcW w:w="1276" w:type="dxa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Осигурено видеонаблюдение и засилен контрол на достъп на служители и външни лица</w:t>
            </w:r>
          </w:p>
        </w:tc>
        <w:tc>
          <w:tcPr>
            <w:tcW w:w="1418" w:type="dxa"/>
          </w:tcPr>
          <w:p w:rsidR="00D91B70" w:rsidRDefault="00D91B70" w:rsidP="00D91B70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 w:rsidRPr="00F51233">
              <w:rPr>
                <w:sz w:val="18"/>
                <w:szCs w:val="18"/>
              </w:rPr>
              <w:t>Председател на УС на АПИ;</w:t>
            </w:r>
            <w:r>
              <w:rPr>
                <w:sz w:val="18"/>
                <w:szCs w:val="18"/>
              </w:rPr>
              <w:t xml:space="preserve"> </w:t>
            </w:r>
            <w:r w:rsidRPr="00F51233">
              <w:rPr>
                <w:sz w:val="18"/>
                <w:szCs w:val="18"/>
              </w:rPr>
              <w:t xml:space="preserve"> Директор на дирекция „</w:t>
            </w:r>
            <w:proofErr w:type="spellStart"/>
            <w:r w:rsidRPr="00F51233">
              <w:rPr>
                <w:sz w:val="18"/>
                <w:szCs w:val="18"/>
              </w:rPr>
              <w:t>Администра</w:t>
            </w:r>
            <w:r>
              <w:rPr>
                <w:sz w:val="18"/>
                <w:szCs w:val="18"/>
              </w:rPr>
              <w:t>-</w:t>
            </w:r>
            <w:r w:rsidRPr="00F51233">
              <w:rPr>
                <w:sz w:val="18"/>
                <w:szCs w:val="18"/>
              </w:rPr>
              <w:t>тивно</w:t>
            </w:r>
            <w:proofErr w:type="spellEnd"/>
            <w:r w:rsidRPr="00F51233">
              <w:rPr>
                <w:sz w:val="18"/>
                <w:szCs w:val="18"/>
              </w:rPr>
              <w:t xml:space="preserve"> обслужване, човешки ресурси и управле</w:t>
            </w:r>
            <w:r>
              <w:rPr>
                <w:sz w:val="18"/>
                <w:szCs w:val="18"/>
              </w:rPr>
              <w:t>ние на собствеността“;</w:t>
            </w:r>
          </w:p>
          <w:p w:rsidR="00D91B70" w:rsidRPr="00F51233" w:rsidRDefault="00D91B70" w:rsidP="00D91B70">
            <w:pPr>
              <w:pStyle w:val="20"/>
              <w:shd w:val="clear" w:color="auto" w:fill="auto"/>
              <w:spacing w:before="0" w:line="240" w:lineRule="auto"/>
              <w:ind w:left="-107" w:right="-108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Изпълнителен директор на АГКК </w:t>
            </w:r>
          </w:p>
        </w:tc>
        <w:tc>
          <w:tcPr>
            <w:tcW w:w="1976" w:type="dxa"/>
          </w:tcPr>
          <w:p w:rsidR="00D91B70" w:rsidRPr="00F51233" w:rsidRDefault="00D91B70" w:rsidP="00D91B70">
            <w:pPr>
              <w:pStyle w:val="20"/>
              <w:shd w:val="clear" w:color="auto" w:fill="auto"/>
              <w:spacing w:before="0" w:after="120" w:line="240" w:lineRule="auto"/>
              <w:rPr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15400" w:type="dxa"/>
            <w:gridSpan w:val="12"/>
            <w:shd w:val="clear" w:color="auto" w:fill="92D050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предоставяне на административни услуги, концесии, издаване на лицензи и разрешения, регистрационни режими, търгове</w:t>
            </w:r>
          </w:p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3227" w:type="dxa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D91B70" w:rsidRPr="00025A55" w:rsidRDefault="00D91B70" w:rsidP="00D91B70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D91B70" w:rsidRPr="00EB2358" w:rsidTr="007208CE">
        <w:tc>
          <w:tcPr>
            <w:tcW w:w="3227" w:type="dxa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 xml:space="preserve">Въвеждане на ротационен принцип при определяне на отговорен експерт и членовете на комисиите за предоставяне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АУ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4)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 xml:space="preserve"> „Издаване на разрешение за оценяване на строителни продукти и на разрешение за издаване на технически одобрения и оценки на строителни продукти“ </w:t>
            </w:r>
          </w:p>
        </w:tc>
        <w:tc>
          <w:tcPr>
            <w:tcW w:w="1701" w:type="dxa"/>
            <w:gridSpan w:val="2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Подобряване административното обслужване</w:t>
            </w:r>
          </w:p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Установяване на нарушения, които не са били констатирани преди това</w:t>
            </w:r>
          </w:p>
        </w:tc>
        <w:tc>
          <w:tcPr>
            <w:tcW w:w="1276" w:type="dxa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Брой подадени жалби от лицата за оценяване на строителни продукти и икономически оператори.</w:t>
            </w:r>
          </w:p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Брой обжалвани решения за отнемане на разрешения и постановления на съда</w:t>
            </w:r>
          </w:p>
        </w:tc>
        <w:tc>
          <w:tcPr>
            <w:tcW w:w="1418" w:type="dxa"/>
          </w:tcPr>
          <w:p w:rsidR="00D91B7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„Технически правила и норми“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(ТПН) </w:t>
            </w: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в МРРБ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1B70" w:rsidRPr="00AD6116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D6116">
              <w:rPr>
                <w:rFonts w:ascii="Times New Roman" w:hAnsi="Times New Roman" w:cs="Times New Roman"/>
                <w:sz w:val="18"/>
                <w:szCs w:val="18"/>
              </w:rPr>
              <w:t>Началник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отдел „Строителни продукти“</w:t>
            </w:r>
          </w:p>
        </w:tc>
        <w:tc>
          <w:tcPr>
            <w:tcW w:w="1976" w:type="dxa"/>
          </w:tcPr>
          <w:p w:rsidR="00D91B70" w:rsidRPr="008438B8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D91B70" w:rsidRPr="008438B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3227" w:type="dxa"/>
          </w:tcPr>
          <w:p w:rsidR="00D91B70" w:rsidRPr="00B47C55" w:rsidRDefault="00D91B70" w:rsidP="00B43B4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 xml:space="preserve">Недопускане на индивидуална комуникация между заявители – физически лица на административна </w:t>
            </w:r>
            <w:r w:rsidRPr="000073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услуга (АУ-17) и служителите от дирекция „</w:t>
            </w:r>
            <w:proofErr w:type="spellStart"/>
            <w:r w:rsidRPr="000073D8">
              <w:rPr>
                <w:rFonts w:ascii="Times New Roman" w:hAnsi="Times New Roman" w:cs="Times New Roman"/>
                <w:sz w:val="18"/>
                <w:szCs w:val="18"/>
              </w:rPr>
              <w:t>Геозащита</w:t>
            </w:r>
            <w:proofErr w:type="spellEnd"/>
            <w:r w:rsidRPr="000073D8">
              <w:rPr>
                <w:rFonts w:ascii="Times New Roman" w:hAnsi="Times New Roman" w:cs="Times New Roman"/>
                <w:sz w:val="18"/>
                <w:szCs w:val="18"/>
              </w:rPr>
              <w:t xml:space="preserve"> и благоустройствени дейности“ (ГБД), предоставяща услугата</w:t>
            </w:r>
          </w:p>
        </w:tc>
        <w:tc>
          <w:tcPr>
            <w:tcW w:w="1701" w:type="dxa"/>
            <w:gridSpan w:val="2"/>
          </w:tcPr>
          <w:p w:rsidR="00D91B70" w:rsidRPr="000073D8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984" w:type="dxa"/>
          </w:tcPr>
          <w:p w:rsidR="00D91B70" w:rsidRPr="000073D8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 xml:space="preserve">Ограничаване възможността на  субективния фактор </w:t>
            </w:r>
            <w:r w:rsidRPr="000073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да влияе върху процеса  и решението относно предоставяне на услугата</w:t>
            </w:r>
          </w:p>
        </w:tc>
        <w:tc>
          <w:tcPr>
            <w:tcW w:w="1276" w:type="dxa"/>
          </w:tcPr>
          <w:p w:rsidR="00D91B70" w:rsidRPr="000073D8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B47C55" w:rsidRDefault="00D91B70" w:rsidP="00BA7B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 xml:space="preserve">Брой </w:t>
            </w:r>
            <w:r w:rsidR="00BA7B6E">
              <w:rPr>
                <w:rFonts w:ascii="Times New Roman" w:hAnsi="Times New Roman" w:cs="Times New Roman"/>
                <w:sz w:val="18"/>
                <w:szCs w:val="18"/>
              </w:rPr>
              <w:t xml:space="preserve">обработени </w:t>
            </w:r>
            <w:r w:rsidRPr="000073D8">
              <w:rPr>
                <w:rFonts w:ascii="Times New Roman" w:hAnsi="Times New Roman" w:cs="Times New Roman"/>
                <w:sz w:val="18"/>
                <w:szCs w:val="18"/>
              </w:rPr>
              <w:t xml:space="preserve">искания за издаване на предварителни </w:t>
            </w:r>
            <w:r w:rsidRPr="000073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съгласия по чл. 96, ал. 3 и ал. 4 от Закон за устройство на територията (ЗУТ)</w:t>
            </w:r>
          </w:p>
        </w:tc>
        <w:tc>
          <w:tcPr>
            <w:tcW w:w="1418" w:type="dxa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073D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Директор на дирекция „ГБД“ в МРРБ</w:t>
            </w:r>
          </w:p>
        </w:tc>
        <w:tc>
          <w:tcPr>
            <w:tcW w:w="1976" w:type="dxa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D91B70" w:rsidRPr="008438B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15400" w:type="dxa"/>
            <w:gridSpan w:val="12"/>
            <w:shd w:val="clear" w:color="auto" w:fill="92D050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състезателни процедури/конкурси за вписване на лица в регистри или за извършване на нормативно регламентирани професии</w:t>
            </w:r>
          </w:p>
        </w:tc>
      </w:tr>
      <w:tr w:rsidR="00D91B70" w:rsidRPr="00EB2358" w:rsidTr="007208CE">
        <w:tc>
          <w:tcPr>
            <w:tcW w:w="3227" w:type="dxa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D91B70" w:rsidRPr="00025A55" w:rsidRDefault="00D91B70" w:rsidP="00D91B70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D91B70" w:rsidRPr="00EB2358" w:rsidTr="00D950D2">
        <w:tc>
          <w:tcPr>
            <w:tcW w:w="3227" w:type="dxa"/>
            <w:shd w:val="clear" w:color="auto" w:fill="auto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 xml:space="preserve">Участие на представител на професионалната организация - Камарата на инженерите по геодезия  в комисията за вписване на кандидатите в регистъра на правоспособните лица за извършване на дейности по кадастър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ab/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1701" w:type="dxa"/>
            <w:gridSpan w:val="2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Прозрачност в дейността на комисията, която разглежда заявленията за вписване в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>регистъра на правоспособните лица за извършване на дейности по кадастър</w:t>
            </w:r>
          </w:p>
        </w:tc>
        <w:tc>
          <w:tcPr>
            <w:tcW w:w="1276" w:type="dxa"/>
          </w:tcPr>
          <w:p w:rsidR="00D91B70" w:rsidRPr="00B47C55" w:rsidRDefault="00D91B70" w:rsidP="00D91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Отменени заповеди за отказ за вписване в </w:t>
            </w:r>
            <w:r w:rsidRPr="000D6489">
              <w:rPr>
                <w:rFonts w:ascii="Times New Roman" w:hAnsi="Times New Roman" w:cs="Times New Roman"/>
                <w:sz w:val="18"/>
                <w:szCs w:val="18"/>
              </w:rPr>
              <w:t>ре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гистъра на правоспособните лица</w:t>
            </w:r>
          </w:p>
        </w:tc>
        <w:tc>
          <w:tcPr>
            <w:tcW w:w="1418" w:type="dxa"/>
          </w:tcPr>
          <w:p w:rsidR="00D91B7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C13F5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„Геодезия, картография и кадастър“ </w:t>
            </w:r>
          </w:p>
        </w:tc>
        <w:tc>
          <w:tcPr>
            <w:tcW w:w="1976" w:type="dxa"/>
          </w:tcPr>
          <w:p w:rsidR="00D91B70" w:rsidRPr="00B47C5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15400" w:type="dxa"/>
            <w:gridSpan w:val="12"/>
            <w:shd w:val="clear" w:color="auto" w:fill="92D050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Корупционен риск - празноти в закони и/или неясна нормативна уредба, водещи до противоречиво тълкуване и/или прилагане на нормативните актове</w:t>
            </w:r>
          </w:p>
        </w:tc>
      </w:tr>
      <w:tr w:rsidR="00D91B70" w:rsidRPr="00EB2358" w:rsidTr="007208CE">
        <w:tc>
          <w:tcPr>
            <w:tcW w:w="3227" w:type="dxa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D91B70" w:rsidRPr="00025A55" w:rsidRDefault="00D91B70" w:rsidP="00D91B70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D91B70" w:rsidRPr="00EB2358" w:rsidTr="00D950D2">
        <w:tc>
          <w:tcPr>
            <w:tcW w:w="3227" w:type="dxa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ровежда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обучения на бенефициенти, свързани с указания за сключване на договори за предоставяне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 безвъзмездна финансова помощ;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убликува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на интернет страницата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добри практики, които да служат на бенефициентите при провеждане на обществени поръчки;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убликува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на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нтернет страницата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анализ на най-често срещаните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нарушения при възлагане на обществени поръчки, установени при контрол на обществени поръчки, както и установени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одитната практика;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П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ровежда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разяснителни кампании за бенефициенти, с цел избягване на неефектив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разходване на средства от ЕС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Ефикасно разходване и максимално усвояване на средствата от </w:t>
            </w:r>
            <w:r w:rsidRPr="005A2256">
              <w:rPr>
                <w:rFonts w:ascii="Times New Roman" w:hAnsi="Times New Roman" w:cs="Times New Roman"/>
                <w:sz w:val="18"/>
                <w:szCs w:val="18"/>
              </w:rPr>
              <w:t xml:space="preserve">Европейския фонд за регионално развитие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ЕФРР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Законосъобразно сключени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Договори за безвъзмездна финансова помощ (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ДБФП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и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законосъобраз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но проведени обществени поръчки</w:t>
            </w:r>
          </w:p>
        </w:tc>
        <w:tc>
          <w:tcPr>
            <w:tcW w:w="1418" w:type="dxa"/>
            <w:shd w:val="clear" w:color="auto" w:fill="auto"/>
          </w:tcPr>
          <w:p w:rsidR="00D91B70" w:rsidRPr="00683EE5" w:rsidRDefault="00D91B70" w:rsidP="00D91B70">
            <w:pPr>
              <w:ind w:left="-7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и началници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6641E">
              <w:rPr>
                <w:rFonts w:ascii="Times New Roman" w:hAnsi="Times New Roman" w:cs="Times New Roman"/>
                <w:sz w:val="18"/>
                <w:szCs w:val="18"/>
              </w:rPr>
              <w:t>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976" w:type="dxa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3227" w:type="dxa"/>
          </w:tcPr>
          <w:p w:rsidR="00D91B70" w:rsidRPr="00FC19EF" w:rsidRDefault="00D91B70" w:rsidP="007D7A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 xml:space="preserve">Издаване указания до службите по геодезия, картография и кадастър (СГКК) за уеднаквяване практиката по прилагането на нормативната уредба в сферата на кадастъра и геодезията </w:t>
            </w:r>
            <w:r w:rsidR="007D7A45">
              <w:rPr>
                <w:rFonts w:ascii="Times New Roman" w:hAnsi="Times New Roman" w:cs="Times New Roman"/>
                <w:sz w:val="18"/>
                <w:szCs w:val="18"/>
              </w:rPr>
              <w:t xml:space="preserve">във връзка с приетите изменения през 2019 г. в </w:t>
            </w: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 xml:space="preserve">Закон за геодезията и картографията, Наредба № РД-02-20-5 от 15.12.2016 г., </w:t>
            </w:r>
            <w:r w:rsidR="007D7A45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>Наредба</w:t>
            </w:r>
            <w:r w:rsidR="007D7A45">
              <w:rPr>
                <w:rFonts w:ascii="Times New Roman" w:hAnsi="Times New Roman" w:cs="Times New Roman"/>
                <w:sz w:val="18"/>
                <w:szCs w:val="18"/>
              </w:rPr>
              <w:t xml:space="preserve"> № РД-02-20-4 от 11.10.2016 г.</w:t>
            </w:r>
          </w:p>
        </w:tc>
        <w:tc>
          <w:tcPr>
            <w:tcW w:w="1701" w:type="dxa"/>
            <w:gridSpan w:val="2"/>
          </w:tcPr>
          <w:p w:rsidR="00D91B70" w:rsidRPr="00264943" w:rsidRDefault="00D91B70" w:rsidP="001870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D91B70" w:rsidRPr="0060558A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0558A">
              <w:rPr>
                <w:rFonts w:ascii="Times New Roman" w:hAnsi="Times New Roman" w:cs="Times New Roman"/>
                <w:sz w:val="18"/>
                <w:szCs w:val="18"/>
              </w:rPr>
              <w:t>Уеднаквяване дейността на всички СГКК при прилагане на нормативните актове в областта на кадастъра и геодезията</w:t>
            </w:r>
            <w:r w:rsidR="00187007">
              <w:rPr>
                <w:rFonts w:ascii="Times New Roman" w:hAnsi="Times New Roman" w:cs="Times New Roman"/>
                <w:sz w:val="18"/>
                <w:szCs w:val="18"/>
              </w:rPr>
              <w:t xml:space="preserve">, във връзка с промените </w:t>
            </w:r>
          </w:p>
        </w:tc>
        <w:tc>
          <w:tcPr>
            <w:tcW w:w="1276" w:type="dxa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Оплаквания и сигнали, относно нееднозначно прилагане на нормативната уредба</w:t>
            </w:r>
          </w:p>
        </w:tc>
        <w:tc>
          <w:tcPr>
            <w:tcW w:w="1418" w:type="dxa"/>
          </w:tcPr>
          <w:p w:rsidR="00D91B7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19EF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дирекция “</w:t>
            </w:r>
            <w:proofErr w:type="spellStart"/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тивно</w:t>
            </w:r>
            <w:proofErr w:type="spellEnd"/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-правно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финансово 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обслужване” (АП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B4A93">
              <w:rPr>
                <w:rFonts w:ascii="Times New Roman" w:hAnsi="Times New Roman" w:cs="Times New Roman"/>
                <w:sz w:val="18"/>
                <w:szCs w:val="18"/>
              </w:rPr>
              <w:t>О)</w:t>
            </w:r>
          </w:p>
        </w:tc>
        <w:tc>
          <w:tcPr>
            <w:tcW w:w="1976" w:type="dxa"/>
          </w:tcPr>
          <w:p w:rsidR="00D91B70" w:rsidRPr="00683EE5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15400" w:type="dxa"/>
            <w:gridSpan w:val="12"/>
            <w:shd w:val="clear" w:color="auto" w:fill="92D050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Други мерки с оглед специфичните рискове в съответните ведомства</w:t>
            </w:r>
          </w:p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D91B70" w:rsidRPr="00EB2358" w:rsidTr="007208CE">
        <w:tc>
          <w:tcPr>
            <w:tcW w:w="3227" w:type="dxa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1701" w:type="dxa"/>
            <w:gridSpan w:val="2"/>
            <w:shd w:val="clear" w:color="auto" w:fill="FFFFCC"/>
          </w:tcPr>
          <w:p w:rsidR="00D91B70" w:rsidRPr="00EB2358" w:rsidRDefault="00D91B70" w:rsidP="00D91B70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Насоченост на мярката - организационен/ кадрови/ промени в нормативната уредба</w:t>
            </w:r>
          </w:p>
        </w:tc>
        <w:tc>
          <w:tcPr>
            <w:tcW w:w="1984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Крайна цел на мярката</w:t>
            </w:r>
          </w:p>
        </w:tc>
        <w:tc>
          <w:tcPr>
            <w:tcW w:w="1276" w:type="dxa"/>
            <w:shd w:val="clear" w:color="auto" w:fill="FFFFCC"/>
          </w:tcPr>
          <w:p w:rsidR="00D91B70" w:rsidRPr="00E97D41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97D41">
              <w:rPr>
                <w:sz w:val="20"/>
                <w:szCs w:val="20"/>
              </w:rPr>
              <w:t>Срок за изпълнение и етапи</w:t>
            </w:r>
          </w:p>
        </w:tc>
        <w:tc>
          <w:tcPr>
            <w:tcW w:w="1842" w:type="dxa"/>
            <w:gridSpan w:val="2"/>
            <w:shd w:val="clear" w:color="auto" w:fill="FFFFCC"/>
          </w:tcPr>
          <w:p w:rsidR="00D91B70" w:rsidRPr="00E97D41" w:rsidRDefault="00D91B70" w:rsidP="00D91B70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20"/>
                <w:szCs w:val="20"/>
              </w:rPr>
            </w:pPr>
            <w:r w:rsidRPr="00E97D41">
              <w:rPr>
                <w:sz w:val="20"/>
                <w:szCs w:val="20"/>
              </w:rPr>
              <w:t>Индикатор</w:t>
            </w:r>
          </w:p>
        </w:tc>
        <w:tc>
          <w:tcPr>
            <w:tcW w:w="1418" w:type="dxa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 w:after="120" w:line="240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Отговорно</w:t>
            </w:r>
          </w:p>
          <w:p w:rsidR="00D91B70" w:rsidRPr="00EB2358" w:rsidRDefault="00D91B70" w:rsidP="00D91B70">
            <w:pPr>
              <w:pStyle w:val="20"/>
              <w:shd w:val="clear" w:color="auto" w:fill="auto"/>
              <w:spacing w:before="0" w:line="274" w:lineRule="exact"/>
              <w:jc w:val="center"/>
              <w:rPr>
                <w:sz w:val="20"/>
                <w:szCs w:val="20"/>
              </w:rPr>
            </w:pPr>
            <w:r w:rsidRPr="00EB2358">
              <w:rPr>
                <w:sz w:val="20"/>
                <w:szCs w:val="20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D91B70" w:rsidRPr="00025A55" w:rsidRDefault="00D91B70" w:rsidP="00D91B70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D91B70" w:rsidRPr="00EB2358" w:rsidRDefault="00D91B70" w:rsidP="00D91B70">
            <w:pPr>
              <w:pStyle w:val="20"/>
              <w:shd w:val="clear" w:color="auto" w:fill="auto"/>
              <w:spacing w:before="0"/>
              <w:jc w:val="center"/>
              <w:rPr>
                <w:sz w:val="20"/>
                <w:szCs w:val="20"/>
              </w:rPr>
            </w:pPr>
            <w:r w:rsidRPr="00012458">
              <w:rPr>
                <w:rFonts w:eastAsiaTheme="minorHAnsi"/>
                <w:sz w:val="20"/>
                <w:szCs w:val="20"/>
              </w:rPr>
              <w:t xml:space="preserve">Неизпълнение и </w:t>
            </w:r>
            <w:r w:rsidRPr="00012458">
              <w:rPr>
                <w:sz w:val="20"/>
                <w:szCs w:val="20"/>
              </w:rPr>
              <w:t>причини</w:t>
            </w:r>
            <w:r w:rsidRPr="00EB2358">
              <w:rPr>
                <w:sz w:val="20"/>
                <w:szCs w:val="20"/>
              </w:rPr>
              <w:t xml:space="preserve"> при неизпълнение</w:t>
            </w:r>
          </w:p>
        </w:tc>
      </w:tr>
      <w:tr w:rsidR="00D91B70" w:rsidRPr="00EB2358" w:rsidTr="005A0481">
        <w:tc>
          <w:tcPr>
            <w:tcW w:w="3227" w:type="dxa"/>
            <w:shd w:val="clear" w:color="auto" w:fill="auto"/>
          </w:tcPr>
          <w:p w:rsidR="00D91B70" w:rsidRPr="00D61244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>Служителите в ГД СППРР, извършващи администриране на сигнали за нередности, са защитени при изпълнение на служебните си задължения, и имената им не се оповестяват на бенефициента, както и не осъществяват преки контакти с бенефициенти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Ограничаване на преките контакти с бенефициенти и защита на служителите</w:t>
            </w:r>
          </w:p>
        </w:tc>
        <w:tc>
          <w:tcPr>
            <w:tcW w:w="1276" w:type="dxa"/>
            <w:shd w:val="clear" w:color="auto" w:fill="auto"/>
          </w:tcPr>
          <w:p w:rsidR="00D91B70" w:rsidRPr="00C03827" w:rsidRDefault="00D91B70" w:rsidP="00D91B7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Постоянен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администриране на сигнали за нередности</w:t>
            </w:r>
          </w:p>
        </w:tc>
        <w:tc>
          <w:tcPr>
            <w:tcW w:w="1418" w:type="dxa"/>
            <w:shd w:val="clear" w:color="auto" w:fill="auto"/>
          </w:tcPr>
          <w:p w:rsidR="00D91B70" w:rsidRPr="00A30AC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D61244">
              <w:rPr>
                <w:rFonts w:ascii="Times New Roman" w:hAnsi="Times New Roman" w:cs="Times New Roman"/>
                <w:sz w:val="18"/>
                <w:szCs w:val="18"/>
              </w:rPr>
              <w:t>ГД „СППРР" в МРРБ</w:t>
            </w:r>
          </w:p>
        </w:tc>
        <w:tc>
          <w:tcPr>
            <w:tcW w:w="1976" w:type="dxa"/>
          </w:tcPr>
          <w:p w:rsidR="00D91B70" w:rsidRPr="00A30AC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</w:t>
            </w:r>
          </w:p>
        </w:tc>
      </w:tr>
      <w:tr w:rsidR="00D91B70" w:rsidRPr="00EB2358" w:rsidTr="005A0481">
        <w:tc>
          <w:tcPr>
            <w:tcW w:w="3227" w:type="dxa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 xml:space="preserve">Прилагане на нови контролни листове за проверка на законосъобразното възлагане на обществената поръчка и сключения договор с изпълнител, като са въведени допълнителни контроли при извършване на предварителен контрол преди верификация, за всички обществени поръчки, в раздел „Проверка в системата „АРАХНЕ“. 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D91B70" w:rsidRPr="00C03827" w:rsidRDefault="00D91B70" w:rsidP="00D91B7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Превенция на риска от корупция при процеса на проверка на законосъобразното възлагане на обществената поръчка и сключения договор с изпълнител</w:t>
            </w:r>
          </w:p>
        </w:tc>
        <w:tc>
          <w:tcPr>
            <w:tcW w:w="1276" w:type="dxa"/>
            <w:shd w:val="clear" w:color="auto" w:fill="auto"/>
          </w:tcPr>
          <w:p w:rsidR="00D91B70" w:rsidRPr="00C03827" w:rsidRDefault="00D91B70" w:rsidP="00D91B7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D91B70" w:rsidRPr="00C03827" w:rsidRDefault="00D91B70" w:rsidP="00D91B70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D91B70" w:rsidRPr="00C03827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 на законосъобразното възлагане на обществената поръчка и сключения договор с изпълнител (брой нарушения)</w:t>
            </w:r>
          </w:p>
        </w:tc>
        <w:tc>
          <w:tcPr>
            <w:tcW w:w="1418" w:type="dxa"/>
            <w:shd w:val="clear" w:color="auto" w:fill="auto"/>
          </w:tcPr>
          <w:p w:rsidR="00D91B70" w:rsidRPr="00A30AC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Главен директор 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>и началници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</w:t>
            </w:r>
            <w:r w:rsidRPr="00683EE5">
              <w:rPr>
                <w:rFonts w:ascii="Times New Roman" w:hAnsi="Times New Roman" w:cs="Times New Roman"/>
                <w:sz w:val="18"/>
                <w:szCs w:val="18"/>
              </w:rPr>
              <w:t xml:space="preserve"> отдели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</w:t>
            </w:r>
            <w:r w:rsidRPr="0036641E">
              <w:rPr>
                <w:rFonts w:ascii="Times New Roman" w:hAnsi="Times New Roman" w:cs="Times New Roman"/>
                <w:sz w:val="18"/>
                <w:szCs w:val="18"/>
              </w:rPr>
              <w:t>ГД „СППРР"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МРРБ</w:t>
            </w:r>
          </w:p>
        </w:tc>
        <w:tc>
          <w:tcPr>
            <w:tcW w:w="1976" w:type="dxa"/>
          </w:tcPr>
          <w:p w:rsidR="00D91B70" w:rsidRPr="00A30AC0" w:rsidRDefault="00D91B70" w:rsidP="00D91B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D91B70" w:rsidRPr="00EB2358" w:rsidRDefault="00D91B70" w:rsidP="00D91B70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5A0481">
        <w:tc>
          <w:tcPr>
            <w:tcW w:w="3227" w:type="dxa"/>
            <w:shd w:val="clear" w:color="auto" w:fill="auto"/>
          </w:tcPr>
          <w:p w:rsidR="00B34831" w:rsidRPr="00C03827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Аутсорсване на процеса по верификация, когато бенефициент е УО на ОПРР за осъществяване на дейности по проверка и изготвяне на предложения за верификация на разходи по бюджетни линии по Приоритетна ос "Техническа помощ" на ОПРР 2014-2020 с бенефициент ГД СППРР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4831" w:rsidRPr="00C03827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B34831" w:rsidRPr="00C03827" w:rsidRDefault="00B34831" w:rsidP="00B3483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Извършване на независима проверка на искания за плащане  по бюджетните линии, когато  бенефициент е УО на ОПРР</w:t>
            </w:r>
          </w:p>
        </w:tc>
        <w:tc>
          <w:tcPr>
            <w:tcW w:w="1276" w:type="dxa"/>
            <w:shd w:val="clear" w:color="auto" w:fill="auto"/>
          </w:tcPr>
          <w:p w:rsidR="00B34831" w:rsidRPr="00C03827" w:rsidRDefault="00B34831" w:rsidP="00B3483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Срок за верифициране на средства: 31.12.2023 г.</w:t>
            </w:r>
          </w:p>
          <w:p w:rsidR="00B34831" w:rsidRPr="00C03827" w:rsidRDefault="00B34831" w:rsidP="00B34831">
            <w:pPr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Етапи: всяка година до 2023 г. (вкл.)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34831" w:rsidRPr="00C03827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03827">
              <w:rPr>
                <w:rFonts w:ascii="Times New Roman" w:hAnsi="Times New Roman" w:cs="Times New Roman"/>
                <w:sz w:val="18"/>
                <w:szCs w:val="18"/>
              </w:rPr>
              <w:t>Намаляване на възможни нарушения в процеса на верификация на средствата по бюджетни линии с бенефициент УО на ОПРР по Приоритетна ос "Техническа помощ" на ОПРР 2014-2020 (брой нарушения)</w:t>
            </w:r>
          </w:p>
        </w:tc>
        <w:tc>
          <w:tcPr>
            <w:tcW w:w="1418" w:type="dxa"/>
            <w:shd w:val="clear" w:color="auto" w:fill="auto"/>
          </w:tcPr>
          <w:p w:rsidR="00B34831" w:rsidRPr="00A30AC0" w:rsidRDefault="00B34831" w:rsidP="00B3483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E136B3">
              <w:rPr>
                <w:rFonts w:ascii="Times New Roman" w:hAnsi="Times New Roman" w:cs="Times New Roman"/>
                <w:sz w:val="18"/>
                <w:szCs w:val="18"/>
              </w:rPr>
              <w:t>Началници на отдели - ползватели на бюджетните линии на УО по Приоритетна ос "Техническа помощ" в ГД „СППРР" в МРРБ</w:t>
            </w:r>
          </w:p>
        </w:tc>
        <w:tc>
          <w:tcPr>
            <w:tcW w:w="1976" w:type="dxa"/>
          </w:tcPr>
          <w:p w:rsidR="00B34831" w:rsidRPr="00A30AC0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3227" w:type="dxa"/>
          </w:tcPr>
          <w:p w:rsidR="00B34831" w:rsidRPr="00F51233" w:rsidRDefault="00B34831" w:rsidP="00B348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Упражняване на контрол върху актуалността на Регистрите на доставчиците на е-услуги за електронно събиране на такси за изминато разстояние и вътрешната нормати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вна база създадена в практиката</w:t>
            </w:r>
          </w:p>
        </w:tc>
        <w:tc>
          <w:tcPr>
            <w:tcW w:w="1701" w:type="dxa"/>
            <w:gridSpan w:val="2"/>
          </w:tcPr>
          <w:p w:rsidR="00B34831" w:rsidRPr="00F51233" w:rsidRDefault="00B34831" w:rsidP="00B348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</w:tcPr>
          <w:p w:rsidR="00B34831" w:rsidRPr="00F51233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Превенция на риска от неточна и подвеждаща  информация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всички доставчици, които имат действащи договори във връзка с прилагане на смесена система за таксуване на различните категории ППС и такси на база изминато разстояние</w:t>
            </w:r>
          </w:p>
        </w:tc>
        <w:tc>
          <w:tcPr>
            <w:tcW w:w="1276" w:type="dxa"/>
          </w:tcPr>
          <w:p w:rsidR="00B34831" w:rsidRPr="00F51233" w:rsidRDefault="00B34831" w:rsidP="00B348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Постоянен </w:t>
            </w:r>
          </w:p>
        </w:tc>
        <w:tc>
          <w:tcPr>
            <w:tcW w:w="1842" w:type="dxa"/>
            <w:gridSpan w:val="2"/>
          </w:tcPr>
          <w:p w:rsidR="00B34831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Актуален регистър на национални доставчици на услуги за електронно събиране на пътни такси; </w:t>
            </w:r>
          </w:p>
          <w:p w:rsidR="00B34831" w:rsidRPr="00F51233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Постъпили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сигнали по отношение на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качеството на предлаганата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е-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услуга</w:t>
            </w:r>
          </w:p>
        </w:tc>
        <w:tc>
          <w:tcPr>
            <w:tcW w:w="1418" w:type="dxa"/>
          </w:tcPr>
          <w:p w:rsidR="00B34831" w:rsidRPr="00F51233" w:rsidRDefault="00B34831" w:rsidP="00B34831">
            <w:pPr>
              <w:ind w:left="-107" w:right="-250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специализирано 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но Национално </w:t>
            </w:r>
            <w:proofErr w:type="spellStart"/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proofErr w:type="spellEnd"/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34831" w:rsidRPr="00F51233" w:rsidRDefault="00B34831" w:rsidP="00B34831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АРОК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  <w:p w:rsidR="00B34831" w:rsidRPr="00F51233" w:rsidRDefault="00B34831" w:rsidP="00B348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</w:tcPr>
          <w:p w:rsidR="00B34831" w:rsidRPr="00F51233" w:rsidRDefault="00B34831" w:rsidP="00B348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A22897">
        <w:tc>
          <w:tcPr>
            <w:tcW w:w="3227" w:type="dxa"/>
            <w:shd w:val="clear" w:color="auto" w:fill="auto"/>
          </w:tcPr>
          <w:p w:rsidR="00B34831" w:rsidRPr="00F51233" w:rsidRDefault="00B34831" w:rsidP="00B348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Изготвяне на Инструкция, с която да се регламентира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механиз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ъ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м за взаимодействие и отчетност между АПИ и  външните институции /МВР,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Агенция „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Митници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 и др./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които са 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пряко свързани с прилагане на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proofErr w:type="spellEnd"/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-системата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B34831" w:rsidRPr="00F51233" w:rsidRDefault="00B34831" w:rsidP="00B348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Организационен</w:t>
            </w:r>
          </w:p>
        </w:tc>
        <w:tc>
          <w:tcPr>
            <w:tcW w:w="1984" w:type="dxa"/>
            <w:shd w:val="clear" w:color="auto" w:fill="auto"/>
          </w:tcPr>
          <w:p w:rsidR="00B34831" w:rsidRPr="00F51233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Предпазване от съз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даване на 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ханизъм за корупционни практики</w:t>
            </w:r>
          </w:p>
        </w:tc>
        <w:tc>
          <w:tcPr>
            <w:tcW w:w="1276" w:type="dxa"/>
            <w:shd w:val="clear" w:color="auto" w:fill="auto"/>
          </w:tcPr>
          <w:p w:rsidR="00B34831" w:rsidRPr="00F51233" w:rsidRDefault="00B34831" w:rsidP="00B348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31.12.2020 г.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B34831" w:rsidRPr="00F51233" w:rsidRDefault="00B34831" w:rsidP="00B348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Изготвена Инструкция </w:t>
            </w:r>
          </w:p>
        </w:tc>
        <w:tc>
          <w:tcPr>
            <w:tcW w:w="1418" w:type="dxa"/>
            <w:shd w:val="clear" w:color="auto" w:fill="auto"/>
          </w:tcPr>
          <w:p w:rsidR="00B34831" w:rsidRPr="00F51233" w:rsidRDefault="00B34831" w:rsidP="00B34831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Председател на УС на АПИ;</w:t>
            </w:r>
          </w:p>
          <w:p w:rsidR="00B34831" w:rsidRPr="00F51233" w:rsidRDefault="00B34831" w:rsidP="00B34831">
            <w:pPr>
              <w:ind w:left="-107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>Директор на специализирано 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F51233"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Национално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тол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</w:t>
            </w:r>
          </w:p>
        </w:tc>
        <w:tc>
          <w:tcPr>
            <w:tcW w:w="1976" w:type="dxa"/>
          </w:tcPr>
          <w:p w:rsidR="00B34831" w:rsidRPr="00F51233" w:rsidRDefault="00B34831" w:rsidP="00B3483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gridSpan w:val="3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15400" w:type="dxa"/>
            <w:gridSpan w:val="12"/>
            <w:shd w:val="clear" w:color="auto" w:fill="92D050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Мерки за публичност</w:t>
            </w:r>
          </w:p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  <w:shd w:val="clear" w:color="auto" w:fill="FFFFCC"/>
          </w:tcPr>
          <w:p w:rsidR="00B34831" w:rsidRPr="00EB2358" w:rsidRDefault="00B34831" w:rsidP="00B3483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Описание на мярката</w:t>
            </w:r>
          </w:p>
        </w:tc>
        <w:tc>
          <w:tcPr>
            <w:tcW w:w="3656" w:type="dxa"/>
            <w:gridSpan w:val="3"/>
            <w:shd w:val="clear" w:color="auto" w:fill="FFFFCC"/>
          </w:tcPr>
          <w:p w:rsidR="00B34831" w:rsidRPr="00EB2358" w:rsidRDefault="00B34831" w:rsidP="00B3483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Срок за изпълнение и етапи</w:t>
            </w:r>
          </w:p>
        </w:tc>
        <w:tc>
          <w:tcPr>
            <w:tcW w:w="3260" w:type="dxa"/>
            <w:gridSpan w:val="3"/>
            <w:shd w:val="clear" w:color="auto" w:fill="FFFFCC"/>
          </w:tcPr>
          <w:p w:rsidR="00B34831" w:rsidRPr="00EB2358" w:rsidRDefault="00B34831" w:rsidP="00B3483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Отговорно</w:t>
            </w:r>
          </w:p>
          <w:p w:rsidR="00B34831" w:rsidRPr="00EB2358" w:rsidRDefault="00B34831" w:rsidP="00B3483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лице</w:t>
            </w:r>
          </w:p>
        </w:tc>
        <w:tc>
          <w:tcPr>
            <w:tcW w:w="1976" w:type="dxa"/>
            <w:shd w:val="clear" w:color="auto" w:fill="FFFFCC"/>
          </w:tcPr>
          <w:p w:rsidR="00B34831" w:rsidRPr="00025A55" w:rsidRDefault="00B34831" w:rsidP="00B34831">
            <w:pPr>
              <w:widowControl w:val="0"/>
              <w:spacing w:line="277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Изпълнение</w:t>
            </w:r>
          </w:p>
        </w:tc>
        <w:tc>
          <w:tcPr>
            <w:tcW w:w="1976" w:type="dxa"/>
            <w:gridSpan w:val="3"/>
            <w:shd w:val="clear" w:color="auto" w:fill="FFFFCC"/>
          </w:tcPr>
          <w:p w:rsidR="00B34831" w:rsidRPr="00012458" w:rsidRDefault="00B34831" w:rsidP="00B3483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012458">
              <w:rPr>
                <w:rFonts w:ascii="Times New Roman" w:hAnsi="Times New Roman" w:cs="Times New Roman"/>
                <w:sz w:val="20"/>
                <w:szCs w:val="20"/>
              </w:rPr>
              <w:t>Неизпълнение и причини при неизпълнение</w:t>
            </w: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6228EB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>Редовно актуализиране на раздел „Антикорупция“ на интернет страницата на МРРБ, съдържащ всички приложими и разработени във ведомството актове с антикорупционна насоченост, антикорупционни планове и отчети за тяхното изпълнение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публичен регистър </w:t>
            </w:r>
            <w:r w:rsidRPr="00220F42">
              <w:rPr>
                <w:rFonts w:ascii="Times New Roman" w:hAnsi="Times New Roman" w:cs="Times New Roman"/>
                <w:sz w:val="18"/>
                <w:szCs w:val="18"/>
              </w:rPr>
              <w:t>по §2, ал. 3 от Допълнителните разпоредби на ЗПКОНПИ и чл. 4, ал. 2 от НОРИПДУКИ</w:t>
            </w:r>
          </w:p>
        </w:tc>
        <w:tc>
          <w:tcPr>
            <w:tcW w:w="3656" w:type="dxa"/>
            <w:gridSpan w:val="3"/>
          </w:tcPr>
          <w:p w:rsidR="00B34831" w:rsidRPr="006228EB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6228EB"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3"/>
          </w:tcPr>
          <w:p w:rsidR="00B34831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228EB">
              <w:rPr>
                <w:rFonts w:ascii="Times New Roman" w:hAnsi="Times New Roman" w:cs="Times New Roman"/>
                <w:sz w:val="18"/>
                <w:szCs w:val="18"/>
              </w:rPr>
              <w:t>Ръководител Инспекторат на МРРБ</w:t>
            </w:r>
          </w:p>
          <w:p w:rsidR="00246CC0" w:rsidRPr="006228EB" w:rsidRDefault="00246CC0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Връзки с обществеността, протокол и международно сътрудничество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 в МРРБ</w:t>
            </w:r>
          </w:p>
          <w:p w:rsidR="00B34831" w:rsidRPr="006228EB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Публикуване на резултатите от работата на оценителните комисии след одобрението им от Съвместния комитет за наблюдение по програмата (СКН)</w:t>
            </w:r>
          </w:p>
        </w:tc>
        <w:tc>
          <w:tcPr>
            <w:tcW w:w="3656" w:type="dxa"/>
            <w:gridSpan w:val="3"/>
          </w:tcPr>
          <w:p w:rsidR="00B34831" w:rsidRPr="008978D9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След одобрение от СКН</w:t>
            </w:r>
          </w:p>
        </w:tc>
        <w:tc>
          <w:tcPr>
            <w:tcW w:w="3260" w:type="dxa"/>
            <w:gridSpan w:val="3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Експертите „Комуникация и връзки с обществеността“ (КВО) към Съвместните секретариати; </w:t>
            </w:r>
          </w:p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Отдел „Програми ИНТЕРРЕГ-ИПП 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Трансгранично сътрудничество“ към дирекция „УТС“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Публикуване на указания за бенефициенти, инструкции за работа на интернет страниците на програмите</w:t>
            </w:r>
          </w:p>
        </w:tc>
        <w:tc>
          <w:tcPr>
            <w:tcW w:w="3656" w:type="dxa"/>
            <w:gridSpan w:val="3"/>
          </w:tcPr>
          <w:p w:rsidR="00B34831" w:rsidRPr="008978D9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Преди сключване на договори за субсидия</w:t>
            </w:r>
          </w:p>
        </w:tc>
        <w:tc>
          <w:tcPr>
            <w:tcW w:w="3260" w:type="dxa"/>
            <w:gridSpan w:val="3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Експертите „КВО“ към Съвместните секретариати; </w:t>
            </w:r>
          </w:p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„Програми ИНТЕРРЕГ-ИПП Трансгранично сътрудничество“ към дирекция „УТС“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Актуализиране на информацията за изпълнението на програмата, включително нейните основни постижения</w:t>
            </w:r>
          </w:p>
        </w:tc>
        <w:tc>
          <w:tcPr>
            <w:tcW w:w="3656" w:type="dxa"/>
            <w:gridSpan w:val="3"/>
          </w:tcPr>
          <w:p w:rsidR="00B34831" w:rsidRPr="008978D9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Текущо</w:t>
            </w:r>
          </w:p>
        </w:tc>
        <w:tc>
          <w:tcPr>
            <w:tcW w:w="3260" w:type="dxa"/>
            <w:gridSpan w:val="3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Експертите „КВО“ към Съвместните секретариати;</w:t>
            </w:r>
          </w:p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"Организационно развитие и публичност" към дирекция „УТС“;</w:t>
            </w:r>
          </w:p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Отдел „Оценка, информация и публичност“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Повишаване на осведомеността на лицата участващи в изпълнението и контрола по проекти финансирани със средства от ЕС по отношение на възможностите и начините за подаване на сигнали за нередности, измама и корупция  </w:t>
            </w:r>
          </w:p>
        </w:tc>
        <w:tc>
          <w:tcPr>
            <w:tcW w:w="3656" w:type="dxa"/>
            <w:gridSpan w:val="3"/>
          </w:tcPr>
          <w:p w:rsidR="00B34831" w:rsidRPr="008978D9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>Текущо изпълнение - при организиране на информационни дни за бенефициерите по програмите, при организиране на обучение за повишаване на квалификацията на лицата осъществяващи първо ниво на контрол по проектите</w:t>
            </w:r>
          </w:p>
        </w:tc>
        <w:tc>
          <w:tcPr>
            <w:tcW w:w="3260" w:type="dxa"/>
            <w:gridSpan w:val="3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сички отдели в дирекция „УТС“,</w:t>
            </w:r>
          </w:p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сички отдели в ГД „СППРР“</w:t>
            </w:r>
          </w:p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Обучения на бенефициентите по ОПРР- информационни дни по програмата, на  които се предоставя информация на потенциалните бенефициенти за понятието нередност и измама </w:t>
            </w:r>
          </w:p>
        </w:tc>
        <w:tc>
          <w:tcPr>
            <w:tcW w:w="3656" w:type="dxa"/>
            <w:gridSpan w:val="3"/>
          </w:tcPr>
          <w:p w:rsidR="00B34831" w:rsidRPr="008978D9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8978D9">
              <w:rPr>
                <w:sz w:val="18"/>
                <w:szCs w:val="18"/>
              </w:rPr>
              <w:t xml:space="preserve">Текущо - при организиране на информационни дни за бенефициентите </w:t>
            </w:r>
          </w:p>
        </w:tc>
        <w:tc>
          <w:tcPr>
            <w:tcW w:w="3260" w:type="dxa"/>
            <w:gridSpan w:val="3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Сектор „Договаряне“ и отдел „Оценка, информация и публичност“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Регулярно публикуване на информация за практиката на УО на ОПРР по отношение на установените нередности</w:t>
            </w:r>
          </w:p>
        </w:tc>
        <w:tc>
          <w:tcPr>
            <w:tcW w:w="3656" w:type="dxa"/>
            <w:gridSpan w:val="3"/>
          </w:tcPr>
          <w:p w:rsidR="00B34831" w:rsidRPr="008978D9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Началник на отдел „Контрол на обществените поръчки и нередности“ (КОПН) и на отдел „Оценка, информация и публичност“ (ОИП) към ГД „СППРР“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Публикуване на указания към бенефициентите за най-често допусканите нарушения при процедури по възлагане на обществени поръчки</w:t>
            </w:r>
          </w:p>
        </w:tc>
        <w:tc>
          <w:tcPr>
            <w:tcW w:w="3656" w:type="dxa"/>
            <w:gridSpan w:val="3"/>
          </w:tcPr>
          <w:p w:rsidR="00B34831" w:rsidRPr="008978D9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Началник на отдел „КОПН“ и на отдел „ОИП“ към ГД „СППРР“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FF4BAE">
        <w:tc>
          <w:tcPr>
            <w:tcW w:w="4532" w:type="dxa"/>
            <w:gridSpan w:val="2"/>
            <w:shd w:val="clear" w:color="auto" w:fill="FFFFFF" w:themeFill="background1"/>
          </w:tcPr>
          <w:p w:rsidR="00B34831" w:rsidRPr="00523CD2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Публикуване на страниците на програмите за трансгранично сътрудничество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Инструмент за предприсъединителна помощ (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>ИПП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на досиетата за обществени поръчки провеждани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от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бенефициенти по програмите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:rsidR="00B34831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B34831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 в МРРБ;</w:t>
            </w:r>
          </w:p>
          <w:p w:rsidR="00B34831" w:rsidRPr="00523CD2" w:rsidRDefault="00B34831" w:rsidP="00B3483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Експерти</w:t>
            </w:r>
            <w:r w:rsidRPr="00523CD2">
              <w:rPr>
                <w:rFonts w:ascii="Times New Roman" w:hAnsi="Times New Roman" w:cs="Times New Roman"/>
                <w:sz w:val="18"/>
                <w:szCs w:val="18"/>
              </w:rPr>
              <w:t xml:space="preserve"> „Комуникация и връзки с обществеността“ към Съвместните секретариати по програмите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FF4BAE">
        <w:tc>
          <w:tcPr>
            <w:tcW w:w="4532" w:type="dxa"/>
            <w:gridSpan w:val="2"/>
            <w:shd w:val="clear" w:color="auto" w:fill="FFFFFF" w:themeFill="background1"/>
          </w:tcPr>
          <w:p w:rsidR="00B34831" w:rsidRPr="00A72A9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Публикуване на страницата на Единния информационен портал на процедури за избор на изпълнител, провеждани по реда на глава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ІV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 от ЗУСЕСИФ и ПМС № 160/2016 г. от неправителствени организации</w:t>
            </w:r>
            <w:r w:rsidRPr="00A72A99">
              <w:rPr>
                <w:sz w:val="18"/>
                <w:szCs w:val="18"/>
              </w:rPr>
              <w:t xml:space="preserve"> 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бенефициенти по програмите за трансгранично сътрудничество, финансирани със средства от Европейския фонд за регионално развитие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:rsidR="00B34831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B34831" w:rsidRPr="00A72A9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„УТС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 в МРРБ;</w:t>
            </w:r>
          </w:p>
          <w:p w:rsidR="00B34831" w:rsidRPr="00A72A9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72A99">
              <w:rPr>
                <w:rFonts w:ascii="Times New Roman" w:hAnsi="Times New Roman" w:cs="Times New Roman"/>
                <w:sz w:val="18"/>
                <w:szCs w:val="18"/>
              </w:rPr>
              <w:t xml:space="preserve">Експерти в отдел „Програми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ИНТЕРРЕГ“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FF4BAE">
        <w:tc>
          <w:tcPr>
            <w:tcW w:w="4532" w:type="dxa"/>
            <w:gridSpan w:val="2"/>
            <w:shd w:val="clear" w:color="auto" w:fill="FFFFFF" w:themeFill="background1"/>
          </w:tcPr>
          <w:p w:rsidR="00B34831" w:rsidRPr="009E7A2C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Публикуване на страниците на програмите за трансгранично сътрудничество по ИПП на решения на Съвместните комитети за наблюдение, класирания на кандидатите за отпускане на безвъзмездна финансова помощ, годишните доклади за изпълнени</w:t>
            </w:r>
            <w:r w:rsidR="0096558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 xml:space="preserve"> на програмите и др.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:rsidR="00B34831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8978D9">
              <w:rPr>
                <w:sz w:val="18"/>
                <w:szCs w:val="18"/>
              </w:rPr>
              <w:t>екущо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B34831" w:rsidRPr="009E7A2C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</w:p>
          <w:p w:rsidR="00B34831" w:rsidRPr="009E7A2C" w:rsidRDefault="00B34831" w:rsidP="00B3483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„УТС“ в МРРБ;</w:t>
            </w:r>
          </w:p>
          <w:p w:rsidR="00B34831" w:rsidRPr="009E7A2C" w:rsidRDefault="00B34831" w:rsidP="00B3483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Началник на отдел „Програми ИНТЕРРЕГ-ИПП Трансгранично сътрудничество“ в дирекция „УТС“;</w:t>
            </w:r>
          </w:p>
          <w:p w:rsidR="00B34831" w:rsidRPr="009E7A2C" w:rsidRDefault="00B34831" w:rsidP="00B34831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9E7A2C">
              <w:rPr>
                <w:rFonts w:ascii="Times New Roman" w:hAnsi="Times New Roman" w:cs="Times New Roman"/>
                <w:sz w:val="18"/>
                <w:szCs w:val="18"/>
              </w:rPr>
              <w:t>Началник отдел "Организацион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развитие и публичност"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B472E6">
        <w:tc>
          <w:tcPr>
            <w:tcW w:w="4532" w:type="dxa"/>
            <w:gridSpan w:val="2"/>
            <w:shd w:val="clear" w:color="auto" w:fill="auto"/>
          </w:tcPr>
          <w:p w:rsidR="00B34831" w:rsidRPr="00C03827" w:rsidRDefault="00B34831" w:rsidP="0017649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Осигуряване на пълна прозрачност и проследимост по разработването на проекти на нормативни актове</w:t>
            </w:r>
            <w:r w:rsidR="0017649D">
              <w:rPr>
                <w:rFonts w:ascii="Times New Roman" w:hAnsi="Times New Roman" w:cs="Times New Roman"/>
                <w:sz w:val="18"/>
                <w:szCs w:val="18"/>
              </w:rPr>
              <w:t xml:space="preserve"> от страна на дирекция „</w:t>
            </w:r>
            <w:r w:rsidR="00F727FF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="0017649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="00F727FF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="0017649D"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чрез включване на представ</w:t>
            </w:r>
            <w:r w:rsidR="0096558B">
              <w:rPr>
                <w:rFonts w:ascii="Times New Roman" w:hAnsi="Times New Roman" w:cs="Times New Roman"/>
                <w:sz w:val="18"/>
                <w:szCs w:val="18"/>
              </w:rPr>
              <w:t>ители на всички заинтересовани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страни в работните групи и</w:t>
            </w:r>
            <w:r w:rsidR="0017649D">
              <w:rPr>
                <w:rFonts w:ascii="Times New Roman" w:hAnsi="Times New Roman" w:cs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съгласуване</w:t>
            </w:r>
            <w:r w:rsidR="0017649D">
              <w:rPr>
                <w:rFonts w:ascii="Times New Roman" w:hAnsi="Times New Roman" w:cs="Times New Roman"/>
                <w:sz w:val="18"/>
                <w:szCs w:val="18"/>
              </w:rPr>
              <w:t>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изготвените проекти</w:t>
            </w:r>
          </w:p>
        </w:tc>
        <w:tc>
          <w:tcPr>
            <w:tcW w:w="3656" w:type="dxa"/>
            <w:gridSpan w:val="3"/>
            <w:shd w:val="clear" w:color="auto" w:fill="FFFFFF" w:themeFill="background1"/>
          </w:tcPr>
          <w:p w:rsidR="00B34831" w:rsidRDefault="007058A7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3"/>
            <w:shd w:val="clear" w:color="auto" w:fill="FFFFFF" w:themeFill="background1"/>
          </w:tcPr>
          <w:p w:rsidR="007058A7" w:rsidRDefault="007058A7" w:rsidP="007058A7">
            <w:pPr>
              <w:ind w:righ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 на дирекция „ТПН“ в МРРБ;</w:t>
            </w:r>
          </w:p>
          <w:p w:rsidR="00B34831" w:rsidRPr="009E7A2C" w:rsidRDefault="007058A7" w:rsidP="007058A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Началник на отдел „Хармонизация на техническата нормативна уредба“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дирекция „ТПН“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1A55D0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частие на представители на браншови организации, професи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онални организации, заинтересо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ваните ведомства 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УАСГ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при разработване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 xml:space="preserve"> на проекти на нормативни актове 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 xml:space="preserve">от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страна на </w:t>
            </w:r>
            <w:r w:rsidRPr="003455FE">
              <w:rPr>
                <w:rFonts w:ascii="Times New Roman" w:hAnsi="Times New Roman" w:cs="Times New Roman"/>
                <w:sz w:val="18"/>
                <w:szCs w:val="18"/>
              </w:rPr>
              <w:t>АГКК</w:t>
            </w:r>
          </w:p>
        </w:tc>
        <w:tc>
          <w:tcPr>
            <w:tcW w:w="3656" w:type="dxa"/>
            <w:gridSpan w:val="3"/>
          </w:tcPr>
          <w:p w:rsidR="00B34831" w:rsidRPr="001A55D0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3"/>
          </w:tcPr>
          <w:p w:rsidR="00B34831" w:rsidRPr="008978D9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АГКК;</w:t>
            </w:r>
          </w:p>
          <w:p w:rsidR="00B34831" w:rsidRPr="001A55D0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 xml:space="preserve">Директор на дирекция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„</w:t>
            </w: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АПФО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“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1A55D0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>Осъществяване на публичн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информационни кампании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за разясняване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дейността на</w:t>
            </w:r>
            <w:r w:rsidRPr="004C432C">
              <w:rPr>
                <w:rFonts w:ascii="Times New Roman" w:hAnsi="Times New Roman" w:cs="Times New Roman"/>
                <w:sz w:val="18"/>
                <w:szCs w:val="18"/>
              </w:rPr>
              <w:t xml:space="preserve">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услугите, предоставяни от нея</w:t>
            </w:r>
          </w:p>
        </w:tc>
        <w:tc>
          <w:tcPr>
            <w:tcW w:w="3656" w:type="dxa"/>
            <w:gridSpan w:val="3"/>
          </w:tcPr>
          <w:p w:rsidR="00B34831" w:rsidRPr="001A55D0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3"/>
          </w:tcPr>
          <w:p w:rsidR="00B34831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978D9">
              <w:rPr>
                <w:rFonts w:ascii="Times New Roman" w:hAnsi="Times New Roman" w:cs="Times New Roman"/>
                <w:sz w:val="18"/>
                <w:szCs w:val="18"/>
              </w:rPr>
              <w:t>Изпълнителен директор на АГКК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B34831" w:rsidRPr="001A55D0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Началници на СГКК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1A55D0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5D0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Поддържане на интернет страницата на 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Дирекцията за национален строителен контрол на </w:t>
            </w:r>
            <w:r w:rsidRPr="001A55D0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актуален публичен регистър на лицата, извършващи дейността консултант съгл. чл.167, ал.2 ЗУТ/2003, заедно със списък </w: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на екипа от правоспособните физически лица </w:t>
            </w:r>
            <w:r w:rsidRPr="001A55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 xml:space="preserve">от различните специалности, назначени по трудов или граждански договор, неразделна част от удостоверението </w:t>
            </w:r>
            <w:r w:rsidRPr="001A55D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fldChar w:fldCharType="begin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instrText xml:space="preserve"> MERGEFIELD дата_на_издаване </w:instrText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 w:rsidRPr="001A55D0">
              <w:rPr>
                <w:rFonts w:ascii="Times New Roman" w:hAnsi="Times New Roman" w:cs="Times New Roman"/>
                <w:sz w:val="18"/>
                <w:szCs w:val="18"/>
              </w:rPr>
              <w:t>за упражняване дейностите оценка на съответствието на инвестиционните проекти и/или у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пражняване на строителен надзор</w:t>
            </w:r>
          </w:p>
        </w:tc>
        <w:tc>
          <w:tcPr>
            <w:tcW w:w="3656" w:type="dxa"/>
            <w:gridSpan w:val="3"/>
          </w:tcPr>
          <w:p w:rsidR="00B34831" w:rsidRPr="001A55D0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1A55D0">
              <w:rPr>
                <w:sz w:val="18"/>
                <w:szCs w:val="18"/>
              </w:rPr>
              <w:t>Постоянен</w:t>
            </w:r>
          </w:p>
        </w:tc>
        <w:tc>
          <w:tcPr>
            <w:tcW w:w="3260" w:type="dxa"/>
            <w:gridSpan w:val="3"/>
          </w:tcPr>
          <w:p w:rsidR="00B34831" w:rsidRPr="001A55D0" w:rsidRDefault="00246CC0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Началник на ДНСК, началник на отдел „Консултанти и регистри“ /КР/ в дирекция „Въвеждане в експлоатация и консултанти“ /ВЕК/, началник на отдел „Информационно и финансово-стопанско обслужване“ в дирекция „Административно, информационно и финансово-стопанско обслужване“ /АИФСО/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9215FC" w:rsidRDefault="00B34831" w:rsidP="00B34831">
            <w:pPr>
              <w:rPr>
                <w:rFonts w:ascii="Times New Roman" w:hAnsi="Times New Roman" w:cs="Times New Roman"/>
                <w:sz w:val="18"/>
                <w:szCs w:val="18"/>
                <w:lang w:bidi="bg-BG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>Поддържане на интернет страницата на ДНСК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актуален публичен регистър на издадените от ДНСК разрешения за ползване на строежи от</w:t>
            </w:r>
            <w:r>
              <w:rPr>
                <w:rFonts w:ascii="Times New Roman" w:hAnsi="Times New Roman" w:cs="Times New Roman"/>
                <w:sz w:val="18"/>
                <w:szCs w:val="18"/>
                <w:lang w:bidi="bg-BG"/>
              </w:rPr>
              <w:t xml:space="preserve"> първа, втора и трета категория</w:t>
            </w:r>
          </w:p>
        </w:tc>
        <w:tc>
          <w:tcPr>
            <w:tcW w:w="3656" w:type="dxa"/>
            <w:gridSpan w:val="3"/>
          </w:tcPr>
          <w:p w:rsidR="00B34831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B34831" w:rsidRPr="009215FC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260" w:type="dxa"/>
            <w:gridSpan w:val="3"/>
          </w:tcPr>
          <w:p w:rsidR="00B34831" w:rsidRPr="009215FC" w:rsidRDefault="00246CC0" w:rsidP="0024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Началник на ДНСК, началник на отдел КР в дирекция ВЕК, началник на отдел ИФСО в дирекция АИФСО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9215FC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>Поддържане н</w:t>
            </w:r>
            <w:r w:rsidRPr="009215FC">
              <w:rPr>
                <w:rFonts w:ascii="Times New Roman" w:eastAsia="Times New Roman" w:hAnsi="Times New Roman" w:cs="Times New Roman"/>
                <w:sz w:val="18"/>
                <w:szCs w:val="18"/>
              </w:rPr>
              <w:t>а интернет страницата на ДНСК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9215FC">
              <w:rPr>
                <w:rFonts w:ascii="Times New Roman" w:hAnsi="Times New Roman" w:cs="Times New Roman"/>
                <w:sz w:val="18"/>
                <w:szCs w:val="18"/>
              </w:rPr>
              <w:t xml:space="preserve">актуален публичен регистър на влезлите в сила заповеди за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премахване на незаконни строежи</w:t>
            </w:r>
          </w:p>
        </w:tc>
        <w:tc>
          <w:tcPr>
            <w:tcW w:w="3656" w:type="dxa"/>
            <w:gridSpan w:val="3"/>
          </w:tcPr>
          <w:p w:rsidR="00B34831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Постоянен</w:t>
            </w:r>
          </w:p>
          <w:p w:rsidR="00B34831" w:rsidRPr="009215FC" w:rsidRDefault="00B34831" w:rsidP="00B34831">
            <w:pPr>
              <w:pStyle w:val="20"/>
              <w:shd w:val="clear" w:color="auto" w:fill="auto"/>
              <w:spacing w:before="0" w:line="240" w:lineRule="exact"/>
              <w:jc w:val="center"/>
              <w:rPr>
                <w:sz w:val="18"/>
                <w:szCs w:val="18"/>
                <w:lang w:val="en-US"/>
              </w:rPr>
            </w:pPr>
            <w:r w:rsidRPr="009215FC">
              <w:rPr>
                <w:sz w:val="18"/>
                <w:szCs w:val="18"/>
              </w:rPr>
              <w:t>Ежемесечно актуализиране</w:t>
            </w:r>
          </w:p>
        </w:tc>
        <w:tc>
          <w:tcPr>
            <w:tcW w:w="3260" w:type="dxa"/>
            <w:gridSpan w:val="3"/>
          </w:tcPr>
          <w:p w:rsidR="00246CC0" w:rsidRPr="00246CC0" w:rsidRDefault="00246CC0" w:rsidP="0024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Началник на ДНСК,</w:t>
            </w:r>
          </w:p>
          <w:p w:rsidR="00B34831" w:rsidRPr="009215FC" w:rsidRDefault="00246CC0" w:rsidP="00246C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46CC0">
              <w:rPr>
                <w:rFonts w:ascii="Times New Roman" w:hAnsi="Times New Roman" w:cs="Times New Roman"/>
                <w:sz w:val="18"/>
                <w:szCs w:val="18"/>
              </w:rPr>
              <w:t>Главен директор на главна дирекция „Строителен контрол“, началник на отдел КР  в дирекция ВЕК, началник на отдел ИФСО в дирекция АИФСО</w:t>
            </w:r>
          </w:p>
        </w:tc>
        <w:tc>
          <w:tcPr>
            <w:tcW w:w="1976" w:type="dxa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976" w:type="dxa"/>
            <w:gridSpan w:val="3"/>
            <w:shd w:val="clear" w:color="auto" w:fill="auto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15400" w:type="dxa"/>
            <w:gridSpan w:val="12"/>
            <w:shd w:val="clear" w:color="auto" w:fill="92D050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Обучения</w:t>
            </w:r>
          </w:p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4532" w:type="dxa"/>
            <w:gridSpan w:val="2"/>
            <w:shd w:val="clear" w:color="auto" w:fill="FFFFCC"/>
          </w:tcPr>
          <w:p w:rsidR="00B34831" w:rsidRPr="00EB2358" w:rsidRDefault="00B34831" w:rsidP="00B3483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Брой на проведените обучения</w:t>
            </w:r>
          </w:p>
        </w:tc>
        <w:tc>
          <w:tcPr>
            <w:tcW w:w="6916" w:type="dxa"/>
            <w:gridSpan w:val="6"/>
            <w:shd w:val="clear" w:color="auto" w:fill="FFFFCC"/>
          </w:tcPr>
          <w:p w:rsidR="00B34831" w:rsidRPr="00EB2358" w:rsidRDefault="00B34831" w:rsidP="00B3483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Теми, по които са проведени обучения и броя на обучените по всяка тема служители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</w:t>
            </w: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 xml:space="preserve"> длъжността им</w:t>
            </w:r>
          </w:p>
        </w:tc>
        <w:tc>
          <w:tcPr>
            <w:tcW w:w="3952" w:type="dxa"/>
            <w:gridSpan w:val="4"/>
            <w:shd w:val="clear" w:color="auto" w:fill="FFFFCC"/>
          </w:tcPr>
          <w:p w:rsidR="00B34831" w:rsidRPr="00EB2358" w:rsidRDefault="00B34831" w:rsidP="00B34831">
            <w:pPr>
              <w:widowControl w:val="0"/>
              <w:spacing w:line="295" w:lineRule="exact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bg-BG" w:bidi="bg-BG"/>
              </w:rPr>
              <w:t>Индикатор</w:t>
            </w: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8D1EF0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916" w:type="dxa"/>
            <w:gridSpan w:val="6"/>
          </w:tcPr>
          <w:p w:rsidR="00B34831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70CFD">
              <w:rPr>
                <w:rFonts w:ascii="Times New Roman" w:hAnsi="Times New Roman" w:cs="Times New Roman"/>
                <w:sz w:val="18"/>
                <w:szCs w:val="18"/>
              </w:rPr>
              <w:t xml:space="preserve">Провеждане на обучения и разяснения на максимален брой служители в областта на противодействие на корупцията и конфликт на интереси, във връзка с прилагане на Закона за противодействие на корупцията и за отнемане на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незаконно придобитото имущество</w:t>
            </w:r>
          </w:p>
          <w:p w:rsidR="00B34831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34831" w:rsidRPr="00A33AE7" w:rsidRDefault="00B34831" w:rsidP="00B3483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2" w:type="dxa"/>
            <w:gridSpan w:val="4"/>
          </w:tcPr>
          <w:p w:rsidR="00B34831" w:rsidRPr="008D1EF0" w:rsidRDefault="00B34831" w:rsidP="00B3483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B34831" w:rsidRPr="00EB2358" w:rsidTr="007208CE">
        <w:tc>
          <w:tcPr>
            <w:tcW w:w="15400" w:type="dxa"/>
            <w:gridSpan w:val="12"/>
            <w:shd w:val="clear" w:color="auto" w:fill="92D050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Посочване на възможни начини за подаване на сигнали</w:t>
            </w:r>
          </w:p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</w:p>
        </w:tc>
      </w:tr>
      <w:tr w:rsidR="00B34831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  <w:shd w:val="clear" w:color="auto" w:fill="FFFFCC"/>
          </w:tcPr>
          <w:p w:rsidR="00B34831" w:rsidRPr="00EB2358" w:rsidRDefault="00B34831" w:rsidP="00B3483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</w:p>
        </w:tc>
        <w:tc>
          <w:tcPr>
            <w:tcW w:w="3656" w:type="dxa"/>
            <w:gridSpan w:val="3"/>
            <w:shd w:val="clear" w:color="auto" w:fill="FFFFCC"/>
          </w:tcPr>
          <w:p w:rsidR="00B34831" w:rsidRPr="00EB2358" w:rsidRDefault="00B34831" w:rsidP="00B3483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E-</w:t>
            </w:r>
            <w:proofErr w:type="spellStart"/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>mail</w:t>
            </w:r>
            <w:proofErr w:type="spellEnd"/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  <w:t xml:space="preserve"> </w:t>
            </w: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</w:p>
        </w:tc>
        <w:tc>
          <w:tcPr>
            <w:tcW w:w="1518" w:type="dxa"/>
            <w:shd w:val="clear" w:color="auto" w:fill="FFFFCC"/>
          </w:tcPr>
          <w:p w:rsidR="00B34831" w:rsidRPr="00EB2358" w:rsidRDefault="00B34831" w:rsidP="00B3483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Телефонен номер</w:t>
            </w:r>
          </w:p>
        </w:tc>
        <w:tc>
          <w:tcPr>
            <w:tcW w:w="3849" w:type="dxa"/>
            <w:gridSpan w:val="4"/>
            <w:shd w:val="clear" w:color="auto" w:fill="FFFFCC"/>
          </w:tcPr>
          <w:p w:rsidR="00B34831" w:rsidRPr="00EB2358" w:rsidRDefault="00B34831" w:rsidP="00B34831">
            <w:pPr>
              <w:widowControl w:val="0"/>
              <w:spacing w:line="274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Специални кутии, поставени в </w:t>
            </w: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администрацията /описание на местонахождението/</w:t>
            </w:r>
          </w:p>
        </w:tc>
        <w:tc>
          <w:tcPr>
            <w:tcW w:w="1825" w:type="dxa"/>
            <w:shd w:val="clear" w:color="auto" w:fill="FFFFCC"/>
          </w:tcPr>
          <w:p w:rsidR="00B34831" w:rsidRPr="00EB2358" w:rsidRDefault="00B34831" w:rsidP="00B34831">
            <w:pPr>
              <w:widowControl w:val="0"/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lastRenderedPageBreak/>
              <w:t>Други</w:t>
            </w:r>
          </w:p>
        </w:tc>
      </w:tr>
      <w:tr w:rsidR="00B34831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</w:tcPr>
          <w:p w:rsidR="00B34831" w:rsidRPr="00C34148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МРРБ – гр. София 1202, </w:t>
            </w:r>
            <w:proofErr w:type="spellStart"/>
            <w:r w:rsidRPr="00C341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ул</w:t>
            </w:r>
            <w:proofErr w:type="spellEnd"/>
            <w:r w:rsidRPr="00C341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.“</w:t>
            </w:r>
            <w:proofErr w:type="spellStart"/>
            <w:r w:rsidRPr="00C341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>Св.Св.</w:t>
            </w:r>
            <w:proofErr w:type="spellEnd"/>
            <w:r w:rsidRPr="00C34148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Кирил и Методий“ 17-19;</w:t>
            </w:r>
          </w:p>
          <w:p w:rsidR="00B34831" w:rsidRPr="00C34148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B34831" w:rsidRPr="00C34148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B34831" w:rsidRPr="00C34148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B34831" w:rsidRPr="00C34148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B34831" w:rsidRPr="00C34148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B34831" w:rsidRPr="00C34148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B34831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B34831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B34831" w:rsidRPr="00B3171D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0"/>
                <w:szCs w:val="10"/>
                <w:lang w:eastAsia="bg-BG" w:bidi="bg-BG"/>
              </w:rPr>
            </w:pPr>
          </w:p>
          <w:p w:rsidR="00A118AF" w:rsidRDefault="00A118AF" w:rsidP="00A118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ГД „СППРР“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към МРРБ 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–</w:t>
            </w:r>
          </w:p>
          <w:p w:rsidR="00B34831" w:rsidRDefault="00A118AF" w:rsidP="00A118AF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гр. 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София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1618,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бул. "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Цар Борис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bg-BG" w:bidi="bg-BG"/>
              </w:rPr>
              <w:t>III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" 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№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val="en-US" w:eastAsia="bg-BG" w:bidi="bg-BG"/>
              </w:rPr>
              <w:t>2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15</w:t>
            </w:r>
          </w:p>
          <w:p w:rsidR="00B34831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B34831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„УТС“ към МРРБ – </w:t>
            </w:r>
          </w:p>
          <w:p w:rsidR="00B34831" w:rsidRPr="00B952CD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София, ул. Стефан Караджа 9</w:t>
            </w:r>
          </w:p>
        </w:tc>
        <w:tc>
          <w:tcPr>
            <w:tcW w:w="3656" w:type="dxa"/>
            <w:gridSpan w:val="3"/>
          </w:tcPr>
          <w:p w:rsidR="00B34831" w:rsidRDefault="00B34831" w:rsidP="00B348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: </w:t>
            </w:r>
            <w:hyperlink r:id="rId5" w:history="1">
              <w:r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anticorr@mrrb.government.bg</w:t>
              </w:r>
            </w:hyperlink>
          </w:p>
          <w:p w:rsidR="00B34831" w:rsidRDefault="00B34831" w:rsidP="00B348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hyperlink r:id="rId6" w:history="1">
              <w:r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inspektorat@mrrb.government.bg</w:t>
              </w:r>
            </w:hyperlink>
          </w:p>
          <w:p w:rsidR="00B34831" w:rsidRDefault="00B34831" w:rsidP="00B348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B34831" w:rsidRDefault="00B34831" w:rsidP="00B348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B34831" w:rsidRDefault="00B34831" w:rsidP="00B348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</w:p>
          <w:p w:rsidR="00B34831" w:rsidRDefault="00B34831" w:rsidP="00B34831">
            <w:pPr>
              <w:widowControl w:val="0"/>
            </w:pPr>
          </w:p>
          <w:p w:rsidR="00B34831" w:rsidRDefault="00B34831" w:rsidP="00B348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</w:pPr>
            <w:hyperlink r:id="rId7" w:history="1">
              <w:r w:rsidRPr="00E13BA4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http://www.bgregio.eu/izpalnenie-na-dogovori/signali-za-nerednosti.aspx</w:t>
              </w:r>
            </w:hyperlink>
            <w:r w:rsidRPr="00B952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 xml:space="preserve"> </w:t>
            </w:r>
          </w:p>
          <w:p w:rsidR="00B34831" w:rsidRDefault="00B34831" w:rsidP="00B34831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en-US"/>
              </w:rPr>
            </w:pPr>
          </w:p>
          <w:p w:rsidR="00A118AF" w:rsidRDefault="00A118AF" w:rsidP="00A118AF">
            <w:pPr>
              <w:widowControl w:val="0"/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eastAsia="bg-BG" w:bidi="bg-BG"/>
              </w:rPr>
            </w:pPr>
            <w:hyperlink r:id="rId8" w:history="1">
              <w:r w:rsidRPr="005A0E71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D.Petkova@mrrb.government.bg</w:t>
              </w:r>
            </w:hyperlink>
          </w:p>
          <w:p w:rsidR="00A118AF" w:rsidRDefault="00A118AF" w:rsidP="00A118AF">
            <w:pPr>
              <w:widowControl w:val="0"/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eastAsia="bg-BG" w:bidi="bg-BG"/>
              </w:rPr>
            </w:pPr>
            <w:hyperlink r:id="rId9" w:history="1">
              <w:r w:rsidRPr="005A0E71">
                <w:rPr>
                  <w:rStyle w:val="Hyperlink"/>
                  <w:rFonts w:ascii="Times New Roman" w:eastAsia="Arial Unicode MS" w:hAnsi="Times New Roman" w:cs="Times New Roman"/>
                  <w:sz w:val="18"/>
                  <w:szCs w:val="18"/>
                  <w:lang w:eastAsia="bg-BG" w:bidi="bg-BG"/>
                </w:rPr>
                <w:t>Yana.Koleva@mrrb.government.bg</w:t>
              </w:r>
            </w:hyperlink>
          </w:p>
          <w:p w:rsidR="00B34831" w:rsidRPr="00FC7083" w:rsidRDefault="00A118AF" w:rsidP="00A118AF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bg-BG" w:bidi="bg-BG"/>
              </w:rPr>
            </w:pPr>
            <w:r w:rsidRPr="00377460">
              <w:rPr>
                <w:rStyle w:val="Hyperlink"/>
                <w:rFonts w:ascii="Times New Roman" w:eastAsia="Arial Unicode MS" w:hAnsi="Times New Roman" w:cs="Times New Roman"/>
                <w:sz w:val="18"/>
                <w:szCs w:val="18"/>
                <w:lang w:eastAsia="bg-BG" w:bidi="bg-BG"/>
              </w:rPr>
              <w:t>Rositsa.Draganova@mrrb.government.bg</w:t>
            </w:r>
          </w:p>
        </w:tc>
        <w:tc>
          <w:tcPr>
            <w:tcW w:w="1518" w:type="dxa"/>
          </w:tcPr>
          <w:p w:rsidR="00B34831" w:rsidRPr="00B952CD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B34831" w:rsidRPr="00B952CD" w:rsidRDefault="00B34831" w:rsidP="00B3483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Телефонен номер: </w:t>
            </w:r>
            <w:r w:rsidRPr="00B95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080011918</w:t>
            </w:r>
          </w:p>
          <w:p w:rsidR="00B34831" w:rsidRPr="00B952CD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B34831" w:rsidRPr="00B952CD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B34831" w:rsidRPr="00B952CD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B34831" w:rsidRPr="00B952CD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B34831" w:rsidRPr="00B952CD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 9405</w:t>
            </w:r>
            <w:r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 439                           </w:t>
            </w: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 9405 383</w:t>
            </w:r>
          </w:p>
          <w:p w:rsidR="00B34831" w:rsidRPr="00B952CD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</w:p>
          <w:p w:rsidR="007D4D99" w:rsidRPr="007D4D99" w:rsidRDefault="007D4D99" w:rsidP="007D4D9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7D4D9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02/9405588</w:t>
            </w:r>
          </w:p>
          <w:p w:rsidR="007D4D99" w:rsidRPr="007D4D99" w:rsidRDefault="007D4D99" w:rsidP="007D4D9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7D4D9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02/9405536</w:t>
            </w:r>
          </w:p>
          <w:p w:rsidR="00B34831" w:rsidRPr="00B952CD" w:rsidRDefault="007D4D99" w:rsidP="007D4D99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7D4D99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02/9405533</w:t>
            </w:r>
          </w:p>
        </w:tc>
        <w:tc>
          <w:tcPr>
            <w:tcW w:w="3849" w:type="dxa"/>
            <w:gridSpan w:val="4"/>
          </w:tcPr>
          <w:p w:rsidR="00B34831" w:rsidRPr="00390970" w:rsidRDefault="00B34831" w:rsidP="00B3483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До входа на Центъра за административно обслужване в МРРБ е поставена кутия за подаване на сигнали за корупция;</w:t>
            </w:r>
          </w:p>
          <w:p w:rsidR="00B34831" w:rsidRDefault="00B34831" w:rsidP="00B3483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</w:p>
          <w:p w:rsidR="00B34831" w:rsidRPr="00390970" w:rsidRDefault="00B34831" w:rsidP="00B34831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</w:pPr>
            <w:r w:rsidRPr="003909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В Центъра за административно обслужване в МРРБ е поставена кутия за мнения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и </w:t>
            </w:r>
            <w:r w:rsidRPr="00390970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коментари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на граждани </w:t>
            </w:r>
          </w:p>
          <w:p w:rsidR="00B34831" w:rsidRPr="0075636C" w:rsidRDefault="00B34831" w:rsidP="00B34831">
            <w:pPr>
              <w:widowControl w:val="0"/>
              <w:rPr>
                <w:rFonts w:ascii="Arial Unicode MS" w:eastAsia="Arial Unicode MS" w:hAnsi="Arial Unicode MS" w:cs="Arial Unicode MS"/>
                <w:color w:val="000000"/>
                <w:sz w:val="20"/>
                <w:szCs w:val="20"/>
                <w:lang w:eastAsia="bg-BG" w:bidi="bg-BG"/>
              </w:rPr>
            </w:pPr>
          </w:p>
        </w:tc>
        <w:tc>
          <w:tcPr>
            <w:tcW w:w="1825" w:type="dxa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</w:tcPr>
          <w:p w:rsidR="00B34831" w:rsidRPr="00B952CD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Агенция „Пътна инфраструктура“ – </w:t>
            </w:r>
          </w:p>
          <w:p w:rsidR="00B34831" w:rsidRPr="00B952CD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гр. София 1606, </w:t>
            </w:r>
          </w:p>
          <w:p w:rsidR="00B34831" w:rsidRPr="00B952CD" w:rsidRDefault="00B34831" w:rsidP="00B34831">
            <w:pPr>
              <w:widowControl w:val="0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бул. „Македония“ № 3</w:t>
            </w:r>
          </w:p>
        </w:tc>
        <w:tc>
          <w:tcPr>
            <w:tcW w:w="3656" w:type="dxa"/>
            <w:gridSpan w:val="3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:</w:t>
            </w:r>
            <w:r>
              <w:t xml:space="preserve"> </w:t>
            </w:r>
            <w:hyperlink r:id="rId10" w:history="1">
              <w:r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signali@api.bg</w:t>
              </w:r>
            </w:hyperlink>
          </w:p>
        </w:tc>
        <w:tc>
          <w:tcPr>
            <w:tcW w:w="1518" w:type="dxa"/>
          </w:tcPr>
          <w:p w:rsidR="00B34831" w:rsidRDefault="00B34831" w:rsidP="00B3483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Телефонен номер: </w:t>
            </w:r>
          </w:p>
          <w:p w:rsidR="00B34831" w:rsidRDefault="00B34831" w:rsidP="00B3483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0800 130 10</w:t>
            </w:r>
          </w:p>
          <w:p w:rsidR="00B34831" w:rsidRPr="005D7088" w:rsidRDefault="00B34831" w:rsidP="00B3483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0700 130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20</w:t>
            </w:r>
          </w:p>
          <w:p w:rsidR="00B34831" w:rsidRPr="00B952CD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849" w:type="dxa"/>
            <w:gridSpan w:val="4"/>
          </w:tcPr>
          <w:p w:rsidR="00B34831" w:rsidRPr="00B952CD" w:rsidRDefault="00B34831" w:rsidP="00B3483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В звената за обслужване на клиенти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>е</w:t>
            </w:r>
            <w:r w:rsidRPr="00B952CD">
              <w:rPr>
                <w:rFonts w:ascii="Times New Roman" w:eastAsia="Times New Roman" w:hAnsi="Times New Roman" w:cs="Times New Roman"/>
                <w:sz w:val="18"/>
                <w:szCs w:val="18"/>
                <w:lang w:eastAsia="bg-BG"/>
              </w:rPr>
              <w:t xml:space="preserve"> 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поставен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</w:tc>
        <w:tc>
          <w:tcPr>
            <w:tcW w:w="1825" w:type="dxa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</w:tcPr>
          <w:p w:rsidR="00B34831" w:rsidRPr="00B952CD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Агенция по геодезия, картография и кадастър – </w:t>
            </w:r>
          </w:p>
          <w:p w:rsidR="00B34831" w:rsidRPr="00B952CD" w:rsidRDefault="00B34831" w:rsidP="00B34831">
            <w:pPr>
              <w:widowControl w:val="0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1618, кв. „Павлово“, ул. „Мусала“ 1</w:t>
            </w:r>
          </w:p>
          <w:p w:rsidR="00B34831" w:rsidRPr="00B952CD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656" w:type="dxa"/>
            <w:gridSpan w:val="3"/>
          </w:tcPr>
          <w:p w:rsidR="00B34831" w:rsidRDefault="00B34831" w:rsidP="00B34831">
            <w:pPr>
              <w:widowControl w:val="0"/>
            </w:pP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:</w:t>
            </w:r>
            <w:r>
              <w:t xml:space="preserve"> </w:t>
            </w:r>
          </w:p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hyperlink r:id="rId11" w:history="1">
              <w:r w:rsidRPr="00FA54A2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eastAsia="bg-BG" w:bidi="bg-BG"/>
                </w:rPr>
                <w:t>acad@cadastre.bg</w:t>
              </w:r>
            </w:hyperlink>
          </w:p>
        </w:tc>
        <w:tc>
          <w:tcPr>
            <w:tcW w:w="1518" w:type="dxa"/>
          </w:tcPr>
          <w:p w:rsidR="00B34831" w:rsidRPr="00B952CD" w:rsidRDefault="00B34831" w:rsidP="00B3483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Телефонен номер:</w:t>
            </w:r>
          </w:p>
          <w:p w:rsidR="00B34831" w:rsidRPr="00B952CD" w:rsidRDefault="00B34831" w:rsidP="00B3483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02/818 83 83</w:t>
            </w:r>
          </w:p>
          <w:p w:rsidR="00B34831" w:rsidRPr="00B952CD" w:rsidRDefault="00B34831" w:rsidP="00B3483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02/818 83 45</w:t>
            </w:r>
          </w:p>
          <w:p w:rsidR="00B34831" w:rsidRPr="00B952CD" w:rsidRDefault="00B34831" w:rsidP="00B34831">
            <w:pP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02/818 83 38</w:t>
            </w:r>
          </w:p>
        </w:tc>
        <w:tc>
          <w:tcPr>
            <w:tcW w:w="3849" w:type="dxa"/>
            <w:gridSpan w:val="4"/>
          </w:tcPr>
          <w:p w:rsidR="00B34831" w:rsidRPr="00B952CD" w:rsidRDefault="00B34831" w:rsidP="00B3483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В звената за обслужване на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клиенти е поставена кутия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  <w:p w:rsidR="00B34831" w:rsidRPr="00B952CD" w:rsidRDefault="00B34831" w:rsidP="00B3483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825" w:type="dxa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rPr>
          <w:gridAfter w:val="1"/>
          <w:wAfter w:w="20" w:type="dxa"/>
        </w:trPr>
        <w:tc>
          <w:tcPr>
            <w:tcW w:w="4532" w:type="dxa"/>
            <w:gridSpan w:val="2"/>
          </w:tcPr>
          <w:p w:rsidR="00B34831" w:rsidRPr="00B952CD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 xml:space="preserve">Дирекция за национален строителен контрол – </w:t>
            </w:r>
          </w:p>
          <w:p w:rsidR="00B34831" w:rsidRPr="00B952CD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Arial Unicode MS" w:hAnsi="Times New Roman" w:cs="Times New Roman"/>
                <w:color w:val="000000"/>
                <w:sz w:val="18"/>
                <w:szCs w:val="18"/>
                <w:lang w:eastAsia="bg-BG" w:bidi="bg-BG"/>
              </w:rPr>
              <w:t>гр. София 1606, бул. „Христо Ботев“ № 47</w:t>
            </w:r>
          </w:p>
        </w:tc>
        <w:tc>
          <w:tcPr>
            <w:tcW w:w="3656" w:type="dxa"/>
            <w:gridSpan w:val="3"/>
          </w:tcPr>
          <w:p w:rsidR="00B34831" w:rsidRPr="004D2AEE" w:rsidRDefault="00B34831" w:rsidP="00B34831">
            <w:pPr>
              <w:widowControl w:val="0"/>
              <w:rPr>
                <w:rFonts w:ascii="Calibri" w:hAnsi="Calibri"/>
                <w:b/>
                <w:bCs/>
              </w:rPr>
            </w:pP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bidi="en-US"/>
              </w:rPr>
              <w:t xml:space="preserve">E-mail </w:t>
            </w:r>
            <w:r w:rsidRPr="00C341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адрес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bg-BG" w:bidi="bg-BG"/>
              </w:rPr>
              <w:t>:</w:t>
            </w:r>
            <w:r w:rsidRPr="004D2AEE">
              <w:rPr>
                <w:rFonts w:ascii="Calibri" w:hAnsi="Calibri"/>
                <w:b/>
                <w:b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bCs/>
              </w:rPr>
              <w:t xml:space="preserve"> </w:t>
            </w:r>
            <w:hyperlink r:id="rId12" w:history="1">
              <w:r w:rsidRPr="004D2AEE">
                <w:rPr>
                  <w:rStyle w:val="Hyperlink"/>
                  <w:rFonts w:ascii="Times New Roman" w:eastAsia="Times New Roman" w:hAnsi="Times New Roman" w:cs="Times New Roman"/>
                  <w:sz w:val="20"/>
                  <w:szCs w:val="20"/>
                  <w:lang w:val="en-US" w:eastAsia="bg-BG" w:bidi="bg-BG"/>
                </w:rPr>
                <w:t>coruption@dnsk.bg</w:t>
              </w:r>
            </w:hyperlink>
          </w:p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1518" w:type="dxa"/>
          </w:tcPr>
          <w:p w:rsidR="00B34831" w:rsidRPr="00B952CD" w:rsidRDefault="00B34831" w:rsidP="00B34831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B952CD">
              <w:rPr>
                <w:rFonts w:ascii="Times New Roman" w:eastAsia="Calibri" w:hAnsi="Times New Roman" w:cs="Times New Roman"/>
                <w:sz w:val="18"/>
                <w:szCs w:val="18"/>
              </w:rPr>
              <w:t>Телефонен номер:</w:t>
            </w:r>
            <w:r w:rsidRPr="00B952CD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 xml:space="preserve"> 080011081</w:t>
            </w:r>
          </w:p>
          <w:p w:rsidR="00B34831" w:rsidRPr="00B952CD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  <w:tc>
          <w:tcPr>
            <w:tcW w:w="3849" w:type="dxa"/>
            <w:gridSpan w:val="4"/>
          </w:tcPr>
          <w:p w:rsidR="00B34831" w:rsidRPr="00B952CD" w:rsidRDefault="00B34831" w:rsidP="00B34831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В звената за обслужване на клиенти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поставен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кути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я</w:t>
            </w:r>
            <w:r w:rsidRPr="00B952C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 xml:space="preserve"> за мнения, коментари и оплаквания на гражданите</w:t>
            </w:r>
          </w:p>
        </w:tc>
        <w:tc>
          <w:tcPr>
            <w:tcW w:w="1825" w:type="dxa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</w:p>
        </w:tc>
      </w:tr>
      <w:tr w:rsidR="00B34831" w:rsidRPr="00EB2358" w:rsidTr="007208CE">
        <w:tc>
          <w:tcPr>
            <w:tcW w:w="15400" w:type="dxa"/>
            <w:gridSpan w:val="12"/>
            <w:shd w:val="clear" w:color="auto" w:fill="92D050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 w:bidi="bg-BG"/>
              </w:rPr>
              <w:t>Мерки за защита на лицата, подали сигнали</w:t>
            </w: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 xml:space="preserve"> </w:t>
            </w:r>
          </w:p>
        </w:tc>
      </w:tr>
      <w:tr w:rsidR="00B34831" w:rsidRPr="00EB2358" w:rsidTr="007208CE">
        <w:tc>
          <w:tcPr>
            <w:tcW w:w="4532" w:type="dxa"/>
            <w:gridSpan w:val="2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</w:pPr>
            <w:r w:rsidRPr="00EB2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bg-BG" w:bidi="bg-BG"/>
              </w:rPr>
              <w:t>Същност на мерките</w:t>
            </w:r>
          </w:p>
        </w:tc>
        <w:tc>
          <w:tcPr>
            <w:tcW w:w="10868" w:type="dxa"/>
            <w:gridSpan w:val="10"/>
          </w:tcPr>
          <w:p w:rsidR="00B34831" w:rsidRPr="00EB2358" w:rsidRDefault="00B34831" w:rsidP="00B34831">
            <w:pPr>
              <w:widowControl w:val="0"/>
              <w:spacing w:line="295" w:lineRule="exact"/>
              <w:jc w:val="both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</w:pPr>
            <w:r w:rsidRPr="00370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Със Заповед № РД-02-14-1097/05.11.2018 г. на министъра на регионалното развитие и благоустройството са утвърдени „Вътрешни правила за организацията и реда за извършване на пров</w:t>
            </w:r>
            <w:r w:rsidR="00EC10D0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ерка на декларациите по Закона з</w:t>
            </w:r>
            <w:bookmarkStart w:id="0" w:name="_GoBack"/>
            <w:bookmarkEnd w:id="0"/>
            <w:r w:rsidRPr="00370CFD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bg-BG" w:bidi="bg-BG"/>
              </w:rPr>
              <w:t>а противодействие на корупцията и за отнемане на незаконно придобитото имущество и за установяване на конфликт на интереси от Инспектората на МРРБ“. В същите са описани механизмите за подаване на сигнали за корупция и конфликт на интереси, тяхното регистриране и обработване, както и защитата на лицата, подали такива сигнали.</w:t>
            </w:r>
          </w:p>
        </w:tc>
      </w:tr>
    </w:tbl>
    <w:p w:rsidR="009B454A" w:rsidRDefault="009B454A"/>
    <w:sectPr w:rsidR="009B454A" w:rsidSect="00B451BF">
      <w:pgSz w:w="16838" w:h="11906" w:orient="landscape"/>
      <w:pgMar w:top="709" w:right="82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icrosoft JhengHei 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C24"/>
    <w:rsid w:val="000000AA"/>
    <w:rsid w:val="000070D1"/>
    <w:rsid w:val="000073D8"/>
    <w:rsid w:val="00011D66"/>
    <w:rsid w:val="00012458"/>
    <w:rsid w:val="000228DE"/>
    <w:rsid w:val="00025A55"/>
    <w:rsid w:val="000536BD"/>
    <w:rsid w:val="00056EB4"/>
    <w:rsid w:val="000605F8"/>
    <w:rsid w:val="000A04F6"/>
    <w:rsid w:val="000C23EB"/>
    <w:rsid w:val="000D6489"/>
    <w:rsid w:val="00112D35"/>
    <w:rsid w:val="00130C24"/>
    <w:rsid w:val="00170C49"/>
    <w:rsid w:val="00173D02"/>
    <w:rsid w:val="0017649D"/>
    <w:rsid w:val="00187007"/>
    <w:rsid w:val="001A391A"/>
    <w:rsid w:val="001B4A93"/>
    <w:rsid w:val="001C10EC"/>
    <w:rsid w:val="00201038"/>
    <w:rsid w:val="00210457"/>
    <w:rsid w:val="00220F42"/>
    <w:rsid w:val="00234CEF"/>
    <w:rsid w:val="00246CC0"/>
    <w:rsid w:val="0028595D"/>
    <w:rsid w:val="002924FF"/>
    <w:rsid w:val="00294423"/>
    <w:rsid w:val="002B3419"/>
    <w:rsid w:val="002F641A"/>
    <w:rsid w:val="00302D9F"/>
    <w:rsid w:val="00304358"/>
    <w:rsid w:val="00306277"/>
    <w:rsid w:val="00321DDA"/>
    <w:rsid w:val="003455FE"/>
    <w:rsid w:val="003615C1"/>
    <w:rsid w:val="00370CFD"/>
    <w:rsid w:val="00377D60"/>
    <w:rsid w:val="003C13F5"/>
    <w:rsid w:val="003D6900"/>
    <w:rsid w:val="00466970"/>
    <w:rsid w:val="00474CB3"/>
    <w:rsid w:val="004C07F0"/>
    <w:rsid w:val="004C432C"/>
    <w:rsid w:val="004C5094"/>
    <w:rsid w:val="004D6338"/>
    <w:rsid w:val="004D7954"/>
    <w:rsid w:val="004F60B8"/>
    <w:rsid w:val="00520724"/>
    <w:rsid w:val="00524C2F"/>
    <w:rsid w:val="0053282C"/>
    <w:rsid w:val="00541D68"/>
    <w:rsid w:val="005442EC"/>
    <w:rsid w:val="00554A38"/>
    <w:rsid w:val="00564F47"/>
    <w:rsid w:val="00567382"/>
    <w:rsid w:val="00567B6B"/>
    <w:rsid w:val="005A0481"/>
    <w:rsid w:val="005E168F"/>
    <w:rsid w:val="0060558A"/>
    <w:rsid w:val="00613A9C"/>
    <w:rsid w:val="00620CCC"/>
    <w:rsid w:val="006228EB"/>
    <w:rsid w:val="00650721"/>
    <w:rsid w:val="006A7DFA"/>
    <w:rsid w:val="006D286C"/>
    <w:rsid w:val="006F44CC"/>
    <w:rsid w:val="007009BE"/>
    <w:rsid w:val="007058A7"/>
    <w:rsid w:val="007208CE"/>
    <w:rsid w:val="007605C5"/>
    <w:rsid w:val="00765151"/>
    <w:rsid w:val="007D4D99"/>
    <w:rsid w:val="007D7A45"/>
    <w:rsid w:val="007E0B23"/>
    <w:rsid w:val="007E6827"/>
    <w:rsid w:val="00801F12"/>
    <w:rsid w:val="00826691"/>
    <w:rsid w:val="00852B2F"/>
    <w:rsid w:val="00854712"/>
    <w:rsid w:val="008978D9"/>
    <w:rsid w:val="008A247D"/>
    <w:rsid w:val="008A7045"/>
    <w:rsid w:val="008C3BD2"/>
    <w:rsid w:val="009175A3"/>
    <w:rsid w:val="00920059"/>
    <w:rsid w:val="00922925"/>
    <w:rsid w:val="009339F8"/>
    <w:rsid w:val="0093631E"/>
    <w:rsid w:val="0096558B"/>
    <w:rsid w:val="0099134B"/>
    <w:rsid w:val="00997DAE"/>
    <w:rsid w:val="009B454A"/>
    <w:rsid w:val="009E7A2C"/>
    <w:rsid w:val="00A118AF"/>
    <w:rsid w:val="00A22897"/>
    <w:rsid w:val="00A33F42"/>
    <w:rsid w:val="00A6752F"/>
    <w:rsid w:val="00A72A99"/>
    <w:rsid w:val="00A7585E"/>
    <w:rsid w:val="00A80FE8"/>
    <w:rsid w:val="00A84DF3"/>
    <w:rsid w:val="00A859BB"/>
    <w:rsid w:val="00A963D2"/>
    <w:rsid w:val="00AC40AD"/>
    <w:rsid w:val="00AD3731"/>
    <w:rsid w:val="00AD6116"/>
    <w:rsid w:val="00AE1CDF"/>
    <w:rsid w:val="00AF7A4A"/>
    <w:rsid w:val="00B00DAB"/>
    <w:rsid w:val="00B016A4"/>
    <w:rsid w:val="00B06894"/>
    <w:rsid w:val="00B3171D"/>
    <w:rsid w:val="00B34831"/>
    <w:rsid w:val="00B350F9"/>
    <w:rsid w:val="00B43B41"/>
    <w:rsid w:val="00B451BF"/>
    <w:rsid w:val="00B61CB5"/>
    <w:rsid w:val="00B626B0"/>
    <w:rsid w:val="00B736D1"/>
    <w:rsid w:val="00B74165"/>
    <w:rsid w:val="00B935C0"/>
    <w:rsid w:val="00BA0730"/>
    <w:rsid w:val="00BA6E0C"/>
    <w:rsid w:val="00BA7B6E"/>
    <w:rsid w:val="00BB623C"/>
    <w:rsid w:val="00BC4993"/>
    <w:rsid w:val="00C03827"/>
    <w:rsid w:val="00C37959"/>
    <w:rsid w:val="00C5497C"/>
    <w:rsid w:val="00C63F90"/>
    <w:rsid w:val="00C66C39"/>
    <w:rsid w:val="00C74703"/>
    <w:rsid w:val="00C77672"/>
    <w:rsid w:val="00C96700"/>
    <w:rsid w:val="00CA7DB3"/>
    <w:rsid w:val="00CE356F"/>
    <w:rsid w:val="00D22E18"/>
    <w:rsid w:val="00D41E49"/>
    <w:rsid w:val="00D52A5E"/>
    <w:rsid w:val="00D5327F"/>
    <w:rsid w:val="00D55A74"/>
    <w:rsid w:val="00D61244"/>
    <w:rsid w:val="00D6161B"/>
    <w:rsid w:val="00D812D5"/>
    <w:rsid w:val="00D91B70"/>
    <w:rsid w:val="00D950D2"/>
    <w:rsid w:val="00DD1228"/>
    <w:rsid w:val="00DD6621"/>
    <w:rsid w:val="00DF6ECC"/>
    <w:rsid w:val="00E04004"/>
    <w:rsid w:val="00E06B6B"/>
    <w:rsid w:val="00E136B3"/>
    <w:rsid w:val="00E247EE"/>
    <w:rsid w:val="00E440A5"/>
    <w:rsid w:val="00E843C2"/>
    <w:rsid w:val="00E857E7"/>
    <w:rsid w:val="00EA1902"/>
    <w:rsid w:val="00EA55B6"/>
    <w:rsid w:val="00EC10D0"/>
    <w:rsid w:val="00ED25A0"/>
    <w:rsid w:val="00F5120E"/>
    <w:rsid w:val="00F61779"/>
    <w:rsid w:val="00F727FF"/>
    <w:rsid w:val="00F84541"/>
    <w:rsid w:val="00F95224"/>
    <w:rsid w:val="00F95C80"/>
    <w:rsid w:val="00FC19EF"/>
    <w:rsid w:val="00FD1F0A"/>
    <w:rsid w:val="00FD79E5"/>
    <w:rsid w:val="00FF1F64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F40D6"/>
  <w15:docId w15:val="{38D74C5D-E980-4D48-90DD-93792BFEF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9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7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ен текст (2)_"/>
    <w:basedOn w:val="DefaultParagraphFont"/>
    <w:link w:val="20"/>
    <w:rsid w:val="004D795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4D7954"/>
    <w:pPr>
      <w:widowControl w:val="0"/>
      <w:shd w:val="clear" w:color="auto" w:fill="FFFFFF"/>
      <w:spacing w:before="240" w:after="0" w:line="277" w:lineRule="exact"/>
      <w:jc w:val="both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D795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9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D795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04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.Petkova@mrrb.government.b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gregio.eu/izpalnenie-na-dogovori/signali-za-nerednosti.aspx" TargetMode="External"/><Relationship Id="rId12" Type="http://schemas.openxmlformats.org/officeDocument/2006/relationships/hyperlink" Target="mailto:coruption@dnsk.b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spektorat@mrrb.government.bg" TargetMode="External"/><Relationship Id="rId11" Type="http://schemas.openxmlformats.org/officeDocument/2006/relationships/hyperlink" Target="mailto:acad@cadastre.bg" TargetMode="External"/><Relationship Id="rId5" Type="http://schemas.openxmlformats.org/officeDocument/2006/relationships/hyperlink" Target="mailto:anticorr@mrrb.government.bg" TargetMode="External"/><Relationship Id="rId10" Type="http://schemas.openxmlformats.org/officeDocument/2006/relationships/hyperlink" Target="mailto:signali@api.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Yana.Koleva@mrrb.government.b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8A851-C3AE-42B4-AA28-64FCE7C4D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11</Pages>
  <Words>4027</Words>
  <Characters>22956</Characters>
  <Application>Microsoft Office Word</Application>
  <DocSecurity>0</DocSecurity>
  <Lines>191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 Rudarova</dc:creator>
  <cp:keywords/>
  <dc:description/>
  <cp:lastModifiedBy>MINA NIKOLOVA RUDAROVA</cp:lastModifiedBy>
  <cp:revision>151</cp:revision>
  <cp:lastPrinted>2020-01-30T13:30:00Z</cp:lastPrinted>
  <dcterms:created xsi:type="dcterms:W3CDTF">2018-12-21T11:21:00Z</dcterms:created>
  <dcterms:modified xsi:type="dcterms:W3CDTF">2020-01-30T14:12:00Z</dcterms:modified>
</cp:coreProperties>
</file>