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54" w:rsidRPr="003D2928" w:rsidRDefault="004D7954" w:rsidP="004D7954">
      <w:pPr>
        <w:widowControl w:val="0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bg-BG"/>
        </w:rPr>
      </w:pPr>
      <w:bookmarkStart w:id="0" w:name="_GoBack"/>
      <w:bookmarkEnd w:id="0"/>
      <w:r w:rsidRPr="003D292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bg-BG"/>
        </w:rPr>
        <w:t>Приложение към чл. 1,</w:t>
      </w:r>
      <w:r w:rsidR="00D52A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bg-BG"/>
        </w:rPr>
        <w:t xml:space="preserve"> ал.</w:t>
      </w:r>
      <w:r w:rsidR="008410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bg-BG"/>
        </w:rPr>
        <w:t>3</w:t>
      </w:r>
      <w:r w:rsidR="00D52A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bg-BG"/>
        </w:rPr>
        <w:t xml:space="preserve"> от Насоки, приети от НСАП</w:t>
      </w:r>
    </w:p>
    <w:p w:rsidR="004D7954" w:rsidRPr="003D2928" w:rsidRDefault="004D7954" w:rsidP="004D7954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tbl>
      <w:tblPr>
        <w:tblStyle w:val="TableGrid"/>
        <w:tblW w:w="15400" w:type="dxa"/>
        <w:tblLayout w:type="fixed"/>
        <w:tblLook w:val="04A0" w:firstRow="1" w:lastRow="0" w:firstColumn="1" w:lastColumn="0" w:noHBand="0" w:noVBand="1"/>
      </w:tblPr>
      <w:tblGrid>
        <w:gridCol w:w="3227"/>
        <w:gridCol w:w="1305"/>
        <w:gridCol w:w="396"/>
        <w:gridCol w:w="1984"/>
        <w:gridCol w:w="1276"/>
        <w:gridCol w:w="1518"/>
        <w:gridCol w:w="324"/>
        <w:gridCol w:w="1418"/>
        <w:gridCol w:w="1976"/>
        <w:gridCol w:w="131"/>
        <w:gridCol w:w="1825"/>
        <w:gridCol w:w="20"/>
      </w:tblGrid>
      <w:tr w:rsidR="004D7954" w:rsidTr="007208CE">
        <w:tc>
          <w:tcPr>
            <w:tcW w:w="15400" w:type="dxa"/>
            <w:gridSpan w:val="12"/>
            <w:shd w:val="clear" w:color="auto" w:fill="B8CCE4" w:themeFill="accent1" w:themeFillTint="66"/>
            <w:vAlign w:val="center"/>
          </w:tcPr>
          <w:p w:rsidR="004D7954" w:rsidRDefault="004D7954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</w:pPr>
            <w:r w:rsidRPr="003D2928"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  <w:t>АНТИКОРУПЦИОНЕН ПЛАН</w:t>
            </w:r>
            <w:r w:rsidR="00517A0F"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  <w:t xml:space="preserve"> – </w:t>
            </w:r>
            <w:r w:rsidR="003A2205"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  <w:t xml:space="preserve">годишен </w:t>
            </w:r>
            <w:r w:rsidR="00517A0F" w:rsidRPr="00517A0F"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  <w:t xml:space="preserve">отчет </w:t>
            </w:r>
            <w:r w:rsidR="00541D68"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  <w:t>2020</w:t>
            </w:r>
            <w:r w:rsidR="00B00DAB"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  <w:t xml:space="preserve"> г.</w:t>
            </w:r>
          </w:p>
          <w:p w:rsidR="004D7954" w:rsidRPr="003D2928" w:rsidRDefault="004D7954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</w:pPr>
          </w:p>
        </w:tc>
      </w:tr>
      <w:tr w:rsidR="004D7954" w:rsidRPr="00EB2358" w:rsidTr="007208CE">
        <w:tc>
          <w:tcPr>
            <w:tcW w:w="15400" w:type="dxa"/>
            <w:gridSpan w:val="12"/>
            <w:shd w:val="clear" w:color="auto" w:fill="B8CCE4" w:themeFill="accent1" w:themeFillTint="66"/>
          </w:tcPr>
          <w:p w:rsidR="004D7954" w:rsidRPr="00EB2358" w:rsidRDefault="004D7954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lang w:eastAsia="bg-BG" w:bidi="bg-BG"/>
              </w:rPr>
              <w:t>Заместник-министър на регионалното развитие и благоустройството, който е отговорен за координацията на антикорупционните мерки – г-н Валентин Йовев</w:t>
            </w:r>
          </w:p>
          <w:p w:rsidR="004D7954" w:rsidRPr="00EB2358" w:rsidRDefault="004D7954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lang w:eastAsia="bg-BG" w:bidi="bg-BG"/>
              </w:rPr>
            </w:pPr>
          </w:p>
        </w:tc>
      </w:tr>
      <w:tr w:rsidR="004D7954" w:rsidRPr="00EB2358" w:rsidTr="007208CE">
        <w:tc>
          <w:tcPr>
            <w:tcW w:w="15400" w:type="dxa"/>
            <w:gridSpan w:val="12"/>
            <w:shd w:val="clear" w:color="auto" w:fill="92D050"/>
          </w:tcPr>
          <w:p w:rsidR="004D7954" w:rsidRPr="00EB2358" w:rsidRDefault="004D7954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 xml:space="preserve">Корупционен риск - управление, разпореждане или </w:t>
            </w:r>
            <w:r w:rsidRPr="00F17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разходване</w:t>
            </w: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 xml:space="preserve"> на бюджетни средства и активи, вкл. обществени поръчки</w:t>
            </w:r>
          </w:p>
          <w:p w:rsidR="004D7954" w:rsidRPr="00EB2358" w:rsidRDefault="004D7954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C63F90" w:rsidRPr="00EB2358" w:rsidTr="007208CE">
        <w:tc>
          <w:tcPr>
            <w:tcW w:w="3227" w:type="dxa"/>
            <w:shd w:val="clear" w:color="auto" w:fill="FFFFCC"/>
          </w:tcPr>
          <w:p w:rsidR="00C63F90" w:rsidRPr="00EB2358" w:rsidRDefault="00C63F90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C63F90" w:rsidRPr="00EB2358" w:rsidRDefault="00C63F90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C63F90" w:rsidRPr="00EB2358" w:rsidRDefault="00C63F90" w:rsidP="007E0B23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Крайна цел на мярката</w:t>
            </w:r>
          </w:p>
        </w:tc>
        <w:tc>
          <w:tcPr>
            <w:tcW w:w="1276" w:type="dxa"/>
            <w:shd w:val="clear" w:color="auto" w:fill="FFFFCC"/>
          </w:tcPr>
          <w:p w:rsidR="00C63F90" w:rsidRPr="00EB2358" w:rsidRDefault="00C63F90" w:rsidP="007E0B23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842" w:type="dxa"/>
            <w:gridSpan w:val="2"/>
            <w:shd w:val="clear" w:color="auto" w:fill="FFFFCC"/>
          </w:tcPr>
          <w:p w:rsidR="00C63F90" w:rsidRPr="00EB2358" w:rsidRDefault="00C63F90" w:rsidP="007E0B23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Индикатор</w:t>
            </w:r>
          </w:p>
        </w:tc>
        <w:tc>
          <w:tcPr>
            <w:tcW w:w="1418" w:type="dxa"/>
            <w:shd w:val="clear" w:color="auto" w:fill="FFFFCC"/>
          </w:tcPr>
          <w:p w:rsidR="00C63F90" w:rsidRPr="00EB2358" w:rsidRDefault="00C63F90" w:rsidP="00D812D5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C63F90" w:rsidRPr="00EB2358" w:rsidRDefault="00C63F90" w:rsidP="00D812D5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C63F90" w:rsidRPr="00C63F90" w:rsidRDefault="00C63F90" w:rsidP="00012458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gridSpan w:val="3"/>
            <w:shd w:val="clear" w:color="auto" w:fill="FFFFCC"/>
          </w:tcPr>
          <w:p w:rsidR="00C63F90" w:rsidRPr="00EB2358" w:rsidRDefault="00C63F90" w:rsidP="00012458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 w:rsidRPr="00012458">
              <w:rPr>
                <w:rFonts w:eastAsiaTheme="minorHAnsi"/>
                <w:sz w:val="20"/>
                <w:szCs w:val="20"/>
              </w:rPr>
              <w:t xml:space="preserve">Неизпълнение и </w:t>
            </w:r>
            <w:r w:rsidRPr="00012458">
              <w:rPr>
                <w:sz w:val="20"/>
                <w:szCs w:val="20"/>
              </w:rPr>
              <w:t>причини</w:t>
            </w:r>
            <w:r w:rsidRPr="00EB2358">
              <w:rPr>
                <w:sz w:val="20"/>
                <w:szCs w:val="20"/>
              </w:rPr>
              <w:t xml:space="preserve"> при неизпълнение</w:t>
            </w:r>
          </w:p>
        </w:tc>
      </w:tr>
      <w:tr w:rsidR="007208CE" w:rsidRPr="00EB2358" w:rsidTr="00B61CB5">
        <w:tc>
          <w:tcPr>
            <w:tcW w:w="3227" w:type="dxa"/>
            <w:shd w:val="clear" w:color="auto" w:fill="auto"/>
          </w:tcPr>
          <w:p w:rsidR="007208CE" w:rsidRPr="00EB2358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Неутрализиране на риска от допускане на грешки/неправомерни действия при извършване на разплащания чрез изпълнение на следните процедури: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>- осъществяване на предварителен контрол за законосъобразност от финансов контрольор преди поемане на задължения/извършване на разходи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процедиране на електронни бюджетни платежни нареждания </w:t>
            </w:r>
            <w:r w:rsidR="00B61CB5">
              <w:rPr>
                <w:rFonts w:ascii="Times New Roman" w:hAnsi="Times New Roman" w:cs="Times New Roman"/>
                <w:sz w:val="18"/>
                <w:szCs w:val="18"/>
              </w:rPr>
              <w:t xml:space="preserve">от страна на бенефициентите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чрез системата за интернет банкиране на БНБ с прилагане на система за двоен подпис и финално одобрение на инициираните плащания от Ръководител на Управляващия орган (РУО)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08CE" w:rsidRPr="00EB2358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Организационен/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  <w:shd w:val="clear" w:color="auto" w:fill="auto"/>
          </w:tcPr>
          <w:p w:rsidR="007208CE" w:rsidRPr="00EB2358" w:rsidRDefault="007208CE" w:rsidP="00B61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Осигуряване на система за извършване на разплащания, защитена от допускане на грешки, неправомерни действия или корупционни практики;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>Осигуряване на информационна обезпеченост и проследимост на извършените разплащания</w:t>
            </w:r>
          </w:p>
        </w:tc>
        <w:tc>
          <w:tcPr>
            <w:tcW w:w="1276" w:type="dxa"/>
            <w:shd w:val="clear" w:color="auto" w:fill="auto"/>
          </w:tcPr>
          <w:p w:rsidR="007208CE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  <w:p w:rsidR="007208CE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Посоченият ред се прилага при обработка на всички разплащания</w:t>
            </w:r>
          </w:p>
          <w:p w:rsidR="007208CE" w:rsidRPr="00517A0F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8CE" w:rsidRPr="00517A0F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208CE" w:rsidRPr="00EB2358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Осъществени разплащания чрез надеждна електронна система с ясно разделение на функциите и проследимост на извършените операции </w:t>
            </w:r>
          </w:p>
        </w:tc>
        <w:tc>
          <w:tcPr>
            <w:tcW w:w="1418" w:type="dxa"/>
            <w:shd w:val="clear" w:color="auto" w:fill="auto"/>
          </w:tcPr>
          <w:p w:rsidR="007208CE" w:rsidRPr="00EB2358" w:rsidRDefault="007208CE" w:rsidP="007208C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Главен директор</w:t>
            </w:r>
            <w:r w:rsidRPr="00517A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и началници отдели в Главна дирекция „Стратегическ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  план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иране и програми за регионално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развитие“ (ГД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СППРР")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МРРБ</w:t>
            </w:r>
          </w:p>
          <w:p w:rsidR="007208CE" w:rsidRPr="00EB2358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7208CE" w:rsidRPr="00EB2358" w:rsidRDefault="000C0335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7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Изпълнява се постоянно при обработка на всички разплащания в ГД „СППРР“.</w:t>
            </w:r>
          </w:p>
        </w:tc>
        <w:tc>
          <w:tcPr>
            <w:tcW w:w="1976" w:type="dxa"/>
            <w:gridSpan w:val="3"/>
          </w:tcPr>
          <w:p w:rsidR="007208CE" w:rsidRPr="00EB2358" w:rsidRDefault="007208CE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7208CE" w:rsidRPr="00EB2358" w:rsidTr="00C74703">
        <w:tc>
          <w:tcPr>
            <w:tcW w:w="3227" w:type="dxa"/>
            <w:shd w:val="clear" w:color="auto" w:fill="auto"/>
          </w:tcPr>
          <w:p w:rsidR="007208CE" w:rsidRPr="00EB2358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Осигуряване пълна прозрачност и проследимост на извършените стопански операции чрез следните процедури: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>- осигуряване на адекватна одитна следа и документална обезпеченост на извършените операции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>- поддръжка на цялата релевантна информация за стопанските операции в електронни системи с непрекъсната проверка за съот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етствие на данните в кореспондиращите модули на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системата за интернет банкиране,  САП и ИСУН 2020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>- издаване на контролни 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 по одобрен от РУО макет при осъществяване на взаимно допълващи се проверки от експерти, отговорни за процедирането на разплащанията и за обезпечаването на счетоводната отчетност при осъществяване контрол от началник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сектор и одобрение от РУО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08CE" w:rsidRPr="00EB2358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Организационен/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  <w:shd w:val="clear" w:color="auto" w:fill="auto"/>
          </w:tcPr>
          <w:p w:rsidR="007208CE" w:rsidRPr="00EB2358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Осигурена система за пълно и точно представяне на стопанските операции, както в рамките на ГД "СППРР", така и пред релевантните национални институции (Одитен орган, Сертифициращ орган, Сметна палата, АФКОС) и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структурите на ЕС (ЕК, ОЛАФ, Европейска сметна палата)</w:t>
            </w:r>
          </w:p>
        </w:tc>
        <w:tc>
          <w:tcPr>
            <w:tcW w:w="1276" w:type="dxa"/>
            <w:shd w:val="clear" w:color="auto" w:fill="auto"/>
          </w:tcPr>
          <w:p w:rsidR="007208CE" w:rsidRDefault="007208CE" w:rsidP="0072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Постоянен</w:t>
            </w:r>
          </w:p>
          <w:p w:rsidR="007208CE" w:rsidRDefault="007208CE" w:rsidP="0072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Посоченият ред се прилага при обработка на всички разплащания</w:t>
            </w:r>
          </w:p>
          <w:p w:rsidR="007208CE" w:rsidRPr="00EB2358" w:rsidRDefault="007208CE" w:rsidP="007E0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208CE" w:rsidRPr="00EB2358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Въведени и функциониращи информационни системи, представящи вярна, пълна и проследима информация</w:t>
            </w:r>
          </w:p>
        </w:tc>
        <w:tc>
          <w:tcPr>
            <w:tcW w:w="1418" w:type="dxa"/>
            <w:shd w:val="clear" w:color="auto" w:fill="auto"/>
          </w:tcPr>
          <w:p w:rsidR="007208CE" w:rsidRPr="00EB2358" w:rsidRDefault="007208CE" w:rsidP="0072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Главен директор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 и началници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отдели в ГД "СППРР"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МРРБ</w:t>
            </w:r>
          </w:p>
          <w:p w:rsidR="007208CE" w:rsidRPr="00EB2358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7208CE" w:rsidRPr="00EB2358" w:rsidRDefault="00505324" w:rsidP="00F81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7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Изпълнява се постоянно при извършването на всички стопански операции в ГД „СППРР“.</w:t>
            </w:r>
          </w:p>
        </w:tc>
        <w:tc>
          <w:tcPr>
            <w:tcW w:w="1976" w:type="dxa"/>
            <w:gridSpan w:val="3"/>
          </w:tcPr>
          <w:p w:rsidR="007208CE" w:rsidRPr="00EB2358" w:rsidRDefault="007208CE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7208CE" w:rsidRPr="00EB2358" w:rsidTr="00C66C39">
        <w:tc>
          <w:tcPr>
            <w:tcW w:w="3227" w:type="dxa"/>
            <w:shd w:val="clear" w:color="auto" w:fill="auto"/>
          </w:tcPr>
          <w:p w:rsidR="007208CE" w:rsidRPr="004C31B1" w:rsidRDefault="007208CE" w:rsidP="00007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Изпълнение на правила и процедури с цел обезпечаване на ясно и точно счетоводно отразяване на извършваните операции, както следва: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>- осигуряване на съответна аналитичност с цел проследимост на извършваните в рамките на ГД "СППРР" стопански операции;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отразяване на счетоводните записвания в счетоводна система САП с конкретни нива на достъп на съответните служители </w:t>
            </w:r>
            <w:r w:rsidR="000C23EB">
              <w:rPr>
                <w:rFonts w:ascii="Times New Roman" w:hAnsi="Times New Roman" w:cs="Times New Roman"/>
                <w:sz w:val="18"/>
                <w:szCs w:val="18"/>
              </w:rPr>
              <w:t xml:space="preserve">/счетоводители/ 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в зависимост от задълженията им, индивидуализирани криптирани профили и осигуряване на ежедневно архивиране на въвежданата информация от администратор</w:t>
            </w:r>
            <w:r w:rsidR="006D286C">
              <w:rPr>
                <w:rFonts w:ascii="Times New Roman" w:hAnsi="Times New Roman" w:cs="Times New Roman"/>
                <w:sz w:val="18"/>
                <w:szCs w:val="18"/>
              </w:rPr>
              <w:t xml:space="preserve"> /в МФ/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>- осигуряване на интерфейс между счетоводна система САП и ИСУН 2020 с цел гарантиране на съответствието и взаимовръзката между генерираните в тях данни;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>- осигуряване на контрол на счетоводния процес от страна на дирекция "Национален фонд" - СО чрез изготвяне и изпращане на месечни и тримесечни отчети за касово изпълнение, оборотна ведомост и допълнително изис</w:t>
            </w:r>
            <w:r w:rsidR="000070D1">
              <w:rPr>
                <w:rFonts w:ascii="Times New Roman" w:hAnsi="Times New Roman" w:cs="Times New Roman"/>
                <w:sz w:val="18"/>
                <w:szCs w:val="18"/>
              </w:rPr>
              <w:t>квани справки и обобщени данни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08CE" w:rsidRPr="004C31B1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Организационен/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  <w:shd w:val="clear" w:color="auto" w:fill="auto"/>
          </w:tcPr>
          <w:p w:rsidR="007208CE" w:rsidRPr="004C31B1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Осигурена защитена среда за отразяване на стопанските операции в рамките на ГД "СППРР" и съгласуването им със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ертифициращия орган (СО)</w:t>
            </w:r>
          </w:p>
        </w:tc>
        <w:tc>
          <w:tcPr>
            <w:tcW w:w="1276" w:type="dxa"/>
            <w:shd w:val="clear" w:color="auto" w:fill="auto"/>
          </w:tcPr>
          <w:p w:rsidR="007208CE" w:rsidRDefault="007208CE" w:rsidP="007E0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  <w:p w:rsidR="007208CE" w:rsidRPr="004C31B1" w:rsidRDefault="007208CE" w:rsidP="007E0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208CE" w:rsidRPr="004C31B1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Въведени счетоводни операции, представящи вярна, пълна и проследима информация за извършените стопански операции</w:t>
            </w:r>
          </w:p>
        </w:tc>
        <w:tc>
          <w:tcPr>
            <w:tcW w:w="1418" w:type="dxa"/>
            <w:shd w:val="clear" w:color="auto" w:fill="auto"/>
          </w:tcPr>
          <w:p w:rsidR="007208CE" w:rsidRPr="004C31B1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и началници на отдели в ГД "СППРР"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МРРБ</w:t>
            </w:r>
          </w:p>
          <w:p w:rsidR="007208CE" w:rsidRPr="004C31B1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7208CE" w:rsidRPr="004C31B1" w:rsidRDefault="00505324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7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Изпълнява се постоянно при извършването на всички стопански операции в ГД „СППРР“.</w:t>
            </w:r>
          </w:p>
        </w:tc>
        <w:tc>
          <w:tcPr>
            <w:tcW w:w="1976" w:type="dxa"/>
            <w:gridSpan w:val="3"/>
          </w:tcPr>
          <w:p w:rsidR="007208CE" w:rsidRPr="00EB2358" w:rsidRDefault="007208CE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3631E" w:rsidRPr="00EB2358" w:rsidTr="00B451BF">
        <w:tc>
          <w:tcPr>
            <w:tcW w:w="3227" w:type="dxa"/>
            <w:shd w:val="clear" w:color="auto" w:fill="FFFFFF" w:themeFill="background1"/>
          </w:tcPr>
          <w:p w:rsidR="0093631E" w:rsidRPr="00232A7E" w:rsidRDefault="0093631E" w:rsidP="00BA6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Възлагане на различни служители изпълнението на </w:t>
            </w:r>
            <w:r w:rsidR="001C10EC"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ните етапи от цикъла на обществената поръчка, а именно изготвянето на техническата спецификация на обществена поръчка, участието в работата на комисията и сле</w:t>
            </w:r>
            <w:r w:rsidR="001C10EC">
              <w:rPr>
                <w:rFonts w:ascii="Times New Roman" w:hAnsi="Times New Roman" w:cs="Times New Roman"/>
                <w:sz w:val="18"/>
                <w:szCs w:val="18"/>
              </w:rPr>
              <w:t>дене за изпълнение на сключения договор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3631E" w:rsidRPr="00EB2358" w:rsidRDefault="001C10E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3631E">
              <w:rPr>
                <w:rFonts w:ascii="Times New Roman" w:hAnsi="Times New Roman" w:cs="Times New Roman"/>
                <w:sz w:val="18"/>
                <w:szCs w:val="18"/>
              </w:rPr>
              <w:t>рганизационен</w:t>
            </w:r>
          </w:p>
        </w:tc>
        <w:tc>
          <w:tcPr>
            <w:tcW w:w="1984" w:type="dxa"/>
            <w:shd w:val="clear" w:color="auto" w:fill="FFFFFF" w:themeFill="background1"/>
          </w:tcPr>
          <w:p w:rsidR="0093631E" w:rsidRPr="00EB2358" w:rsidRDefault="00F5120E" w:rsidP="00C77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120E">
              <w:rPr>
                <w:rFonts w:ascii="Times New Roman" w:hAnsi="Times New Roman" w:cs="Times New Roman"/>
                <w:sz w:val="18"/>
                <w:szCs w:val="18"/>
              </w:rPr>
              <w:t>Превенция за възникване на корупционни практики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93631E" w:rsidRPr="00EB2358" w:rsidRDefault="001C10E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3631E">
              <w:rPr>
                <w:rFonts w:ascii="Times New Roman" w:hAnsi="Times New Roman" w:cs="Times New Roman"/>
                <w:sz w:val="18"/>
                <w:szCs w:val="18"/>
              </w:rPr>
              <w:t>остоянен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93631E" w:rsidRDefault="0093631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Брой постъпили жалби срещу решения за откриване на процедури по ЗОП във връзка с</w:t>
            </w:r>
            <w:r w:rsidR="00B350F9">
              <w:rPr>
                <w:rFonts w:ascii="Times New Roman" w:hAnsi="Times New Roman" w:cs="Times New Roman"/>
                <w:sz w:val="18"/>
                <w:szCs w:val="18"/>
              </w:rPr>
              <w:t>ъс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50F9">
              <w:rPr>
                <w:rFonts w:ascii="Times New Roman" w:hAnsi="Times New Roman" w:cs="Times New Roman"/>
                <w:sz w:val="18"/>
                <w:szCs w:val="18"/>
              </w:rPr>
              <w:t>заложени ограничителни условия</w:t>
            </w:r>
          </w:p>
          <w:p w:rsidR="0093631E" w:rsidRPr="00EB2358" w:rsidRDefault="0093631E" w:rsidP="004D63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Определени различни служители участващи в подготовката на техническите спецификации, работата в комисиите и приемане изпълнението на договорите</w:t>
            </w:r>
          </w:p>
        </w:tc>
        <w:tc>
          <w:tcPr>
            <w:tcW w:w="1418" w:type="dxa"/>
            <w:shd w:val="clear" w:color="auto" w:fill="FFFFFF" w:themeFill="background1"/>
          </w:tcPr>
          <w:p w:rsidR="0093631E" w:rsidRPr="00AD3731" w:rsidRDefault="00BA6E0C" w:rsidP="00BA6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Директори</w:t>
            </w:r>
            <w:r w:rsidR="0093631E">
              <w:rPr>
                <w:rFonts w:ascii="Times New Roman" w:hAnsi="Times New Roman" w:cs="Times New Roman"/>
                <w:sz w:val="18"/>
                <w:szCs w:val="18"/>
              </w:rPr>
              <w:t xml:space="preserve"> на дирекции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които участват в цикъла на обществените поръчки в МРРБ</w:t>
            </w:r>
            <w:r w:rsidR="00AD3731" w:rsidRPr="00517A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3731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AD3731" w:rsidRPr="00B451B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за които тази </w:t>
            </w:r>
            <w:r w:rsidR="00AD3731" w:rsidRPr="00B451BF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мярка е приложима</w:t>
            </w:r>
          </w:p>
        </w:tc>
        <w:tc>
          <w:tcPr>
            <w:tcW w:w="1976" w:type="dxa"/>
          </w:tcPr>
          <w:p w:rsidR="003319D1" w:rsidRDefault="00303AC7" w:rsidP="006B3B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Прилага се от всички дирекции в МРРБ, за които тази мярка е приложима.</w:t>
            </w:r>
          </w:p>
          <w:p w:rsidR="00303AC7" w:rsidRPr="00706D9A" w:rsidRDefault="009709AD" w:rsidP="009709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През отчетния период </w:t>
            </w:r>
            <w:r w:rsidR="00706D9A">
              <w:rPr>
                <w:rFonts w:ascii="Times New Roman" w:hAnsi="Times New Roman"/>
                <w:sz w:val="18"/>
                <w:szCs w:val="18"/>
              </w:rPr>
              <w:t>е постъпила една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06D9A">
              <w:rPr>
                <w:rFonts w:ascii="Times New Roman" w:hAnsi="Times New Roman"/>
                <w:sz w:val="18"/>
                <w:szCs w:val="18"/>
              </w:rPr>
              <w:t>жалба срещу решени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706D9A">
              <w:rPr>
                <w:rFonts w:ascii="Times New Roman" w:hAnsi="Times New Roman"/>
                <w:sz w:val="18"/>
                <w:szCs w:val="18"/>
              </w:rPr>
              <w:t xml:space="preserve"> за откр</w:t>
            </w:r>
            <w:r>
              <w:rPr>
                <w:rFonts w:ascii="Times New Roman" w:hAnsi="Times New Roman"/>
                <w:sz w:val="18"/>
                <w:szCs w:val="18"/>
              </w:rPr>
              <w:t>иване на процедура</w:t>
            </w:r>
            <w:r w:rsidR="00706D9A">
              <w:rPr>
                <w:rFonts w:ascii="Times New Roman" w:hAnsi="Times New Roman"/>
                <w:sz w:val="18"/>
                <w:szCs w:val="18"/>
              </w:rPr>
              <w:t xml:space="preserve"> по ЗОП във </w:t>
            </w:r>
            <w:r w:rsidR="00706D9A">
              <w:rPr>
                <w:rFonts w:ascii="Times New Roman" w:hAnsi="Times New Roman"/>
                <w:sz w:val="18"/>
                <w:szCs w:val="18"/>
              </w:rPr>
              <w:lastRenderedPageBreak/>
              <w:t>връзка със заложени ограничителни условия, по отношение на която КЗК се е произнесла в полза на МРРБ.</w:t>
            </w:r>
          </w:p>
        </w:tc>
        <w:tc>
          <w:tcPr>
            <w:tcW w:w="1976" w:type="dxa"/>
            <w:gridSpan w:val="3"/>
          </w:tcPr>
          <w:p w:rsidR="0093631E" w:rsidRPr="00EB2358" w:rsidRDefault="0093631E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B06894" w:rsidRPr="00EB2358" w:rsidTr="005D2709">
        <w:tc>
          <w:tcPr>
            <w:tcW w:w="3227" w:type="dxa"/>
          </w:tcPr>
          <w:p w:rsidR="00B06894" w:rsidRPr="00F51233" w:rsidRDefault="00B06894" w:rsidP="009200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Упражняване на предварителен контрол по процедури на ЗОП, оценка на риска, администриране на нередности по европейски </w:t>
            </w:r>
            <w:r w:rsidR="009200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програми  с бенефициент Агенция </w:t>
            </w:r>
            <w:r w:rsidRPr="00F512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„Пътна инфраструктура“ и текущ контрол по изпълнение на сключените договори с възложител </w:t>
            </w:r>
            <w:r w:rsidR="00CE356F">
              <w:rPr>
                <w:rFonts w:ascii="Times New Roman" w:eastAsia="Times New Roman" w:hAnsi="Times New Roman" w:cs="Times New Roman"/>
                <w:sz w:val="18"/>
                <w:szCs w:val="18"/>
              </w:rPr>
              <w:t>АПИ</w:t>
            </w:r>
          </w:p>
          <w:p w:rsidR="00B06894" w:rsidRPr="00F51233" w:rsidRDefault="00B06894" w:rsidP="009200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B06894" w:rsidRPr="00F51233" w:rsidRDefault="00B06894" w:rsidP="007E0B23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B06894" w:rsidRPr="00F51233" w:rsidRDefault="00B06894" w:rsidP="00173D0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Законосъобразност на провежданите процедури и подписваните договори по ЗОП. Недопускане на неправомерни плащания и манипулиране на процедурите</w:t>
            </w:r>
          </w:p>
        </w:tc>
        <w:tc>
          <w:tcPr>
            <w:tcW w:w="1276" w:type="dxa"/>
          </w:tcPr>
          <w:p w:rsidR="00B06894" w:rsidRPr="00F51233" w:rsidRDefault="00B06894" w:rsidP="007E0B23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51233">
              <w:rPr>
                <w:sz w:val="18"/>
                <w:szCs w:val="18"/>
              </w:rPr>
              <w:t>остоянен</w:t>
            </w:r>
          </w:p>
          <w:p w:rsidR="00B06894" w:rsidRPr="00F51233" w:rsidRDefault="00B06894" w:rsidP="007E0B23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B06894" w:rsidRPr="00F51233" w:rsidRDefault="00B06894" w:rsidP="007E0B2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Брой издадени контролни листове, чрез които се удостоверява законосъобразност</w:t>
            </w:r>
            <w:r>
              <w:rPr>
                <w:sz w:val="18"/>
                <w:szCs w:val="18"/>
              </w:rPr>
              <w:t>та</w:t>
            </w:r>
            <w:r w:rsidRPr="00F51233">
              <w:rPr>
                <w:sz w:val="18"/>
                <w:szCs w:val="18"/>
              </w:rPr>
              <w:t xml:space="preserve"> на процедурата по ЗОП</w:t>
            </w:r>
            <w:r>
              <w:rPr>
                <w:sz w:val="18"/>
                <w:szCs w:val="18"/>
              </w:rPr>
              <w:t xml:space="preserve"> </w:t>
            </w:r>
            <w:r w:rsidRPr="00F51233">
              <w:rPr>
                <w:sz w:val="18"/>
                <w:szCs w:val="18"/>
              </w:rPr>
              <w:t>или съответствие при отчетените резултати и действителните резултати в сертификати за плащане за извършена дейност по договор</w:t>
            </w:r>
          </w:p>
        </w:tc>
        <w:tc>
          <w:tcPr>
            <w:tcW w:w="1418" w:type="dxa"/>
          </w:tcPr>
          <w:p w:rsidR="00B06894" w:rsidRPr="00F51233" w:rsidRDefault="00B06894" w:rsidP="007E0B23">
            <w:pPr>
              <w:pStyle w:val="20"/>
              <w:shd w:val="clear" w:color="auto" w:fill="auto"/>
              <w:spacing w:before="0" w:line="240" w:lineRule="auto"/>
              <w:ind w:left="-107" w:right="-108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Председател на Управителния съвет на Агенц</w:t>
            </w:r>
            <w:r>
              <w:rPr>
                <w:sz w:val="18"/>
                <w:szCs w:val="18"/>
              </w:rPr>
              <w:t xml:space="preserve">ия „Пътна инфраструктура“ (АПИ);   </w:t>
            </w:r>
            <w:r w:rsidRPr="00F51233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</w:t>
            </w:r>
            <w:r w:rsidRPr="00F51233">
              <w:rPr>
                <w:sz w:val="18"/>
                <w:szCs w:val="18"/>
              </w:rPr>
              <w:t>на дирекция „Обществени пор</w:t>
            </w:r>
            <w:r>
              <w:rPr>
                <w:sz w:val="18"/>
                <w:szCs w:val="18"/>
              </w:rPr>
              <w:t xml:space="preserve">ъчки и правно обслужване“; </w:t>
            </w:r>
            <w:r w:rsidRPr="00F51233">
              <w:rPr>
                <w:sz w:val="18"/>
                <w:szCs w:val="18"/>
              </w:rPr>
              <w:t>Директор на дирекция „Анализ на ри</w:t>
            </w:r>
            <w:r>
              <w:rPr>
                <w:sz w:val="18"/>
                <w:szCs w:val="18"/>
              </w:rPr>
              <w:t>ска и оперативен контрол“</w:t>
            </w:r>
            <w:r w:rsidR="00A6752F">
              <w:rPr>
                <w:sz w:val="18"/>
                <w:szCs w:val="18"/>
              </w:rPr>
              <w:t xml:space="preserve"> (АРОК)</w:t>
            </w:r>
          </w:p>
        </w:tc>
        <w:tc>
          <w:tcPr>
            <w:tcW w:w="1976" w:type="dxa"/>
            <w:shd w:val="clear" w:color="auto" w:fill="auto"/>
          </w:tcPr>
          <w:p w:rsidR="001207ED" w:rsidRPr="002D2FC3" w:rsidRDefault="001207ED" w:rsidP="005D2709">
            <w:pPr>
              <w:pStyle w:val="20"/>
              <w:spacing w:after="12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2D2FC3">
              <w:rPr>
                <w:color w:val="000000" w:themeColor="text1"/>
                <w:sz w:val="18"/>
                <w:szCs w:val="18"/>
              </w:rPr>
              <w:t xml:space="preserve">1.Предварителен контрол </w:t>
            </w:r>
            <w:r w:rsidRPr="002D2FC3">
              <w:rPr>
                <w:color w:val="000000" w:themeColor="text1"/>
                <w:sz w:val="18"/>
                <w:szCs w:val="18"/>
                <w:u w:val="single"/>
              </w:rPr>
              <w:t xml:space="preserve">нефинансов </w:t>
            </w:r>
            <w:r w:rsidRPr="002D2FC3">
              <w:rPr>
                <w:color w:val="000000" w:themeColor="text1"/>
                <w:sz w:val="18"/>
                <w:szCs w:val="18"/>
              </w:rPr>
              <w:t>контрол за законосъобразност по процедури на ЗОП      – 801бр. Контролни листа в т.ч 130 по ОП на ЕС;</w:t>
            </w:r>
          </w:p>
          <w:p w:rsidR="001207ED" w:rsidRPr="002D2FC3" w:rsidRDefault="001207ED" w:rsidP="005D2709">
            <w:pPr>
              <w:pStyle w:val="20"/>
              <w:spacing w:after="12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2D2FC3">
              <w:rPr>
                <w:color w:val="000000" w:themeColor="text1"/>
                <w:sz w:val="18"/>
                <w:szCs w:val="18"/>
              </w:rPr>
              <w:t xml:space="preserve">2.Предварителен </w:t>
            </w:r>
            <w:r w:rsidRPr="002D2FC3">
              <w:rPr>
                <w:color w:val="000000" w:themeColor="text1"/>
                <w:sz w:val="18"/>
                <w:szCs w:val="18"/>
                <w:u w:val="single"/>
              </w:rPr>
              <w:t>финансов контрол</w:t>
            </w:r>
            <w:r w:rsidRPr="002D2FC3">
              <w:rPr>
                <w:color w:val="000000" w:themeColor="text1"/>
                <w:sz w:val="18"/>
                <w:szCs w:val="18"/>
              </w:rPr>
              <w:t>:      - преди поемане на задължение</w:t>
            </w:r>
            <w:r w:rsidRPr="009709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D2FC3">
              <w:rPr>
                <w:color w:val="000000" w:themeColor="text1"/>
                <w:sz w:val="18"/>
                <w:szCs w:val="18"/>
              </w:rPr>
              <w:t xml:space="preserve">– </w:t>
            </w:r>
            <w:r w:rsidRPr="009709AD">
              <w:rPr>
                <w:color w:val="000000" w:themeColor="text1"/>
                <w:sz w:val="18"/>
                <w:szCs w:val="18"/>
              </w:rPr>
              <w:t xml:space="preserve"> 2580</w:t>
            </w:r>
            <w:r w:rsidRPr="002D2FC3">
              <w:rPr>
                <w:color w:val="000000" w:themeColor="text1"/>
                <w:sz w:val="18"/>
                <w:szCs w:val="18"/>
              </w:rPr>
              <w:t xml:space="preserve"> бр. издадени контролни листа;                        </w:t>
            </w:r>
            <w:r w:rsidRPr="009709AD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2D2FC3">
              <w:rPr>
                <w:color w:val="000000" w:themeColor="text1"/>
                <w:sz w:val="18"/>
                <w:szCs w:val="18"/>
              </w:rPr>
              <w:t xml:space="preserve">  - </w:t>
            </w:r>
            <w:r w:rsidRPr="009709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D2FC3">
              <w:rPr>
                <w:color w:val="000000" w:themeColor="text1"/>
                <w:sz w:val="18"/>
                <w:szCs w:val="18"/>
              </w:rPr>
              <w:t>преди извършване на плащане</w:t>
            </w:r>
            <w:r w:rsidRPr="009709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D2FC3">
              <w:rPr>
                <w:color w:val="000000" w:themeColor="text1"/>
                <w:sz w:val="18"/>
                <w:szCs w:val="18"/>
              </w:rPr>
              <w:t>–</w:t>
            </w:r>
            <w:r w:rsidRPr="009709AD">
              <w:rPr>
                <w:color w:val="000000" w:themeColor="text1"/>
                <w:sz w:val="18"/>
                <w:szCs w:val="18"/>
              </w:rPr>
              <w:t xml:space="preserve"> 9221</w:t>
            </w:r>
            <w:r w:rsidRPr="002D2FC3">
              <w:rPr>
                <w:color w:val="000000" w:themeColor="text1"/>
                <w:sz w:val="18"/>
                <w:szCs w:val="18"/>
              </w:rPr>
              <w:t>бр. издадени контролни листа.</w:t>
            </w:r>
          </w:p>
          <w:p w:rsidR="001207ED" w:rsidRPr="002D2FC3" w:rsidRDefault="001207ED" w:rsidP="005D2709">
            <w:pPr>
              <w:pStyle w:val="20"/>
              <w:spacing w:after="12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2D2FC3">
              <w:rPr>
                <w:color w:val="000000" w:themeColor="text1"/>
                <w:sz w:val="18"/>
                <w:szCs w:val="18"/>
              </w:rPr>
              <w:t>3.Проверени сертификати за плащане – 2212 бр.;</w:t>
            </w:r>
          </w:p>
          <w:p w:rsidR="00B06894" w:rsidRPr="00F51233" w:rsidRDefault="001207ED" w:rsidP="005D2709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18"/>
                <w:szCs w:val="18"/>
              </w:rPr>
            </w:pPr>
            <w:r w:rsidRPr="002D2FC3">
              <w:rPr>
                <w:color w:val="000000" w:themeColor="text1"/>
                <w:sz w:val="18"/>
                <w:szCs w:val="18"/>
              </w:rPr>
              <w:t>4.Доклади от проверки на място по обекти  и други –  104 бр.</w:t>
            </w:r>
          </w:p>
        </w:tc>
        <w:tc>
          <w:tcPr>
            <w:tcW w:w="1976" w:type="dxa"/>
            <w:gridSpan w:val="3"/>
          </w:tcPr>
          <w:p w:rsidR="00B06894" w:rsidRPr="00EB2358" w:rsidRDefault="00B06894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173D02" w:rsidRPr="00EB2358" w:rsidTr="007208CE">
        <w:tc>
          <w:tcPr>
            <w:tcW w:w="15400" w:type="dxa"/>
            <w:gridSpan w:val="12"/>
            <w:shd w:val="clear" w:color="auto" w:fill="92D050"/>
          </w:tcPr>
          <w:p w:rsidR="00173D02" w:rsidRDefault="00173D02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F3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Корупционен риск - извършване на контролни дейности</w:t>
            </w:r>
          </w:p>
          <w:p w:rsidR="00173D02" w:rsidRPr="00F34054" w:rsidRDefault="00173D02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173D02" w:rsidRPr="00EB2358" w:rsidTr="007208CE">
        <w:tc>
          <w:tcPr>
            <w:tcW w:w="3227" w:type="dxa"/>
            <w:shd w:val="clear" w:color="auto" w:fill="FFFFCC"/>
          </w:tcPr>
          <w:p w:rsidR="00173D02" w:rsidRPr="00EB2358" w:rsidRDefault="00173D02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173D02" w:rsidRPr="00EB2358" w:rsidRDefault="00173D02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 xml:space="preserve">Насоченост на мярката - организационен/ кадрови/ </w:t>
            </w: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lastRenderedPageBreak/>
              <w:t>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173D02" w:rsidRPr="00EB2358" w:rsidRDefault="00173D02" w:rsidP="007E0B23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lastRenderedPageBreak/>
              <w:t>Крайна цел на мярката</w:t>
            </w:r>
          </w:p>
        </w:tc>
        <w:tc>
          <w:tcPr>
            <w:tcW w:w="1276" w:type="dxa"/>
            <w:shd w:val="clear" w:color="auto" w:fill="FFFFCC"/>
          </w:tcPr>
          <w:p w:rsidR="00173D02" w:rsidRPr="00EB2358" w:rsidRDefault="00173D02" w:rsidP="007E0B23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842" w:type="dxa"/>
            <w:gridSpan w:val="2"/>
            <w:shd w:val="clear" w:color="auto" w:fill="FFFFCC"/>
          </w:tcPr>
          <w:p w:rsidR="00173D02" w:rsidRPr="00EB2358" w:rsidRDefault="00173D02" w:rsidP="007E0B23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Индикатор</w:t>
            </w:r>
          </w:p>
        </w:tc>
        <w:tc>
          <w:tcPr>
            <w:tcW w:w="1418" w:type="dxa"/>
            <w:shd w:val="clear" w:color="auto" w:fill="FFFFCC"/>
          </w:tcPr>
          <w:p w:rsidR="00173D02" w:rsidRPr="00EB2358" w:rsidRDefault="00173D02" w:rsidP="00D812D5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173D02" w:rsidRPr="00EB2358" w:rsidRDefault="00173D02" w:rsidP="00D812D5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173D02" w:rsidRPr="00C63F90" w:rsidRDefault="00173D02" w:rsidP="00012458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gridSpan w:val="3"/>
            <w:shd w:val="clear" w:color="auto" w:fill="FFFFCC"/>
          </w:tcPr>
          <w:p w:rsidR="00173D02" w:rsidRPr="00EB2358" w:rsidRDefault="00173D02" w:rsidP="00012458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 w:rsidRPr="00012458">
              <w:rPr>
                <w:rFonts w:eastAsiaTheme="minorHAnsi"/>
                <w:sz w:val="20"/>
                <w:szCs w:val="20"/>
              </w:rPr>
              <w:t xml:space="preserve">Неизпълнение и </w:t>
            </w:r>
            <w:r w:rsidRPr="00012458">
              <w:rPr>
                <w:sz w:val="20"/>
                <w:szCs w:val="20"/>
              </w:rPr>
              <w:t>причини</w:t>
            </w:r>
            <w:r w:rsidRPr="00EB2358">
              <w:rPr>
                <w:sz w:val="20"/>
                <w:szCs w:val="20"/>
              </w:rPr>
              <w:t xml:space="preserve"> при неизпълнение</w:t>
            </w:r>
          </w:p>
        </w:tc>
      </w:tr>
      <w:tr w:rsidR="00173D02" w:rsidRPr="00EB2358" w:rsidTr="00DF6ECC">
        <w:tc>
          <w:tcPr>
            <w:tcW w:w="3227" w:type="dxa"/>
            <w:shd w:val="clear" w:color="auto" w:fill="FFFFFF" w:themeFill="background1"/>
          </w:tcPr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Засилване на контрола при подготовката и издаването на административен акт</w:t>
            </w:r>
            <w:r w:rsidR="00022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73D02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Организационен/</w:t>
            </w:r>
          </w:p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  <w:shd w:val="clear" w:color="auto" w:fill="FFFFFF" w:themeFill="background1"/>
          </w:tcPr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Осигуряване на разделение на функциите и отговор</w:t>
            </w:r>
            <w:r w:rsidR="000228DE">
              <w:rPr>
                <w:rFonts w:ascii="Times New Roman" w:hAnsi="Times New Roman" w:cs="Times New Roman"/>
                <w:sz w:val="18"/>
                <w:szCs w:val="18"/>
              </w:rPr>
              <w:t>ностите в рамките на ГД "СППРР"</w:t>
            </w:r>
          </w:p>
        </w:tc>
        <w:tc>
          <w:tcPr>
            <w:tcW w:w="1276" w:type="dxa"/>
            <w:shd w:val="clear" w:color="auto" w:fill="FFFFFF" w:themeFill="background1"/>
          </w:tcPr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73D02" w:rsidRPr="008A7045" w:rsidRDefault="00173D02" w:rsidP="008A7045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Въведена електрон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 xml:space="preserve">а кореспонденция с бенефициента чрез ИСУН 2020, както и възможност за електронно изпращане и съгласуване на издадени актове чрез деловодната система </w:t>
            </w:r>
            <w:r w:rsidR="00BA0730">
              <w:rPr>
                <w:rFonts w:ascii="Times New Roman" w:hAnsi="Times New Roman" w:cs="Times New Roman"/>
                <w:sz w:val="18"/>
                <w:szCs w:val="18"/>
              </w:rPr>
              <w:t>на МРРБ "Акстър офис"</w:t>
            </w:r>
          </w:p>
        </w:tc>
        <w:tc>
          <w:tcPr>
            <w:tcW w:w="1418" w:type="dxa"/>
            <w:shd w:val="clear" w:color="auto" w:fill="FFFFFF" w:themeFill="background1"/>
          </w:tcPr>
          <w:p w:rsidR="00173D02" w:rsidRPr="00C93EF2" w:rsidRDefault="00173D02" w:rsidP="00567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и началници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отдели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ГД „СППРР" в МРРБ</w:t>
            </w:r>
          </w:p>
          <w:p w:rsidR="00173D02" w:rsidRPr="00C93EF2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173D02" w:rsidRPr="005D2709" w:rsidRDefault="00505324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7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Изпълнява се постоянно за всеки административен акт на РУО на ОПРР.</w:t>
            </w:r>
          </w:p>
        </w:tc>
        <w:tc>
          <w:tcPr>
            <w:tcW w:w="1976" w:type="dxa"/>
            <w:gridSpan w:val="3"/>
          </w:tcPr>
          <w:p w:rsidR="00173D02" w:rsidRPr="00EB2358" w:rsidRDefault="00173D02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173D02" w:rsidRPr="00EB2358" w:rsidTr="00DF6ECC">
        <w:tc>
          <w:tcPr>
            <w:tcW w:w="3227" w:type="dxa"/>
            <w:shd w:val="clear" w:color="auto" w:fill="FFFFFF" w:themeFill="background1"/>
          </w:tcPr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Въвеждане на ясно разписани правила и отговорници, които не позволяват прескачане на звено преди вземане на решение за верификация и възстановяване на разходи на бенефициенти на ОПРР 2014-2020 г.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73D02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Организационен/</w:t>
            </w:r>
          </w:p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  <w:shd w:val="clear" w:color="auto" w:fill="FFFFFF" w:themeFill="background1"/>
          </w:tcPr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Осигуряване на разделение на функциите и отговор</w:t>
            </w:r>
            <w:r w:rsidR="000228DE">
              <w:rPr>
                <w:rFonts w:ascii="Times New Roman" w:hAnsi="Times New Roman" w:cs="Times New Roman"/>
                <w:sz w:val="18"/>
                <w:szCs w:val="18"/>
              </w:rPr>
              <w:t>ностите в рамките на ГД "СППРР"</w:t>
            </w:r>
          </w:p>
        </w:tc>
        <w:tc>
          <w:tcPr>
            <w:tcW w:w="1276" w:type="dxa"/>
            <w:shd w:val="clear" w:color="auto" w:fill="FFFFFF" w:themeFill="background1"/>
          </w:tcPr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Етапите, отговорните лица са описани в НУИОПРР 2014-2020 и Системите за управление и контрол на ОПРР 2014-2020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Извършване на проверките на отговорните лица във връзка с одобрение на разходит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по ОПРР 2014-2020 в ИСУН 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173D02" w:rsidRPr="00C93EF2" w:rsidRDefault="00173D02" w:rsidP="00567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и началници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отдели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ГД „СППРР" в МРРБ</w:t>
            </w:r>
          </w:p>
          <w:p w:rsidR="00173D02" w:rsidRPr="00C93EF2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173D02" w:rsidRPr="005D2709" w:rsidRDefault="00505324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7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Изпълнява се постоянно в съответствие с НУИОПРР 2014-2020 и Системите за управление и контрол на ОПРР 2014-2020г.</w:t>
            </w:r>
          </w:p>
        </w:tc>
        <w:tc>
          <w:tcPr>
            <w:tcW w:w="1976" w:type="dxa"/>
            <w:gridSpan w:val="3"/>
          </w:tcPr>
          <w:p w:rsidR="00173D02" w:rsidRPr="00EB2358" w:rsidRDefault="00173D02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173D02" w:rsidRPr="00EB2358" w:rsidTr="00DF6ECC">
        <w:tc>
          <w:tcPr>
            <w:tcW w:w="3227" w:type="dxa"/>
            <w:shd w:val="clear" w:color="auto" w:fill="FFFFFF" w:themeFill="background1"/>
          </w:tcPr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Внедряване на софтуерни продукти, които елиминират възможността от манипулации на компютърните системи за отчетност и одобрение на разходите по ОПРР 2014-2020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Организационен/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  <w:shd w:val="clear" w:color="auto" w:fill="FFFFFF" w:themeFill="background1"/>
          </w:tcPr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Осигурява намаляване на административната тежест на бенефициентите и служителите на УО на ОПРР 2014-2020, допускане на грешки при отчитане и проверка на разходите и недопускане манипулация на данни.</w:t>
            </w:r>
          </w:p>
        </w:tc>
        <w:tc>
          <w:tcPr>
            <w:tcW w:w="1276" w:type="dxa"/>
            <w:shd w:val="clear" w:color="auto" w:fill="FFFFFF" w:themeFill="background1"/>
          </w:tcPr>
          <w:p w:rsidR="00173D02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Етапите са описани в НУИОПРР 2014-2020 и Системите за управление и контрол на ОПРР 2014-2020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Изцяло електронно отчитане и одобрение на разходите п</w:t>
            </w:r>
            <w:r w:rsidR="000228DE">
              <w:rPr>
                <w:rFonts w:ascii="Times New Roman" w:hAnsi="Times New Roman" w:cs="Times New Roman"/>
                <w:sz w:val="18"/>
                <w:szCs w:val="18"/>
              </w:rPr>
              <w:t>о ОПРР 2014-2020 г. чрез ИСУН 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173D02" w:rsidRPr="00C93EF2" w:rsidRDefault="00173D02" w:rsidP="00567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и началници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отдели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ГД „СППРР" в МРРБ</w:t>
            </w:r>
          </w:p>
          <w:p w:rsidR="00173D02" w:rsidRPr="00C93EF2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173D02" w:rsidRPr="005D2709" w:rsidRDefault="00505324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7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Изпълнява се постоянно в съответствие с </w:t>
            </w:r>
            <w:r w:rsidRPr="005D2709">
              <w:rPr>
                <w:rFonts w:ascii="Times New Roman" w:hAnsi="Times New Roman" w:cs="Times New Roman"/>
                <w:sz w:val="18"/>
                <w:szCs w:val="18"/>
              </w:rPr>
              <w:t>НУИОПРР 2014-2020 и Системите за управление и контрол на ОПРР 2014-2020 г.</w:t>
            </w:r>
          </w:p>
        </w:tc>
        <w:tc>
          <w:tcPr>
            <w:tcW w:w="1976" w:type="dxa"/>
            <w:gridSpan w:val="3"/>
          </w:tcPr>
          <w:p w:rsidR="00173D02" w:rsidRPr="00EB2358" w:rsidRDefault="00173D02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801F12" w:rsidRPr="00EB2358" w:rsidTr="007208CE">
        <w:tc>
          <w:tcPr>
            <w:tcW w:w="3227" w:type="dxa"/>
          </w:tcPr>
          <w:p w:rsidR="00801F12" w:rsidRPr="00112D35" w:rsidRDefault="00801F1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Сформиране на група за оценка на риска от измами</w:t>
            </w:r>
          </w:p>
        </w:tc>
        <w:tc>
          <w:tcPr>
            <w:tcW w:w="1701" w:type="dxa"/>
            <w:gridSpan w:val="2"/>
          </w:tcPr>
          <w:p w:rsidR="00801F12" w:rsidRPr="00112D35" w:rsidRDefault="00801F12" w:rsidP="00112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рганизацион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1984" w:type="dxa"/>
          </w:tcPr>
          <w:p w:rsidR="00801F12" w:rsidRPr="00112D35" w:rsidRDefault="00801F1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Разкриване на еве</w:t>
            </w:r>
            <w:r w:rsidR="002B341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туални рискове за измама и изготвяне на предложения за внедряване на ефективни и пропорционални мерки за борба с измамите</w:t>
            </w:r>
          </w:p>
        </w:tc>
        <w:tc>
          <w:tcPr>
            <w:tcW w:w="1276" w:type="dxa"/>
          </w:tcPr>
          <w:p w:rsidR="00801F12" w:rsidRPr="00112D35" w:rsidRDefault="007605C5" w:rsidP="00760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01.01.2020-31.12.2020</w:t>
            </w:r>
            <w:r w:rsidR="00801F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1F12" w:rsidRPr="00112D3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2" w:type="dxa"/>
            <w:gridSpan w:val="2"/>
          </w:tcPr>
          <w:p w:rsidR="00801F12" w:rsidRPr="00112D35" w:rsidRDefault="00801F1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Проведeни заседания, извършени оценки и изготвени доклади</w:t>
            </w:r>
          </w:p>
        </w:tc>
        <w:tc>
          <w:tcPr>
            <w:tcW w:w="1418" w:type="dxa"/>
          </w:tcPr>
          <w:p w:rsidR="00801F12" w:rsidRPr="00C96700" w:rsidRDefault="00801F12" w:rsidP="00112D35">
            <w:pPr>
              <w:ind w:left="-10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67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на дирекция </w:t>
            </w:r>
            <w:r w:rsidR="00B451BF" w:rsidRPr="00C96700">
              <w:rPr>
                <w:rFonts w:ascii="Times New Roman" w:hAnsi="Times New Roman" w:cs="Times New Roman"/>
                <w:sz w:val="18"/>
                <w:szCs w:val="18"/>
              </w:rPr>
              <w:t>„Управление на  териториалното сътрудничество“ (УТС) в МРРБ</w:t>
            </w:r>
            <w:r w:rsidRPr="00C96700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801F12" w:rsidRPr="00517A0F" w:rsidRDefault="00801F12" w:rsidP="00112D35">
            <w:pPr>
              <w:ind w:left="-107" w:right="-25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96700">
              <w:rPr>
                <w:rFonts w:ascii="Times New Roman" w:hAnsi="Times New Roman" w:cs="Times New Roman"/>
                <w:sz w:val="18"/>
                <w:szCs w:val="18"/>
              </w:rPr>
              <w:t xml:space="preserve"> Отдел "Законодателство и и нередности"(ЗН)</w:t>
            </w:r>
          </w:p>
        </w:tc>
        <w:tc>
          <w:tcPr>
            <w:tcW w:w="1976" w:type="dxa"/>
          </w:tcPr>
          <w:p w:rsidR="00082D2B" w:rsidRPr="00D12052" w:rsidRDefault="00082D2B" w:rsidP="00082D2B">
            <w:pPr>
              <w:rPr>
                <w:rFonts w:ascii="Times New Roman" w:hAnsi="Times New Roman" w:cs="Times New Roman"/>
              </w:rPr>
            </w:pPr>
            <w:r w:rsidRPr="006F6DCA">
              <w:rPr>
                <w:rFonts w:ascii="Times New Roman" w:hAnsi="Times New Roman" w:cs="Times New Roman"/>
                <w:sz w:val="18"/>
                <w:szCs w:val="18"/>
              </w:rPr>
              <w:t xml:space="preserve">Във връзка с извършването на оценка на риска от измами по Интеррег ИПП програмите, постоянната работна група, определена със Заповед Р0-02-14-1205/20.11.2019 г., в посочения период е </w:t>
            </w:r>
            <w:r w:rsidRPr="006F6D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извършила оценка на риска от измами за 2019 г., като е изготвен доклад с №УТС-764/13.04.2020 г.</w:t>
            </w:r>
            <w:r w:rsidRPr="006F6DCA">
              <w:t xml:space="preserve"> </w:t>
            </w:r>
            <w:r>
              <w:t xml:space="preserve">, </w:t>
            </w:r>
            <w:r w:rsidRPr="00D12052">
              <w:rPr>
                <w:rFonts w:ascii="Times New Roman" w:hAnsi="Times New Roman" w:cs="Times New Roman"/>
                <w:sz w:val="18"/>
                <w:szCs w:val="18"/>
              </w:rPr>
              <w:t>който е одобрен от директор Д УТС.</w:t>
            </w:r>
          </w:p>
          <w:p w:rsidR="00801F12" w:rsidRPr="00C93EF2" w:rsidRDefault="00082D2B" w:rsidP="00082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DCA">
              <w:rPr>
                <w:rFonts w:ascii="Times New Roman" w:hAnsi="Times New Roman" w:cs="Times New Roman"/>
                <w:sz w:val="18"/>
                <w:szCs w:val="18"/>
              </w:rPr>
              <w:t>Във връзка с извършването на оценка на риска от измами по Интеррег ИПП програмите,</w:t>
            </w:r>
            <w:r w:rsidRPr="009709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DCA">
              <w:rPr>
                <w:rFonts w:ascii="Times New Roman" w:hAnsi="Times New Roman" w:cs="Times New Roman"/>
                <w:sz w:val="18"/>
                <w:szCs w:val="18"/>
              </w:rPr>
              <w:t xml:space="preserve"> е определена нова работна група със Заповед РД-02-14-932/27.10.2020 г. изготвен е доклад за работата на РГ.</w:t>
            </w:r>
          </w:p>
        </w:tc>
        <w:tc>
          <w:tcPr>
            <w:tcW w:w="1976" w:type="dxa"/>
            <w:gridSpan w:val="3"/>
          </w:tcPr>
          <w:p w:rsidR="00801F12" w:rsidRPr="00EB2358" w:rsidRDefault="00801F12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801F12" w:rsidRPr="00EB2358" w:rsidTr="007208CE">
        <w:tc>
          <w:tcPr>
            <w:tcW w:w="3227" w:type="dxa"/>
          </w:tcPr>
          <w:p w:rsidR="00801F12" w:rsidRPr="00F51233" w:rsidRDefault="00801F12" w:rsidP="007E0B2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Сътрудничество с неправителствени организации (НПО) при осъществяване на мониторинг по процедури на ЗОП и подписаните договори за изпълнение</w:t>
            </w:r>
          </w:p>
        </w:tc>
        <w:tc>
          <w:tcPr>
            <w:tcW w:w="1701" w:type="dxa"/>
            <w:gridSpan w:val="2"/>
          </w:tcPr>
          <w:p w:rsidR="00801F12" w:rsidRPr="00F51233" w:rsidRDefault="00801F12" w:rsidP="007E0B23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801F12" w:rsidRPr="00F51233" w:rsidRDefault="00D91B70" w:rsidP="00F8454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Осигуряване на п</w:t>
            </w:r>
            <w:r w:rsidR="00801F12" w:rsidRPr="00F51233">
              <w:rPr>
                <w:sz w:val="18"/>
                <w:szCs w:val="18"/>
              </w:rPr>
              <w:t>о-голям</w:t>
            </w:r>
            <w:r w:rsidR="00F84541">
              <w:rPr>
                <w:sz w:val="18"/>
                <w:szCs w:val="18"/>
              </w:rPr>
              <w:t>а прозрачност и външен контрол</w:t>
            </w:r>
          </w:p>
        </w:tc>
        <w:tc>
          <w:tcPr>
            <w:tcW w:w="1276" w:type="dxa"/>
          </w:tcPr>
          <w:p w:rsidR="00801F12" w:rsidRPr="00F51233" w:rsidRDefault="00801F12" w:rsidP="007E0B23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  <w:gridSpan w:val="2"/>
          </w:tcPr>
          <w:p w:rsidR="00801F12" w:rsidRDefault="0099134B" w:rsidP="0099134B">
            <w:pPr>
              <w:pStyle w:val="20"/>
              <w:shd w:val="clear" w:color="auto" w:fill="auto"/>
              <w:spacing w:before="0" w:line="240" w:lineRule="auto"/>
              <w:ind w:lef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801F12" w:rsidRPr="00F51233">
              <w:rPr>
                <w:sz w:val="18"/>
                <w:szCs w:val="18"/>
              </w:rPr>
              <w:t>Подписан Пакт с НПО</w:t>
            </w:r>
            <w:r>
              <w:rPr>
                <w:sz w:val="18"/>
                <w:szCs w:val="18"/>
              </w:rPr>
              <w:t xml:space="preserve"> </w:t>
            </w:r>
            <w:r w:rsidR="00801F12" w:rsidRPr="00F51233">
              <w:rPr>
                <w:sz w:val="18"/>
                <w:szCs w:val="18"/>
              </w:rPr>
              <w:t>„Прозрачност</w:t>
            </w:r>
            <w:r>
              <w:rPr>
                <w:sz w:val="18"/>
                <w:szCs w:val="18"/>
              </w:rPr>
              <w:t xml:space="preserve"> </w:t>
            </w:r>
            <w:r w:rsidR="00801F12" w:rsidRPr="00F51233">
              <w:rPr>
                <w:sz w:val="18"/>
                <w:szCs w:val="18"/>
              </w:rPr>
              <w:t>без граници“</w:t>
            </w:r>
            <w:r w:rsidR="00650721">
              <w:rPr>
                <w:sz w:val="18"/>
                <w:szCs w:val="18"/>
              </w:rPr>
              <w:t>;</w:t>
            </w:r>
          </w:p>
          <w:p w:rsidR="0099134B" w:rsidRDefault="0099134B" w:rsidP="0099134B">
            <w:pPr>
              <w:pStyle w:val="20"/>
              <w:shd w:val="clear" w:color="auto" w:fill="auto"/>
              <w:spacing w:before="0" w:line="240" w:lineRule="auto"/>
              <w:ind w:lef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2.Сформиран Комитет за наблюдение на изграждането на АМ „Струма“ с представители на министерства, областни управители и екоорганизации</w:t>
            </w:r>
            <w:r w:rsidR="00650721">
              <w:rPr>
                <w:sz w:val="18"/>
                <w:szCs w:val="18"/>
              </w:rPr>
              <w:t>;</w:t>
            </w:r>
          </w:p>
          <w:p w:rsidR="0099134B" w:rsidRPr="00F51233" w:rsidRDefault="0099134B" w:rsidP="0099134B">
            <w:pPr>
              <w:pStyle w:val="20"/>
              <w:shd w:val="clear" w:color="auto" w:fill="auto"/>
              <w:spacing w:before="0" w:line="240" w:lineRule="auto"/>
              <w:ind w:lef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3.Сформиран обществен консултативен съвет с участие на браншови организации</w:t>
            </w:r>
          </w:p>
        </w:tc>
        <w:tc>
          <w:tcPr>
            <w:tcW w:w="1418" w:type="dxa"/>
          </w:tcPr>
          <w:p w:rsidR="00801F12" w:rsidRPr="00F51233" w:rsidRDefault="00801F12" w:rsidP="007E0B23">
            <w:pPr>
              <w:pStyle w:val="NoSpacing"/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 на УС на АПИ; </w:t>
            </w:r>
          </w:p>
          <w:p w:rsidR="00321DDA" w:rsidRDefault="00801F12" w:rsidP="007E0B23">
            <w:pPr>
              <w:pStyle w:val="NoSpacing"/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„Изпълнение на проекти по оперативна програма „Транспорт и транспортна инфраструктура“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2014-2020</w:t>
            </w:r>
            <w:r w:rsidR="00321D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21DDA" w:rsidRDefault="00321DDA" w:rsidP="007E0B23">
            <w:pPr>
              <w:pStyle w:val="NoSpacing"/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на Национално тол управление (НТУ)</w:t>
            </w:r>
          </w:p>
          <w:p w:rsidR="00801F12" w:rsidRPr="00F51233" w:rsidRDefault="00801F12" w:rsidP="007E0B23">
            <w:pPr>
              <w:pStyle w:val="NoSpacing"/>
              <w:ind w:left="-107" w:right="-108"/>
            </w:pPr>
            <w:r w:rsidRPr="00F51233">
              <w:t xml:space="preserve"> </w:t>
            </w:r>
          </w:p>
        </w:tc>
        <w:tc>
          <w:tcPr>
            <w:tcW w:w="1976" w:type="dxa"/>
          </w:tcPr>
          <w:p w:rsidR="00801F12" w:rsidRPr="00C93EF2" w:rsidRDefault="005D2709" w:rsidP="005D2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7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Изпълнява се постоянно</w:t>
            </w:r>
          </w:p>
        </w:tc>
        <w:tc>
          <w:tcPr>
            <w:tcW w:w="1976" w:type="dxa"/>
            <w:gridSpan w:val="3"/>
          </w:tcPr>
          <w:p w:rsidR="00801F12" w:rsidRPr="00EB2358" w:rsidRDefault="00801F12" w:rsidP="00D41E4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D91B70" w:rsidRPr="00EB2358" w:rsidTr="00A6752F">
        <w:tc>
          <w:tcPr>
            <w:tcW w:w="3227" w:type="dxa"/>
          </w:tcPr>
          <w:p w:rsidR="00D91B70" w:rsidRPr="0010665C" w:rsidRDefault="000605F8" w:rsidP="000605F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Въвеждане на ротация на служители </w:t>
            </w:r>
            <w:r w:rsidR="00D91B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 </w:t>
            </w:r>
            <w:r w:rsidR="00D91B70"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извършване на </w:t>
            </w:r>
            <w:r w:rsidR="00D91B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</w:t>
            </w:r>
            <w:r w:rsidR="00D91B70"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верка от мобилни групи по чл.10а /</w:t>
            </w:r>
            <w:r w:rsidR="00D91B70" w:rsidRPr="0010665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контрол на масата и габаритните </w:t>
            </w:r>
            <w:r w:rsidR="00D91B7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размери на пътни превозни средства</w:t>
            </w:r>
            <w:r w:rsidR="00D91B70" w:rsidRPr="0010665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/</w:t>
            </w:r>
            <w:r w:rsidR="00D91B70"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и чл.10б / </w:t>
            </w:r>
            <w:r w:rsidR="00D91B70" w:rsidRPr="0010665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мобилен контрол за заплащане на Тол – такси/</w:t>
            </w:r>
            <w:r w:rsidR="00D91B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Закона за пътищата (</w:t>
            </w:r>
            <w:r w:rsidR="00D91B70"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ЗП</w:t>
            </w:r>
            <w:r w:rsidR="00D91B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:rsidR="00D91B70" w:rsidRPr="0010665C" w:rsidRDefault="00D91B70" w:rsidP="00D91B7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D91B70" w:rsidRPr="0010665C" w:rsidRDefault="009175A3" w:rsidP="00F5120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75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Превенция за </w:t>
            </w:r>
            <w:r w:rsidR="00F512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възникване на корупционни практики</w:t>
            </w:r>
          </w:p>
        </w:tc>
        <w:tc>
          <w:tcPr>
            <w:tcW w:w="1276" w:type="dxa"/>
          </w:tcPr>
          <w:p w:rsidR="00D91B70" w:rsidRPr="0010665C" w:rsidRDefault="00D91B70" w:rsidP="00D91B7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  <w:gridSpan w:val="2"/>
          </w:tcPr>
          <w:p w:rsidR="00D91B70" w:rsidRPr="0010665C" w:rsidRDefault="00D91B70" w:rsidP="00D91B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Брой  на проверките </w:t>
            </w:r>
          </w:p>
          <w:p w:rsidR="00D91B70" w:rsidRPr="0010665C" w:rsidRDefault="00D91B70" w:rsidP="00D91B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1B70" w:rsidRPr="0010665C" w:rsidRDefault="00D91B70" w:rsidP="001A391A">
            <w:pPr>
              <w:ind w:left="-103" w:right="-10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1A39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тдел „</w:t>
            </w:r>
            <w:r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Контрол по РПМ“, отдел „Мониторинг“</w:t>
            </w:r>
            <w:r w:rsidR="005D27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дирекция  „</w:t>
            </w:r>
            <w:r w:rsidR="001A39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АРОК“ </w:t>
            </w:r>
            <w:r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="001A39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„Контрол и правоприлагане“  в НТУ</w:t>
            </w:r>
            <w:r w:rsidR="00A228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АПИ</w:t>
            </w:r>
          </w:p>
        </w:tc>
        <w:tc>
          <w:tcPr>
            <w:tcW w:w="1976" w:type="dxa"/>
          </w:tcPr>
          <w:p w:rsidR="00F262BD" w:rsidRPr="00B937A7" w:rsidRDefault="00F262BD" w:rsidP="00F262BD">
            <w:pPr>
              <w:pStyle w:val="20"/>
              <w:shd w:val="clear" w:color="auto" w:fill="auto"/>
              <w:spacing w:before="0" w:after="120" w:line="240" w:lineRule="auto"/>
              <w:ind w:left="-108"/>
              <w:rPr>
                <w:color w:val="000000" w:themeColor="text1"/>
                <w:sz w:val="18"/>
                <w:szCs w:val="18"/>
              </w:rPr>
            </w:pPr>
            <w:r w:rsidRPr="00B937A7">
              <w:rPr>
                <w:color w:val="000000" w:themeColor="text1"/>
                <w:sz w:val="18"/>
                <w:szCs w:val="18"/>
              </w:rPr>
              <w:t>1.Контрол от отдел „Мониторинг. – 111 бр.;</w:t>
            </w:r>
          </w:p>
          <w:p w:rsidR="00F262BD" w:rsidRPr="00B937A7" w:rsidRDefault="00F262BD" w:rsidP="00F262BD">
            <w:pPr>
              <w:pStyle w:val="20"/>
              <w:shd w:val="clear" w:color="auto" w:fill="auto"/>
              <w:spacing w:before="0" w:after="120" w:line="240" w:lineRule="auto"/>
              <w:ind w:left="-108"/>
              <w:rPr>
                <w:color w:val="000000" w:themeColor="text1"/>
                <w:sz w:val="18"/>
                <w:szCs w:val="18"/>
              </w:rPr>
            </w:pPr>
            <w:r w:rsidRPr="00B937A7">
              <w:rPr>
                <w:color w:val="000000" w:themeColor="text1"/>
                <w:sz w:val="18"/>
                <w:szCs w:val="18"/>
              </w:rPr>
              <w:t>2.Контрол по РПМ /</w:t>
            </w:r>
            <w:r w:rsidRPr="00B937A7">
              <w:rPr>
                <w:i/>
                <w:color w:val="000000" w:themeColor="text1"/>
                <w:sz w:val="18"/>
                <w:szCs w:val="18"/>
              </w:rPr>
              <w:t xml:space="preserve">чл.10а от ЗП/- 8 743     </w:t>
            </w:r>
            <w:r w:rsidRPr="00B937A7">
              <w:rPr>
                <w:color w:val="000000" w:themeColor="text1"/>
                <w:sz w:val="18"/>
                <w:szCs w:val="18"/>
              </w:rPr>
              <w:t>бр.</w:t>
            </w:r>
          </w:p>
          <w:p w:rsidR="00D91B70" w:rsidRPr="008C4983" w:rsidRDefault="00F262BD" w:rsidP="00F262BD">
            <w:pPr>
              <w:widowControl w:val="0"/>
              <w:spacing w:after="120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3.Контрол НТУ /</w:t>
            </w:r>
            <w:r w:rsidRPr="00B937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чл.10б от ЗП/</w:t>
            </w:r>
            <w:r w:rsidRPr="00B93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- 613 030 бр.      Мобилните екипи се сформират на случаен принцип по утвърдени графици в девет сектора. Същият принцип на работа важи и за контрола по </w:t>
            </w:r>
            <w:r w:rsidRPr="00B93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чл.10а от ЗП/</w:t>
            </w:r>
          </w:p>
        </w:tc>
        <w:tc>
          <w:tcPr>
            <w:tcW w:w="1976" w:type="dxa"/>
            <w:gridSpan w:val="3"/>
          </w:tcPr>
          <w:p w:rsidR="00D91B70" w:rsidRPr="00EB2358" w:rsidRDefault="00D91B70" w:rsidP="00D91B7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D91B70" w:rsidRPr="00EB2358" w:rsidTr="00A6752F">
        <w:tc>
          <w:tcPr>
            <w:tcW w:w="3227" w:type="dxa"/>
          </w:tcPr>
          <w:p w:rsidR="00D91B70" w:rsidRPr="00F51233" w:rsidRDefault="00D91B70" w:rsidP="00D91B7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Извършване на постоянно видеонаблюдение и контрол за достъпа в административн</w:t>
            </w:r>
            <w:r>
              <w:rPr>
                <w:sz w:val="18"/>
                <w:szCs w:val="18"/>
              </w:rPr>
              <w:t>и</w:t>
            </w:r>
            <w:r w:rsidRPr="00F51233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 w:rsidRPr="00F51233">
              <w:rPr>
                <w:sz w:val="18"/>
                <w:szCs w:val="18"/>
              </w:rPr>
              <w:t xml:space="preserve"> сград</w:t>
            </w:r>
            <w:r>
              <w:rPr>
                <w:sz w:val="18"/>
                <w:szCs w:val="18"/>
              </w:rPr>
              <w:t>и</w:t>
            </w:r>
            <w:r w:rsidRPr="00F51233">
              <w:rPr>
                <w:sz w:val="18"/>
                <w:szCs w:val="18"/>
              </w:rPr>
              <w:t xml:space="preserve"> на АПИ</w:t>
            </w:r>
            <w:r>
              <w:rPr>
                <w:sz w:val="18"/>
                <w:szCs w:val="18"/>
              </w:rPr>
              <w:t xml:space="preserve"> и Агенция </w:t>
            </w:r>
            <w:r w:rsidRPr="00920059">
              <w:rPr>
                <w:sz w:val="18"/>
                <w:szCs w:val="18"/>
              </w:rPr>
              <w:t>по геодезия, картография и кадастър</w:t>
            </w:r>
            <w:r>
              <w:rPr>
                <w:sz w:val="18"/>
                <w:szCs w:val="18"/>
              </w:rPr>
              <w:t xml:space="preserve"> (АГКК)</w:t>
            </w:r>
            <w:r w:rsidRPr="00F51233">
              <w:rPr>
                <w:sz w:val="18"/>
                <w:szCs w:val="18"/>
              </w:rPr>
              <w:t>, както и в залите за провеждане на процедури и съхранение на документация по ЗОП</w:t>
            </w:r>
          </w:p>
        </w:tc>
        <w:tc>
          <w:tcPr>
            <w:tcW w:w="1701" w:type="dxa"/>
            <w:gridSpan w:val="2"/>
          </w:tcPr>
          <w:p w:rsidR="00D91B70" w:rsidRPr="00F51233" w:rsidRDefault="00D91B70" w:rsidP="00D91B70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D91B70" w:rsidRPr="00F51233" w:rsidRDefault="00D91B70" w:rsidP="00D91B7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Предотвратяване на нерегламентирано и</w:t>
            </w:r>
            <w:r>
              <w:rPr>
                <w:sz w:val="18"/>
                <w:szCs w:val="18"/>
              </w:rPr>
              <w:t>знасяне на информация</w:t>
            </w:r>
            <w:r w:rsidRPr="00F51233">
              <w:rPr>
                <w:sz w:val="18"/>
                <w:szCs w:val="18"/>
              </w:rPr>
              <w:t xml:space="preserve"> и осъществяване на корупционни </w:t>
            </w:r>
            <w:r>
              <w:rPr>
                <w:sz w:val="18"/>
                <w:szCs w:val="18"/>
              </w:rPr>
              <w:t>практики</w:t>
            </w:r>
          </w:p>
        </w:tc>
        <w:tc>
          <w:tcPr>
            <w:tcW w:w="1276" w:type="dxa"/>
          </w:tcPr>
          <w:p w:rsidR="00D91B70" w:rsidRPr="00F51233" w:rsidRDefault="00D91B70" w:rsidP="00D91B70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  <w:gridSpan w:val="2"/>
          </w:tcPr>
          <w:p w:rsidR="00D91B70" w:rsidRPr="00F51233" w:rsidRDefault="00D91B70" w:rsidP="00D91B70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Осигурено видеонаблюдение и засилен контрол на достъп на служители и външни лица</w:t>
            </w:r>
          </w:p>
        </w:tc>
        <w:tc>
          <w:tcPr>
            <w:tcW w:w="1418" w:type="dxa"/>
          </w:tcPr>
          <w:p w:rsidR="00D91B70" w:rsidRDefault="00D91B70" w:rsidP="00D91B70">
            <w:pPr>
              <w:pStyle w:val="20"/>
              <w:shd w:val="clear" w:color="auto" w:fill="auto"/>
              <w:spacing w:before="0" w:line="240" w:lineRule="auto"/>
              <w:ind w:left="-107" w:right="-108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Председател на УС на АПИ;</w:t>
            </w:r>
            <w:r>
              <w:rPr>
                <w:sz w:val="18"/>
                <w:szCs w:val="18"/>
              </w:rPr>
              <w:t xml:space="preserve"> </w:t>
            </w:r>
            <w:r w:rsidRPr="00F51233">
              <w:rPr>
                <w:sz w:val="18"/>
                <w:szCs w:val="18"/>
              </w:rPr>
              <w:t xml:space="preserve"> Директор на дирекция „Администра</w:t>
            </w:r>
            <w:r>
              <w:rPr>
                <w:sz w:val="18"/>
                <w:szCs w:val="18"/>
              </w:rPr>
              <w:t>-</w:t>
            </w:r>
            <w:r w:rsidRPr="00F51233">
              <w:rPr>
                <w:sz w:val="18"/>
                <w:szCs w:val="18"/>
              </w:rPr>
              <w:t>тивно обслужване, човешки ресурси и управле</w:t>
            </w:r>
            <w:r>
              <w:rPr>
                <w:sz w:val="18"/>
                <w:szCs w:val="18"/>
              </w:rPr>
              <w:t>ние на собствеността“;</w:t>
            </w:r>
          </w:p>
          <w:p w:rsidR="00D91B70" w:rsidRPr="00F51233" w:rsidRDefault="00D91B70" w:rsidP="00D91B70">
            <w:pPr>
              <w:pStyle w:val="20"/>
              <w:shd w:val="clear" w:color="auto" w:fill="auto"/>
              <w:spacing w:before="0" w:line="240" w:lineRule="auto"/>
              <w:ind w:left="-107"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Изпълнителен директор на АГКК </w:t>
            </w:r>
          </w:p>
        </w:tc>
        <w:tc>
          <w:tcPr>
            <w:tcW w:w="1976" w:type="dxa"/>
          </w:tcPr>
          <w:p w:rsidR="00D91B70" w:rsidRPr="00F51233" w:rsidRDefault="0000130E" w:rsidP="00D91B70">
            <w:pPr>
              <w:pStyle w:val="20"/>
              <w:shd w:val="clear" w:color="auto" w:fill="auto"/>
              <w:spacing w:before="0" w:after="120" w:line="240" w:lineRule="auto"/>
              <w:rPr>
                <w:sz w:val="18"/>
                <w:szCs w:val="18"/>
              </w:rPr>
            </w:pPr>
            <w:r w:rsidRPr="005C4110">
              <w:rPr>
                <w:sz w:val="18"/>
                <w:szCs w:val="18"/>
              </w:rPr>
              <w:t>Мярката се изпълнява</w:t>
            </w:r>
            <w:r>
              <w:rPr>
                <w:sz w:val="18"/>
                <w:szCs w:val="18"/>
              </w:rPr>
              <w:t xml:space="preserve"> в АПИ и АГКК</w:t>
            </w:r>
          </w:p>
        </w:tc>
        <w:tc>
          <w:tcPr>
            <w:tcW w:w="1976" w:type="dxa"/>
            <w:gridSpan w:val="3"/>
          </w:tcPr>
          <w:p w:rsidR="00D91B70" w:rsidRPr="00EB2358" w:rsidRDefault="00D91B70" w:rsidP="00D91B7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D91B70" w:rsidRPr="00EB2358" w:rsidTr="007208CE">
        <w:tc>
          <w:tcPr>
            <w:tcW w:w="15400" w:type="dxa"/>
            <w:gridSpan w:val="12"/>
            <w:shd w:val="clear" w:color="auto" w:fill="92D050"/>
          </w:tcPr>
          <w:p w:rsidR="00D91B70" w:rsidRPr="00EB235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Корупционен риск - предоставяне на административни услуги, концесии, издаване на лицензи и разрешения, регистрационни режими, търгове</w:t>
            </w:r>
          </w:p>
          <w:p w:rsidR="00D91B70" w:rsidRPr="00EB235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D91B70" w:rsidRPr="00EB2358" w:rsidTr="007208CE">
        <w:tc>
          <w:tcPr>
            <w:tcW w:w="3227" w:type="dxa"/>
            <w:shd w:val="clear" w:color="auto" w:fill="FFFFCC"/>
          </w:tcPr>
          <w:p w:rsidR="00D91B70" w:rsidRPr="00EB2358" w:rsidRDefault="00D91B70" w:rsidP="00D91B70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D91B70" w:rsidRPr="00EB2358" w:rsidRDefault="00D91B70" w:rsidP="00D91B70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Крайна цел на мярката</w:t>
            </w:r>
          </w:p>
        </w:tc>
        <w:tc>
          <w:tcPr>
            <w:tcW w:w="1276" w:type="dxa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842" w:type="dxa"/>
            <w:gridSpan w:val="2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Индикатор</w:t>
            </w:r>
          </w:p>
        </w:tc>
        <w:tc>
          <w:tcPr>
            <w:tcW w:w="1418" w:type="dxa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D91B70" w:rsidRPr="00EB2358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D91B70" w:rsidRPr="00025A55" w:rsidRDefault="00D91B70" w:rsidP="00D91B70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gridSpan w:val="3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 w:rsidRPr="00012458">
              <w:rPr>
                <w:rFonts w:eastAsiaTheme="minorHAnsi"/>
                <w:sz w:val="20"/>
                <w:szCs w:val="20"/>
              </w:rPr>
              <w:t xml:space="preserve">Неизпълнение и </w:t>
            </w:r>
            <w:r w:rsidRPr="00012458">
              <w:rPr>
                <w:sz w:val="20"/>
                <w:szCs w:val="20"/>
              </w:rPr>
              <w:t>причини</w:t>
            </w:r>
            <w:r w:rsidRPr="00EB2358">
              <w:rPr>
                <w:sz w:val="20"/>
                <w:szCs w:val="20"/>
              </w:rPr>
              <w:t xml:space="preserve"> при неизпълнение</w:t>
            </w:r>
          </w:p>
        </w:tc>
      </w:tr>
      <w:tr w:rsidR="00D91B70" w:rsidRPr="00EB2358" w:rsidTr="007208CE">
        <w:tc>
          <w:tcPr>
            <w:tcW w:w="3227" w:type="dxa"/>
          </w:tcPr>
          <w:p w:rsidR="00D91B70" w:rsidRPr="00AD6116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 xml:space="preserve">Въвеждане на ротационен принцип при определяне на отговорен експерт и членовете на комисиите за предоставяне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АУ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 xml:space="preserve"> „Издаване на разрешение за оценяване на строителни продукти и на разрешение за издаване на технически одобрения и оценки на строителни продукти“ </w:t>
            </w:r>
          </w:p>
        </w:tc>
        <w:tc>
          <w:tcPr>
            <w:tcW w:w="1701" w:type="dxa"/>
            <w:gridSpan w:val="2"/>
          </w:tcPr>
          <w:p w:rsidR="00D91B70" w:rsidRPr="00AD6116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D91B70" w:rsidRPr="00AD6116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Подобряване административното обслужване</w:t>
            </w:r>
          </w:p>
          <w:p w:rsidR="00D91B70" w:rsidRPr="00AD6116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B70" w:rsidRPr="00AD6116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Установяване на нарушения, които не са били констатирани преди това</w:t>
            </w:r>
          </w:p>
        </w:tc>
        <w:tc>
          <w:tcPr>
            <w:tcW w:w="1276" w:type="dxa"/>
          </w:tcPr>
          <w:p w:rsidR="00D91B70" w:rsidRPr="00AD6116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  <w:gridSpan w:val="2"/>
          </w:tcPr>
          <w:p w:rsidR="00D91B70" w:rsidRPr="00AD6116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Брой подадени жалби от лицата за оценяване на строителни продукти и икономически оператори.</w:t>
            </w:r>
          </w:p>
          <w:p w:rsidR="00D91B70" w:rsidRPr="00AD6116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Брой обжалвани решения за отнемане на разрешения и постановления на съда</w:t>
            </w:r>
          </w:p>
        </w:tc>
        <w:tc>
          <w:tcPr>
            <w:tcW w:w="1418" w:type="dxa"/>
          </w:tcPr>
          <w:p w:rsidR="00D91B70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дирекция „Технически правила и норми“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(ТПН) </w:t>
            </w: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в МРРБ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1B70" w:rsidRPr="00AD6116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Началник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отдел „Строителни продукти“</w:t>
            </w:r>
          </w:p>
        </w:tc>
        <w:tc>
          <w:tcPr>
            <w:tcW w:w="1976" w:type="dxa"/>
          </w:tcPr>
          <w:p w:rsidR="008F707C" w:rsidRDefault="008F707C" w:rsidP="008F70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Изпълнява се. Няма подадени </w:t>
            </w: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 xml:space="preserve">жалби от лицата за оценяване на строителни продукти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икономически оператори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F707C" w:rsidRDefault="008F707C" w:rsidP="008F70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определяне на отговорните експерти за проверките през 20</w:t>
            </w:r>
            <w:r w:rsidRPr="009709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е спазен ротационния принцип.</w:t>
            </w:r>
          </w:p>
          <w:p w:rsidR="00D91B70" w:rsidRPr="00BC7950" w:rsidRDefault="008F707C" w:rsidP="008F7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 2020 г. не са отнемани разрешения.</w:t>
            </w:r>
          </w:p>
        </w:tc>
        <w:tc>
          <w:tcPr>
            <w:tcW w:w="1976" w:type="dxa"/>
            <w:gridSpan w:val="3"/>
          </w:tcPr>
          <w:p w:rsidR="00D91B70" w:rsidRPr="008438B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D91B70" w:rsidRPr="00EB2358" w:rsidTr="007208CE">
        <w:tc>
          <w:tcPr>
            <w:tcW w:w="3227" w:type="dxa"/>
          </w:tcPr>
          <w:p w:rsidR="00D91B70" w:rsidRPr="00B47C55" w:rsidRDefault="00D91B70" w:rsidP="00B4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3D8">
              <w:rPr>
                <w:rFonts w:ascii="Times New Roman" w:hAnsi="Times New Roman" w:cs="Times New Roman"/>
                <w:sz w:val="18"/>
                <w:szCs w:val="18"/>
              </w:rPr>
              <w:t>Недопускане на индивидуална комуникация между заявители – физически лица на административна услуга (АУ-17) и служителите от дирекция „Геозащита и благоустройствени дейности“ (ГБД), предоставяща услугата</w:t>
            </w:r>
          </w:p>
        </w:tc>
        <w:tc>
          <w:tcPr>
            <w:tcW w:w="1701" w:type="dxa"/>
            <w:gridSpan w:val="2"/>
          </w:tcPr>
          <w:p w:rsidR="00D91B70" w:rsidRPr="000073D8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3D8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D91B70" w:rsidRPr="000073D8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3D8">
              <w:rPr>
                <w:rFonts w:ascii="Times New Roman" w:hAnsi="Times New Roman" w:cs="Times New Roman"/>
                <w:sz w:val="18"/>
                <w:szCs w:val="18"/>
              </w:rPr>
              <w:t>Ограничаване възможността на  субективния фактор да влияе върху процеса  и решението относно предоставяне на услугата</w:t>
            </w:r>
          </w:p>
        </w:tc>
        <w:tc>
          <w:tcPr>
            <w:tcW w:w="1276" w:type="dxa"/>
          </w:tcPr>
          <w:p w:rsidR="00D91B70" w:rsidRPr="000073D8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3D8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  <w:gridSpan w:val="2"/>
          </w:tcPr>
          <w:p w:rsidR="00D91B70" w:rsidRPr="00B47C55" w:rsidRDefault="00D91B70" w:rsidP="00BA7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3D8">
              <w:rPr>
                <w:rFonts w:ascii="Times New Roman" w:hAnsi="Times New Roman" w:cs="Times New Roman"/>
                <w:sz w:val="18"/>
                <w:szCs w:val="18"/>
              </w:rPr>
              <w:t xml:space="preserve">Брой </w:t>
            </w:r>
            <w:r w:rsidR="00BA7B6E">
              <w:rPr>
                <w:rFonts w:ascii="Times New Roman" w:hAnsi="Times New Roman" w:cs="Times New Roman"/>
                <w:sz w:val="18"/>
                <w:szCs w:val="18"/>
              </w:rPr>
              <w:t xml:space="preserve">обработени </w:t>
            </w:r>
            <w:r w:rsidRPr="000073D8">
              <w:rPr>
                <w:rFonts w:ascii="Times New Roman" w:hAnsi="Times New Roman" w:cs="Times New Roman"/>
                <w:sz w:val="18"/>
                <w:szCs w:val="18"/>
              </w:rPr>
              <w:t>искания за издаване на предварителни съгласия по чл. 96, ал. 3 и ал. 4 от Закон за устройство на територията (ЗУТ)</w:t>
            </w:r>
          </w:p>
        </w:tc>
        <w:tc>
          <w:tcPr>
            <w:tcW w:w="1418" w:type="dxa"/>
          </w:tcPr>
          <w:p w:rsidR="00D91B70" w:rsidRPr="00B47C5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3D8"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„ГБД“ в МРРБ</w:t>
            </w:r>
          </w:p>
        </w:tc>
        <w:tc>
          <w:tcPr>
            <w:tcW w:w="1976" w:type="dxa"/>
          </w:tcPr>
          <w:p w:rsidR="00705AF7" w:rsidRPr="00705AF7" w:rsidRDefault="00705AF7" w:rsidP="00705AF7">
            <w:pPr>
              <w:ind w:right="-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 периода 01.01. – 31.12.2020 г. са обработени 55 бр. искания за инвестиционни намерения в свлачищни райони, от които издадени:</w:t>
            </w:r>
          </w:p>
          <w:p w:rsidR="00705AF7" w:rsidRPr="00705AF7" w:rsidRDefault="00705AF7" w:rsidP="00705AF7">
            <w:pPr>
              <w:ind w:right="-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- 15 бр. предварителни съгласия за геозащитни мерки и дейности (укрепителни и/или отводнителни мероприятия), </w:t>
            </w:r>
          </w:p>
          <w:p w:rsidR="00705AF7" w:rsidRPr="00705AF7" w:rsidRDefault="00705AF7" w:rsidP="00705AF7">
            <w:pPr>
              <w:ind w:right="-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- 6 бр. предварителни съгласия за строителство на сгради и съоръжения;</w:t>
            </w:r>
          </w:p>
          <w:p w:rsidR="00681108" w:rsidRPr="00681108" w:rsidRDefault="00705AF7" w:rsidP="00705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- 34 бр. писма с указания и др. кореспонденция по въпроси свързани със строителство в свлачищни райони.</w:t>
            </w:r>
          </w:p>
        </w:tc>
        <w:tc>
          <w:tcPr>
            <w:tcW w:w="1976" w:type="dxa"/>
            <w:gridSpan w:val="3"/>
          </w:tcPr>
          <w:p w:rsidR="00D91B70" w:rsidRPr="008438B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D91B70" w:rsidRPr="00EB2358" w:rsidTr="007208CE">
        <w:tc>
          <w:tcPr>
            <w:tcW w:w="15400" w:type="dxa"/>
            <w:gridSpan w:val="12"/>
            <w:shd w:val="clear" w:color="auto" w:fill="92D050"/>
          </w:tcPr>
          <w:p w:rsidR="00D91B70" w:rsidRPr="00EB235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Корупционен риск -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D91B70" w:rsidRPr="00EB2358" w:rsidTr="007208CE">
        <w:tc>
          <w:tcPr>
            <w:tcW w:w="3227" w:type="dxa"/>
            <w:shd w:val="clear" w:color="auto" w:fill="FFFFCC"/>
          </w:tcPr>
          <w:p w:rsidR="00D91B70" w:rsidRPr="00EB2358" w:rsidRDefault="00D91B70" w:rsidP="00D91B70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D91B70" w:rsidRPr="00EB2358" w:rsidRDefault="00D91B70" w:rsidP="00D91B70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Крайна цел на мярката</w:t>
            </w:r>
          </w:p>
        </w:tc>
        <w:tc>
          <w:tcPr>
            <w:tcW w:w="1276" w:type="dxa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842" w:type="dxa"/>
            <w:gridSpan w:val="2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Индикатор</w:t>
            </w:r>
          </w:p>
        </w:tc>
        <w:tc>
          <w:tcPr>
            <w:tcW w:w="1418" w:type="dxa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D91B70" w:rsidRPr="00EB2358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D91B70" w:rsidRPr="00025A55" w:rsidRDefault="00D91B70" w:rsidP="00D91B70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gridSpan w:val="3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 w:rsidRPr="00012458">
              <w:rPr>
                <w:rFonts w:eastAsiaTheme="minorHAnsi"/>
                <w:sz w:val="20"/>
                <w:szCs w:val="20"/>
              </w:rPr>
              <w:t xml:space="preserve">Неизпълнение и </w:t>
            </w:r>
            <w:r w:rsidRPr="00012458">
              <w:rPr>
                <w:sz w:val="20"/>
                <w:szCs w:val="20"/>
              </w:rPr>
              <w:t>причини</w:t>
            </w:r>
            <w:r w:rsidRPr="00EB2358">
              <w:rPr>
                <w:sz w:val="20"/>
                <w:szCs w:val="20"/>
              </w:rPr>
              <w:t xml:space="preserve"> при неизпълнение</w:t>
            </w:r>
          </w:p>
        </w:tc>
      </w:tr>
      <w:tr w:rsidR="00D91B70" w:rsidRPr="00EB2358" w:rsidTr="00D950D2">
        <w:tc>
          <w:tcPr>
            <w:tcW w:w="3227" w:type="dxa"/>
            <w:shd w:val="clear" w:color="auto" w:fill="auto"/>
          </w:tcPr>
          <w:p w:rsidR="00D91B70" w:rsidRPr="00B47C5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489">
              <w:rPr>
                <w:rFonts w:ascii="Times New Roman" w:hAnsi="Times New Roman" w:cs="Times New Roman"/>
                <w:sz w:val="18"/>
                <w:szCs w:val="18"/>
              </w:rPr>
              <w:t xml:space="preserve">Участие на представител на професионалната организация - Камарата на инженерите по геодезия  в комисията за вписване на кандидатите в регистъра на правоспособните лица за извършване на дейности по кадастър </w:t>
            </w:r>
            <w:r w:rsidRPr="000D648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0D648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gridSpan w:val="2"/>
          </w:tcPr>
          <w:p w:rsidR="00D91B70" w:rsidRPr="00B47C5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D91B70" w:rsidRPr="00B47C5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Прозрачност в дейността на комисията, която разглежда заявленията за вписване в </w:t>
            </w:r>
            <w:r w:rsidRPr="000D6489">
              <w:rPr>
                <w:rFonts w:ascii="Times New Roman" w:hAnsi="Times New Roman" w:cs="Times New Roman"/>
                <w:sz w:val="18"/>
                <w:szCs w:val="18"/>
              </w:rPr>
              <w:t>регистъра на правоспособните лица за извършване на дейности по кадастър</w:t>
            </w:r>
          </w:p>
        </w:tc>
        <w:tc>
          <w:tcPr>
            <w:tcW w:w="1276" w:type="dxa"/>
          </w:tcPr>
          <w:p w:rsidR="00D91B70" w:rsidRPr="00B47C55" w:rsidRDefault="00D91B70" w:rsidP="00D91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  <w:gridSpan w:val="2"/>
          </w:tcPr>
          <w:p w:rsidR="00D91B70" w:rsidRPr="00B47C5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Отменени заповеди за отказ за вписване в </w:t>
            </w:r>
            <w:r w:rsidRPr="000D6489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гистъра на правоспособните лица</w:t>
            </w:r>
          </w:p>
        </w:tc>
        <w:tc>
          <w:tcPr>
            <w:tcW w:w="1418" w:type="dxa"/>
          </w:tcPr>
          <w:p w:rsidR="00D91B70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3F5">
              <w:rPr>
                <w:rFonts w:ascii="Times New Roman" w:hAnsi="Times New Roman" w:cs="Times New Roman"/>
                <w:sz w:val="18"/>
                <w:szCs w:val="18"/>
              </w:rPr>
              <w:t>Изпълнителен директор на АГКК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1B70" w:rsidRPr="00B47C5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дирекция „Геодезия, картография и кадастър“ </w:t>
            </w:r>
          </w:p>
        </w:tc>
        <w:tc>
          <w:tcPr>
            <w:tcW w:w="1976" w:type="dxa"/>
          </w:tcPr>
          <w:p w:rsidR="00FE0AF4" w:rsidRDefault="00177F3A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 9 бр. комисии за разглеждане на заявления за вписване в регистъра на лицата, правоспособни да извършват дейности по кадастъра, с участие на представител на Кама</w:t>
            </w:r>
            <w:r w:rsidR="00FE0AF4">
              <w:rPr>
                <w:rFonts w:ascii="Times New Roman" w:hAnsi="Times New Roman" w:cs="Times New Roman"/>
                <w:sz w:val="18"/>
                <w:szCs w:val="18"/>
              </w:rPr>
              <w:t>рата на инженерите по геодезия.</w:t>
            </w:r>
          </w:p>
          <w:p w:rsidR="00FE0AF4" w:rsidRDefault="00177F3A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Издадени са 6 бр. откази за вписване в рег</w:t>
            </w:r>
            <w:r w:rsidR="00FE0AF4">
              <w:rPr>
                <w:rFonts w:ascii="Times New Roman" w:hAnsi="Times New Roman" w:cs="Times New Roman"/>
                <w:sz w:val="18"/>
                <w:szCs w:val="18"/>
              </w:rPr>
              <w:t>истъра на правоспособните лица.</w:t>
            </w:r>
          </w:p>
          <w:p w:rsidR="00FE0AF4" w:rsidRDefault="00177F3A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Постъпила е 1</w:t>
            </w:r>
            <w:r w:rsidR="00FE0AF4">
              <w:rPr>
                <w:rFonts w:ascii="Times New Roman" w:hAnsi="Times New Roman" w:cs="Times New Roman"/>
                <w:sz w:val="18"/>
                <w:szCs w:val="18"/>
              </w:rPr>
              <w:t xml:space="preserve"> жалба срещу отказ за вписване.</w:t>
            </w:r>
          </w:p>
          <w:p w:rsidR="00D91B70" w:rsidRPr="00B47C55" w:rsidRDefault="00177F3A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Няма отменени заповеди за отказ за вписване в регистъра на правоспособните лица.</w:t>
            </w:r>
          </w:p>
        </w:tc>
        <w:tc>
          <w:tcPr>
            <w:tcW w:w="1976" w:type="dxa"/>
            <w:gridSpan w:val="3"/>
          </w:tcPr>
          <w:p w:rsidR="00D91B70" w:rsidRPr="00EB235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D91B70" w:rsidRPr="00EB2358" w:rsidTr="007208CE">
        <w:tc>
          <w:tcPr>
            <w:tcW w:w="15400" w:type="dxa"/>
            <w:gridSpan w:val="12"/>
            <w:shd w:val="clear" w:color="auto" w:fill="92D050"/>
          </w:tcPr>
          <w:p w:rsidR="00D91B70" w:rsidRPr="00EB235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Корупционен риск - празноти в закони и/или неясна нормативна уредба, водещи до противоречиво тълкуване и/или прилагане на нормативните актове</w:t>
            </w:r>
          </w:p>
        </w:tc>
      </w:tr>
      <w:tr w:rsidR="00D91B70" w:rsidRPr="00EB2358" w:rsidTr="007208CE">
        <w:tc>
          <w:tcPr>
            <w:tcW w:w="3227" w:type="dxa"/>
            <w:shd w:val="clear" w:color="auto" w:fill="FFFFCC"/>
          </w:tcPr>
          <w:p w:rsidR="00D91B70" w:rsidRPr="00EB2358" w:rsidRDefault="00D91B70" w:rsidP="00D91B70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D91B70" w:rsidRPr="00EB2358" w:rsidRDefault="00D91B70" w:rsidP="00D91B70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Крайна цел на мярката</w:t>
            </w:r>
          </w:p>
        </w:tc>
        <w:tc>
          <w:tcPr>
            <w:tcW w:w="1276" w:type="dxa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842" w:type="dxa"/>
            <w:gridSpan w:val="2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Индикатор</w:t>
            </w:r>
          </w:p>
        </w:tc>
        <w:tc>
          <w:tcPr>
            <w:tcW w:w="1418" w:type="dxa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D91B70" w:rsidRPr="00EB2358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D91B70" w:rsidRPr="00025A55" w:rsidRDefault="00D91B70" w:rsidP="00D91B70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gridSpan w:val="3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 w:rsidRPr="00012458">
              <w:rPr>
                <w:rFonts w:eastAsiaTheme="minorHAnsi"/>
                <w:sz w:val="20"/>
                <w:szCs w:val="20"/>
              </w:rPr>
              <w:t xml:space="preserve">Неизпълнение и </w:t>
            </w:r>
            <w:r w:rsidRPr="00012458">
              <w:rPr>
                <w:sz w:val="20"/>
                <w:szCs w:val="20"/>
              </w:rPr>
              <w:t>причини</w:t>
            </w:r>
            <w:r w:rsidRPr="00EB2358">
              <w:rPr>
                <w:sz w:val="20"/>
                <w:szCs w:val="20"/>
              </w:rPr>
              <w:t xml:space="preserve"> при неизпълнение</w:t>
            </w:r>
          </w:p>
        </w:tc>
      </w:tr>
      <w:tr w:rsidR="00D91B70" w:rsidRPr="00EB2358" w:rsidTr="00D950D2">
        <w:tc>
          <w:tcPr>
            <w:tcW w:w="3227" w:type="dxa"/>
            <w:shd w:val="clear" w:color="auto" w:fill="auto"/>
          </w:tcPr>
          <w:p w:rsidR="00D91B70" w:rsidRPr="00683EE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ровежда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 на бенефициенти, свързани с указания за сключване на договори за предоставяне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безвъзмездна финансова помощ;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убликува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на интернет страницата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добри практики, които да служат на бенефициентите при провеждане на обществени поръчки;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убликува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на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нтернет страницата 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анализ на най-често срещаните нарушения при възлагане на обществени поръчки, установени при контрол на обществени поръчки, както и установени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одитната практика;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ровежда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разяснителни кампании за бенефициенти, с цел избягване на неефектив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 разходване на средства от ЕС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1B70" w:rsidRPr="00683EE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  <w:shd w:val="clear" w:color="auto" w:fill="auto"/>
          </w:tcPr>
          <w:p w:rsidR="00D91B70" w:rsidRPr="00683EE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Ефикасно разходване и максимално усвояване на средствата от </w:t>
            </w:r>
            <w:r w:rsidRPr="005A2256">
              <w:rPr>
                <w:rFonts w:ascii="Times New Roman" w:hAnsi="Times New Roman" w:cs="Times New Roman"/>
                <w:sz w:val="18"/>
                <w:szCs w:val="18"/>
              </w:rPr>
              <w:t xml:space="preserve">Европейския фонд за регионално развитие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ЕФРР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91B70" w:rsidRPr="00683EE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91B70" w:rsidRPr="00683EE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Законосъобразно сключени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Договори за безвъзмездна финансова помощ (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ДБФП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и 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законосъобраз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 проведени обществени поръчки</w:t>
            </w:r>
          </w:p>
        </w:tc>
        <w:tc>
          <w:tcPr>
            <w:tcW w:w="1418" w:type="dxa"/>
            <w:shd w:val="clear" w:color="auto" w:fill="auto"/>
          </w:tcPr>
          <w:p w:rsidR="00D91B70" w:rsidRPr="00683EE5" w:rsidRDefault="00D91B70" w:rsidP="00D91B70">
            <w:pPr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и началници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отдели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36641E">
              <w:rPr>
                <w:rFonts w:ascii="Times New Roman" w:hAnsi="Times New Roman" w:cs="Times New Roman"/>
                <w:sz w:val="18"/>
                <w:szCs w:val="18"/>
              </w:rPr>
              <w:t>ГД „СППРР"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МРРБ</w:t>
            </w:r>
          </w:p>
        </w:tc>
        <w:tc>
          <w:tcPr>
            <w:tcW w:w="1976" w:type="dxa"/>
          </w:tcPr>
          <w:p w:rsidR="00D91B70" w:rsidRPr="00683EE5" w:rsidRDefault="008479F9" w:rsidP="00F3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 xml:space="preserve">Изпълнява се постоянно – УО на ОПРР е провело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 xml:space="preserve">уеб обучителна кампания за бенефициентите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относно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най-често срещаните нарушения при възлагане на обществени поръчки, установени при контрол на обществени поръчки, както и установени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одитната практика. </w:t>
            </w:r>
            <w:r w:rsidRPr="00C82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На страницата на ОПРР (</w:t>
            </w:r>
            <w:hyperlink r:id="rId6" w:history="1">
              <w:r w:rsidRPr="00C82919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bg-BG" w:bidi="bg-BG"/>
                </w:rPr>
                <w:t>http://www.bgregio.eu/</w:t>
              </w:r>
            </w:hyperlink>
            <w:r w:rsidRPr="00C82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) са публикувани анализи на най-често срещаните нарушения при възлагане на обществени поръчки, установени при контрол на обществени поръчки и добри одитни практики.</w:t>
            </w:r>
          </w:p>
        </w:tc>
        <w:tc>
          <w:tcPr>
            <w:tcW w:w="1976" w:type="dxa"/>
            <w:gridSpan w:val="3"/>
          </w:tcPr>
          <w:p w:rsidR="00D91B70" w:rsidRPr="00EB235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D91B70" w:rsidRPr="00EB2358" w:rsidTr="007208CE">
        <w:tc>
          <w:tcPr>
            <w:tcW w:w="3227" w:type="dxa"/>
          </w:tcPr>
          <w:p w:rsidR="00D91B70" w:rsidRPr="00FC19EF" w:rsidRDefault="00D91B70" w:rsidP="007D7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9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Издаване указания до службите по геодезия, картография и кадастър (СГКК) за уеднаквяване практиката по прилагането на нормативната уредба в сферата на кадастъра и геодезията </w:t>
            </w:r>
            <w:r w:rsidR="007D7A45">
              <w:rPr>
                <w:rFonts w:ascii="Times New Roman" w:hAnsi="Times New Roman" w:cs="Times New Roman"/>
                <w:sz w:val="18"/>
                <w:szCs w:val="18"/>
              </w:rPr>
              <w:t xml:space="preserve">във връзка с приетите изменения през 2019 г. в </w:t>
            </w:r>
            <w:r w:rsidRPr="00FC19EF">
              <w:rPr>
                <w:rFonts w:ascii="Times New Roman" w:hAnsi="Times New Roman" w:cs="Times New Roman"/>
                <w:sz w:val="18"/>
                <w:szCs w:val="18"/>
              </w:rPr>
              <w:t xml:space="preserve">Закон за геодезията и картографията, Наредба № РД-02-20-5 от 15.12.2016 г., </w:t>
            </w:r>
            <w:r w:rsidR="007D7A45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FC19EF">
              <w:rPr>
                <w:rFonts w:ascii="Times New Roman" w:hAnsi="Times New Roman" w:cs="Times New Roman"/>
                <w:sz w:val="18"/>
                <w:szCs w:val="18"/>
              </w:rPr>
              <w:t>Наредба</w:t>
            </w:r>
            <w:r w:rsidR="007D7A45">
              <w:rPr>
                <w:rFonts w:ascii="Times New Roman" w:hAnsi="Times New Roman" w:cs="Times New Roman"/>
                <w:sz w:val="18"/>
                <w:szCs w:val="18"/>
              </w:rPr>
              <w:t xml:space="preserve"> № РД-02-20-4 от 11.10.2016 г.</w:t>
            </w:r>
          </w:p>
        </w:tc>
        <w:tc>
          <w:tcPr>
            <w:tcW w:w="1701" w:type="dxa"/>
            <w:gridSpan w:val="2"/>
          </w:tcPr>
          <w:p w:rsidR="00D91B70" w:rsidRPr="00264943" w:rsidRDefault="00D91B70" w:rsidP="0018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D91B70" w:rsidRPr="0060558A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58A">
              <w:rPr>
                <w:rFonts w:ascii="Times New Roman" w:hAnsi="Times New Roman" w:cs="Times New Roman"/>
                <w:sz w:val="18"/>
                <w:szCs w:val="18"/>
              </w:rPr>
              <w:t>Уеднаквяване дейността на всички СГКК при прилагане на нормативните актове в областта на кадастъра и геодезията</w:t>
            </w:r>
            <w:r w:rsidR="00187007">
              <w:rPr>
                <w:rFonts w:ascii="Times New Roman" w:hAnsi="Times New Roman" w:cs="Times New Roman"/>
                <w:sz w:val="18"/>
                <w:szCs w:val="18"/>
              </w:rPr>
              <w:t xml:space="preserve">, във връзка с промените </w:t>
            </w:r>
          </w:p>
        </w:tc>
        <w:tc>
          <w:tcPr>
            <w:tcW w:w="1276" w:type="dxa"/>
          </w:tcPr>
          <w:p w:rsidR="00D91B70" w:rsidRPr="00683EE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  <w:gridSpan w:val="2"/>
          </w:tcPr>
          <w:p w:rsidR="00D91B70" w:rsidRPr="00683EE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Оплаквания и сигнали, относно нееднозначно прилагане на нормативната уредба</w:t>
            </w:r>
          </w:p>
        </w:tc>
        <w:tc>
          <w:tcPr>
            <w:tcW w:w="1418" w:type="dxa"/>
          </w:tcPr>
          <w:p w:rsidR="00D91B70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9EF">
              <w:rPr>
                <w:rFonts w:ascii="Times New Roman" w:hAnsi="Times New Roman" w:cs="Times New Roman"/>
                <w:sz w:val="18"/>
                <w:szCs w:val="18"/>
              </w:rPr>
              <w:t>Изпълнителен директор на АГКК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1B70" w:rsidRPr="00683EE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</w:t>
            </w:r>
            <w:r w:rsidRPr="001B4A93">
              <w:rPr>
                <w:rFonts w:ascii="Times New Roman" w:hAnsi="Times New Roman" w:cs="Times New Roman"/>
                <w:sz w:val="18"/>
                <w:szCs w:val="18"/>
              </w:rPr>
              <w:t>дирекция “Администра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B4A93">
              <w:rPr>
                <w:rFonts w:ascii="Times New Roman" w:hAnsi="Times New Roman" w:cs="Times New Roman"/>
                <w:sz w:val="18"/>
                <w:szCs w:val="18"/>
              </w:rPr>
              <w:t>тивно-правно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финансово </w:t>
            </w:r>
            <w:r w:rsidRPr="001B4A93">
              <w:rPr>
                <w:rFonts w:ascii="Times New Roman" w:hAnsi="Times New Roman" w:cs="Times New Roman"/>
                <w:sz w:val="18"/>
                <w:szCs w:val="18"/>
              </w:rPr>
              <w:t>обслужване” (АП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1B4A93">
              <w:rPr>
                <w:rFonts w:ascii="Times New Roman" w:hAnsi="Times New Roman" w:cs="Times New Roman"/>
                <w:sz w:val="18"/>
                <w:szCs w:val="18"/>
              </w:rPr>
              <w:t>О)</w:t>
            </w:r>
          </w:p>
        </w:tc>
        <w:tc>
          <w:tcPr>
            <w:tcW w:w="1976" w:type="dxa"/>
          </w:tcPr>
          <w:p w:rsidR="00D91B70" w:rsidRPr="00683EE5" w:rsidRDefault="00ED3850" w:rsidP="009D5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Издадени са заповеди и указания до СГКК – 1 </w:t>
            </w:r>
            <w:r w:rsidR="002168BF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6" w:type="dxa"/>
            <w:gridSpan w:val="3"/>
          </w:tcPr>
          <w:p w:rsidR="00D91B70" w:rsidRPr="00EB235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D91B70" w:rsidRPr="00EB2358" w:rsidTr="007208CE">
        <w:tc>
          <w:tcPr>
            <w:tcW w:w="15400" w:type="dxa"/>
            <w:gridSpan w:val="12"/>
            <w:shd w:val="clear" w:color="auto" w:fill="92D050"/>
          </w:tcPr>
          <w:p w:rsidR="00D91B70" w:rsidRPr="00EB235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Други мерки с оглед специфичните рискове в съответните ведомства</w:t>
            </w:r>
          </w:p>
          <w:p w:rsidR="00D91B70" w:rsidRPr="00EB235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D91B70" w:rsidRPr="00EB2358" w:rsidTr="007208CE">
        <w:tc>
          <w:tcPr>
            <w:tcW w:w="3227" w:type="dxa"/>
            <w:shd w:val="clear" w:color="auto" w:fill="FFFFCC"/>
          </w:tcPr>
          <w:p w:rsidR="00D91B70" w:rsidRPr="00EB2358" w:rsidRDefault="00D91B70" w:rsidP="00D91B70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D91B70" w:rsidRPr="00EB2358" w:rsidRDefault="00D91B70" w:rsidP="00D91B70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Крайна цел на мярката</w:t>
            </w:r>
          </w:p>
        </w:tc>
        <w:tc>
          <w:tcPr>
            <w:tcW w:w="1276" w:type="dxa"/>
            <w:shd w:val="clear" w:color="auto" w:fill="FFFFCC"/>
          </w:tcPr>
          <w:p w:rsidR="00D91B70" w:rsidRPr="00E97D41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97D41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842" w:type="dxa"/>
            <w:gridSpan w:val="2"/>
            <w:shd w:val="clear" w:color="auto" w:fill="FFFFCC"/>
          </w:tcPr>
          <w:p w:rsidR="00D91B70" w:rsidRPr="00E97D41" w:rsidRDefault="00D91B70" w:rsidP="00D91B70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97D41">
              <w:rPr>
                <w:sz w:val="20"/>
                <w:szCs w:val="20"/>
              </w:rPr>
              <w:t>Индикатор</w:t>
            </w:r>
          </w:p>
        </w:tc>
        <w:tc>
          <w:tcPr>
            <w:tcW w:w="1418" w:type="dxa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D91B70" w:rsidRPr="00EB2358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D91B70" w:rsidRPr="00025A55" w:rsidRDefault="00D91B70" w:rsidP="00D91B70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gridSpan w:val="3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 w:rsidRPr="00012458">
              <w:rPr>
                <w:rFonts w:eastAsiaTheme="minorHAnsi"/>
                <w:sz w:val="20"/>
                <w:szCs w:val="20"/>
              </w:rPr>
              <w:t xml:space="preserve">Неизпълнение и </w:t>
            </w:r>
            <w:r w:rsidRPr="00012458">
              <w:rPr>
                <w:sz w:val="20"/>
                <w:szCs w:val="20"/>
              </w:rPr>
              <w:t>причини</w:t>
            </w:r>
            <w:r w:rsidRPr="00EB2358">
              <w:rPr>
                <w:sz w:val="20"/>
                <w:szCs w:val="20"/>
              </w:rPr>
              <w:t xml:space="preserve"> при неизпълнение</w:t>
            </w:r>
          </w:p>
        </w:tc>
      </w:tr>
      <w:tr w:rsidR="00D91B70" w:rsidRPr="00EB2358" w:rsidTr="005A0481">
        <w:tc>
          <w:tcPr>
            <w:tcW w:w="3227" w:type="dxa"/>
            <w:shd w:val="clear" w:color="auto" w:fill="auto"/>
          </w:tcPr>
          <w:p w:rsidR="00D91B70" w:rsidRPr="00D61244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44">
              <w:rPr>
                <w:rFonts w:ascii="Times New Roman" w:hAnsi="Times New Roman" w:cs="Times New Roman"/>
                <w:sz w:val="18"/>
                <w:szCs w:val="18"/>
              </w:rPr>
              <w:t>Служителите в ГД СППРР, извършващи администриране на сигнали за нередности, са защитени при изпълнение на служебните си задължения, и имената им не се оповестяват на бенефициента, както и не осъществяват преки контакти с бенефициенти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1B70" w:rsidRPr="00C03827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  <w:shd w:val="clear" w:color="auto" w:fill="auto"/>
          </w:tcPr>
          <w:p w:rsidR="00D91B70" w:rsidRPr="00C03827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Ограничаване на преките контакти с бенефициенти и защита на служителите</w:t>
            </w:r>
          </w:p>
        </w:tc>
        <w:tc>
          <w:tcPr>
            <w:tcW w:w="1276" w:type="dxa"/>
            <w:shd w:val="clear" w:color="auto" w:fill="auto"/>
          </w:tcPr>
          <w:p w:rsidR="00D91B70" w:rsidRPr="00C03827" w:rsidRDefault="00D91B70" w:rsidP="00D91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91B70" w:rsidRPr="00C03827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Намаляване на възможни нарушения в процеса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администриране на сигнали за нередности</w:t>
            </w:r>
          </w:p>
        </w:tc>
        <w:tc>
          <w:tcPr>
            <w:tcW w:w="1418" w:type="dxa"/>
            <w:shd w:val="clear" w:color="auto" w:fill="auto"/>
          </w:tcPr>
          <w:p w:rsidR="00D91B70" w:rsidRPr="00A30AC0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44"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D61244">
              <w:rPr>
                <w:rFonts w:ascii="Times New Roman" w:hAnsi="Times New Roman" w:cs="Times New Roman"/>
                <w:sz w:val="18"/>
                <w:szCs w:val="18"/>
              </w:rPr>
              <w:t>ГД „СППРР" в МРРБ</w:t>
            </w:r>
          </w:p>
        </w:tc>
        <w:tc>
          <w:tcPr>
            <w:tcW w:w="1976" w:type="dxa"/>
          </w:tcPr>
          <w:p w:rsidR="00D91B70" w:rsidRPr="00BC503E" w:rsidRDefault="008F7E72" w:rsidP="000F1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0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Изпълнява се постоянно – УО на ОПРР счита, че защитата на личността на всички експерти е от изключителна важност. Не се допуска разпространение на имената на служителите, които извършват администриране на сигнали за нередности да стават известни на бенефициента с оглед защитата на личността на експертите.</w:t>
            </w:r>
          </w:p>
        </w:tc>
        <w:tc>
          <w:tcPr>
            <w:tcW w:w="1976" w:type="dxa"/>
            <w:gridSpan w:val="3"/>
          </w:tcPr>
          <w:p w:rsidR="00D91B70" w:rsidRPr="00EB235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</w:p>
        </w:tc>
      </w:tr>
      <w:tr w:rsidR="00D91B70" w:rsidRPr="00EB2358" w:rsidTr="005A0481">
        <w:tc>
          <w:tcPr>
            <w:tcW w:w="3227" w:type="dxa"/>
            <w:shd w:val="clear" w:color="auto" w:fill="auto"/>
          </w:tcPr>
          <w:p w:rsidR="00D91B70" w:rsidRPr="00C03827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 xml:space="preserve">Прилагане на нови контролни листове за проверка на законосъобразното възлагане на обществената поръчка и сключения договор с изпълнител, като са въведени допълнителни контроли при извършване на предварителен контрол преди верификация, за всички обществени поръчки, в раздел „Проверка в системата „АРАХНЕ“.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1B70" w:rsidRPr="00C03827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  <w:shd w:val="clear" w:color="auto" w:fill="auto"/>
          </w:tcPr>
          <w:p w:rsidR="00D91B70" w:rsidRPr="00C03827" w:rsidRDefault="00D91B70" w:rsidP="00D91B7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Превенция на риска от корупция при процеса на проверка на законосъобразното възлагане на обществената поръчка и сключения договор с изпълнител</w:t>
            </w:r>
          </w:p>
        </w:tc>
        <w:tc>
          <w:tcPr>
            <w:tcW w:w="1276" w:type="dxa"/>
            <w:shd w:val="clear" w:color="auto" w:fill="auto"/>
          </w:tcPr>
          <w:p w:rsidR="00D91B70" w:rsidRPr="00C03827" w:rsidRDefault="00D91B70" w:rsidP="00D91B7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Срок за верифициране на средства: 31.12.2023 г.</w:t>
            </w:r>
          </w:p>
          <w:p w:rsidR="00D91B70" w:rsidRPr="00C03827" w:rsidRDefault="00D91B70" w:rsidP="00D91B7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Етапи: всяка година до 2023 г. (вкл.)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91B70" w:rsidRPr="00C03827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 xml:space="preserve">Намаляване на възможни нарушения в процеса на законосъобразното възлагане на обществената поръчка и сключения договор с </w:t>
            </w:r>
            <w:r w:rsidRPr="00C038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изпълнител (брой нарушения)</w:t>
            </w:r>
          </w:p>
        </w:tc>
        <w:tc>
          <w:tcPr>
            <w:tcW w:w="1418" w:type="dxa"/>
            <w:shd w:val="clear" w:color="auto" w:fill="auto"/>
          </w:tcPr>
          <w:p w:rsidR="00D91B70" w:rsidRPr="00A30AC0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Главен директор 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и началници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отдели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36641E">
              <w:rPr>
                <w:rFonts w:ascii="Times New Roman" w:hAnsi="Times New Roman" w:cs="Times New Roman"/>
                <w:sz w:val="18"/>
                <w:szCs w:val="18"/>
              </w:rPr>
              <w:t>ГД „СППРР"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МРРБ</w:t>
            </w:r>
          </w:p>
        </w:tc>
        <w:tc>
          <w:tcPr>
            <w:tcW w:w="1976" w:type="dxa"/>
          </w:tcPr>
          <w:p w:rsidR="00D91B70" w:rsidRPr="00BC503E" w:rsidRDefault="008F7E72" w:rsidP="0096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0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Изпълнено – с НУИОПРР 2014-2020 г. в. 11 бяха регламентирани промени по актуализиране в контролите листове, които са базирани в Информационната </w:t>
            </w:r>
            <w:r w:rsidRPr="00BC50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>система за управление и наблюдение на средствата от ЕС в България (ИСУН 2020). Всички контролни листове са в електронен вариант и се попълват чрез системата. Проверките от „АРАХНЕ“ се добавят като прикачен файл към попълнения контролен лист.</w:t>
            </w:r>
          </w:p>
        </w:tc>
        <w:tc>
          <w:tcPr>
            <w:tcW w:w="1976" w:type="dxa"/>
            <w:gridSpan w:val="3"/>
          </w:tcPr>
          <w:p w:rsidR="00D91B70" w:rsidRPr="00EB235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11717F" w:rsidRPr="00EB2358" w:rsidTr="005A0481">
        <w:tc>
          <w:tcPr>
            <w:tcW w:w="3227" w:type="dxa"/>
            <w:shd w:val="clear" w:color="auto" w:fill="auto"/>
          </w:tcPr>
          <w:p w:rsidR="0011717F" w:rsidRPr="00C03827" w:rsidRDefault="0011717F" w:rsidP="001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Аутсорсване на процеса по верификация, когато бенефициент е УО на ОПРР за осъществяване на дейности по проверка и изготвяне на предложения за верификация на разходи по бюджетни линии по Приоритетна ос "Техническа помощ" на ОПРР 2014-2020 с бенефициент ГД СППРР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1717F" w:rsidRPr="00C03827" w:rsidRDefault="0011717F" w:rsidP="001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  <w:shd w:val="clear" w:color="auto" w:fill="auto"/>
          </w:tcPr>
          <w:p w:rsidR="0011717F" w:rsidRPr="00C03827" w:rsidRDefault="0011717F" w:rsidP="0011717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Извършване на независима проверка на искания за плащане  по бюджетните линии, когато  бенефициент е УО на ОПРР</w:t>
            </w:r>
          </w:p>
        </w:tc>
        <w:tc>
          <w:tcPr>
            <w:tcW w:w="1276" w:type="dxa"/>
            <w:shd w:val="clear" w:color="auto" w:fill="auto"/>
          </w:tcPr>
          <w:p w:rsidR="0011717F" w:rsidRPr="00C03827" w:rsidRDefault="0011717F" w:rsidP="0011717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Срок за верифициране на средства: 31.12.2023 г.</w:t>
            </w:r>
          </w:p>
          <w:p w:rsidR="0011717F" w:rsidRPr="00C03827" w:rsidRDefault="0011717F" w:rsidP="0011717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Етапи: всяка година до 2023 г. (вкл.)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1717F" w:rsidRPr="00C03827" w:rsidRDefault="0011717F" w:rsidP="001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Намаляване на възможни нарушения в процеса на верификация на средствата по бюджетни линии с бенефициент УО на ОПРР по Приоритетна ос "Техническа помощ" на ОПРР 2014-2020 (брой нарушения)</w:t>
            </w:r>
          </w:p>
        </w:tc>
        <w:tc>
          <w:tcPr>
            <w:tcW w:w="1418" w:type="dxa"/>
            <w:shd w:val="clear" w:color="auto" w:fill="auto"/>
          </w:tcPr>
          <w:p w:rsidR="0011717F" w:rsidRPr="00A30AC0" w:rsidRDefault="0011717F" w:rsidP="0011717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136B3">
              <w:rPr>
                <w:rFonts w:ascii="Times New Roman" w:hAnsi="Times New Roman" w:cs="Times New Roman"/>
                <w:sz w:val="18"/>
                <w:szCs w:val="18"/>
              </w:rPr>
              <w:t>Началници на отдели - ползватели на бюджетните линии на УО по Приоритетна ос "Техническа помощ" в ГД „СППРР" в МРРБ</w:t>
            </w:r>
          </w:p>
        </w:tc>
        <w:tc>
          <w:tcPr>
            <w:tcW w:w="1976" w:type="dxa"/>
          </w:tcPr>
          <w:p w:rsidR="0011717F" w:rsidRPr="00BC503E" w:rsidRDefault="008F7E72" w:rsidP="00117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0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Изпълнява се непрекъснато – в случаи, когато бенефициент е УО на ОПРР, осъществяването на проверките и изготвянето на предложения за верификация на разходи по бюджетни линии по ПО „Техническа помощ“ на ОПРР 2014-2020, същите се извършват от външен изпълнител/организация в съответствие със записаното в НУИОПРР 2014-2020.</w:t>
            </w:r>
          </w:p>
        </w:tc>
        <w:tc>
          <w:tcPr>
            <w:tcW w:w="1976" w:type="dxa"/>
            <w:gridSpan w:val="3"/>
          </w:tcPr>
          <w:p w:rsidR="0011717F" w:rsidRPr="00EB2358" w:rsidRDefault="0011717F" w:rsidP="0011717F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7208CE">
        <w:tc>
          <w:tcPr>
            <w:tcW w:w="3227" w:type="dxa"/>
          </w:tcPr>
          <w:p w:rsidR="009422A7" w:rsidRPr="00F51233" w:rsidRDefault="009422A7" w:rsidP="009422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Упражняване на контрол върху актуалността на Регистрите на доставчиците на е-услуги за електронно събиране на такси за изминато разстояние и вътрешната нормати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вна база създадена в практиката</w:t>
            </w:r>
          </w:p>
        </w:tc>
        <w:tc>
          <w:tcPr>
            <w:tcW w:w="1701" w:type="dxa"/>
            <w:gridSpan w:val="2"/>
          </w:tcPr>
          <w:p w:rsidR="009422A7" w:rsidRPr="00F51233" w:rsidRDefault="009422A7" w:rsidP="009422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9422A7" w:rsidRPr="00F51233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Превенция на риска от неточна и подвеждаща  информация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всички доставчици, които имат действащи договори във връзка с прилагане на смесена система за таксуване на различните категории ППС и такси на база изминато разстояние</w:t>
            </w:r>
          </w:p>
        </w:tc>
        <w:tc>
          <w:tcPr>
            <w:tcW w:w="1276" w:type="dxa"/>
          </w:tcPr>
          <w:p w:rsidR="009422A7" w:rsidRPr="00F51233" w:rsidRDefault="009422A7" w:rsidP="009422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Постоянен </w:t>
            </w:r>
          </w:p>
        </w:tc>
        <w:tc>
          <w:tcPr>
            <w:tcW w:w="1842" w:type="dxa"/>
            <w:gridSpan w:val="2"/>
          </w:tcPr>
          <w:p w:rsidR="009422A7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Актуален регистър на национални доставчици на услуги за електронно събиране на пътни такси; </w:t>
            </w:r>
          </w:p>
          <w:p w:rsidR="009422A7" w:rsidRPr="00F51233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Постъпили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сигнали по отношение на 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качеството на предлаганата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418" w:type="dxa"/>
          </w:tcPr>
          <w:p w:rsidR="009422A7" w:rsidRPr="00F51233" w:rsidRDefault="009422A7" w:rsidP="009422A7">
            <w:pPr>
              <w:ind w:left="-107"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Директор на специализирано 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но Национално тол управление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422A7" w:rsidRPr="00F51233" w:rsidRDefault="009422A7" w:rsidP="009422A7">
            <w:pPr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АРОК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  <w:p w:rsidR="009422A7" w:rsidRPr="00F51233" w:rsidRDefault="009422A7" w:rsidP="009422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EB231E" w:rsidRPr="002D2FC3" w:rsidRDefault="00EB231E" w:rsidP="00EB231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2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бр. регистрирани фирми вписани в Регистъра:</w:t>
            </w:r>
            <w:r w:rsidR="00BC5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D2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1.„Интелигентни Трафик Системи“ ЕАД – Р-ние на УС на АПИ №</w:t>
            </w:r>
            <w:r w:rsidR="00BC5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D2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20969/18г.;</w:t>
            </w:r>
          </w:p>
          <w:p w:rsidR="00EB231E" w:rsidRPr="002D2FC3" w:rsidRDefault="00EB231E" w:rsidP="00EB231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2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2.“Конкорд Смард Инфраструктура“АД, Р-ние на УС на АПИ №22130/19г.;</w:t>
            </w:r>
          </w:p>
          <w:p w:rsidR="00EB231E" w:rsidRPr="002D2FC3" w:rsidRDefault="00EB231E" w:rsidP="00EB231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2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„Иком“ ООД,  Р-ние на УС на АПИ №22130/19г.;</w:t>
            </w:r>
          </w:p>
          <w:p w:rsidR="00EB231E" w:rsidRPr="009709AD" w:rsidRDefault="00EB231E" w:rsidP="00EB231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2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„Телетол“АД, Р-ние на УС на АПИ </w:t>
            </w:r>
            <w:r w:rsidRPr="002D2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№2</w:t>
            </w:r>
            <w:r w:rsidRPr="009709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23932</w:t>
            </w:r>
            <w:r w:rsidRPr="002D2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/19г. – нямат подписани действащи договори с АПИ.</w:t>
            </w:r>
            <w:r w:rsidRPr="009709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]</w:t>
            </w:r>
          </w:p>
          <w:p w:rsidR="009422A7" w:rsidRPr="00321929" w:rsidRDefault="00EB231E" w:rsidP="00EB23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2D2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„Тол България“ ЕООД – вписани със Заповед №</w:t>
            </w:r>
            <w:r w:rsidR="00BC5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D2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РД-11-987/</w:t>
            </w:r>
            <w:r w:rsidR="00BC5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D2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01.10.2020г. на Председателя</w:t>
            </w:r>
            <w:r w:rsidR="00BC5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D2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УС на АПИ.</w:t>
            </w:r>
          </w:p>
        </w:tc>
        <w:tc>
          <w:tcPr>
            <w:tcW w:w="1976" w:type="dxa"/>
            <w:gridSpan w:val="3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A22897">
        <w:tc>
          <w:tcPr>
            <w:tcW w:w="3227" w:type="dxa"/>
            <w:shd w:val="clear" w:color="auto" w:fill="auto"/>
          </w:tcPr>
          <w:p w:rsidR="009422A7" w:rsidRPr="00F51233" w:rsidRDefault="009422A7" w:rsidP="009422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Изготвяне на Инструкция, с която да се регламентира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 механиз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м за взаимодействие и отчетност между АПИ и  външните институции /МВР,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Агенция „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Митници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 и др./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които са 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пряко свързани с прилагане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тол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-системата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422A7" w:rsidRPr="00F51233" w:rsidRDefault="009422A7" w:rsidP="009422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  <w:shd w:val="clear" w:color="auto" w:fill="auto"/>
          </w:tcPr>
          <w:p w:rsidR="009422A7" w:rsidRPr="00F51233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Предпазване от съз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даване на 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ханизъм за корупционни практики</w:t>
            </w:r>
          </w:p>
        </w:tc>
        <w:tc>
          <w:tcPr>
            <w:tcW w:w="1276" w:type="dxa"/>
            <w:shd w:val="clear" w:color="auto" w:fill="auto"/>
          </w:tcPr>
          <w:p w:rsidR="009422A7" w:rsidRPr="00F51233" w:rsidRDefault="009422A7" w:rsidP="009422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31.12.2020 г.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422A7" w:rsidRPr="00F51233" w:rsidRDefault="009422A7" w:rsidP="009422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Изготвена Инструкция </w:t>
            </w:r>
          </w:p>
        </w:tc>
        <w:tc>
          <w:tcPr>
            <w:tcW w:w="1418" w:type="dxa"/>
            <w:shd w:val="clear" w:color="auto" w:fill="auto"/>
          </w:tcPr>
          <w:p w:rsidR="009422A7" w:rsidRPr="00F51233" w:rsidRDefault="009422A7" w:rsidP="009422A7">
            <w:pPr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 на УС на АПИ;</w:t>
            </w:r>
          </w:p>
          <w:p w:rsidR="009422A7" w:rsidRPr="00F51233" w:rsidRDefault="009422A7" w:rsidP="009422A7">
            <w:pPr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Директор на специализирано 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Национално тол управление</w:t>
            </w:r>
          </w:p>
        </w:tc>
        <w:tc>
          <w:tcPr>
            <w:tcW w:w="1976" w:type="dxa"/>
          </w:tcPr>
          <w:p w:rsidR="009422A7" w:rsidRPr="00321929" w:rsidRDefault="00B630AD" w:rsidP="00C57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ДВ/бр.39 от 28.04.2020г. е издадена съвместна Инструкция №РД-02-21-1/16.04.2020г. между МРРБ, МВР и МФ за обмен на информация, условията и реда за достъп до информационни системи за целите на осъществяване на контрол, установяване и санкциониране на нарушения, свързани със събиране на пътни такси, между Агенция „Пътна инфраструктура“, МВР и Агенция „Митници“.</w:t>
            </w:r>
          </w:p>
        </w:tc>
        <w:tc>
          <w:tcPr>
            <w:tcW w:w="1976" w:type="dxa"/>
            <w:gridSpan w:val="3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7208CE">
        <w:tc>
          <w:tcPr>
            <w:tcW w:w="15400" w:type="dxa"/>
            <w:gridSpan w:val="12"/>
            <w:shd w:val="clear" w:color="auto" w:fill="92D050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Мерки за публичност</w:t>
            </w:r>
          </w:p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9422A7" w:rsidRPr="00EB2358" w:rsidTr="007208CE">
        <w:tc>
          <w:tcPr>
            <w:tcW w:w="4532" w:type="dxa"/>
            <w:gridSpan w:val="2"/>
            <w:shd w:val="clear" w:color="auto" w:fill="FFFFCC"/>
          </w:tcPr>
          <w:p w:rsidR="009422A7" w:rsidRPr="00EB2358" w:rsidRDefault="009422A7" w:rsidP="009422A7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3656" w:type="dxa"/>
            <w:gridSpan w:val="3"/>
            <w:shd w:val="clear" w:color="auto" w:fill="FFFFCC"/>
          </w:tcPr>
          <w:p w:rsidR="009422A7" w:rsidRPr="00EB2358" w:rsidRDefault="009422A7" w:rsidP="009422A7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Срок за изпълнение и етапи</w:t>
            </w:r>
          </w:p>
        </w:tc>
        <w:tc>
          <w:tcPr>
            <w:tcW w:w="3260" w:type="dxa"/>
            <w:gridSpan w:val="3"/>
            <w:shd w:val="clear" w:color="auto" w:fill="FFFFCC"/>
          </w:tcPr>
          <w:p w:rsidR="009422A7" w:rsidRPr="00EB2358" w:rsidRDefault="009422A7" w:rsidP="009422A7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Отговорно</w:t>
            </w:r>
          </w:p>
          <w:p w:rsidR="009422A7" w:rsidRPr="00EB2358" w:rsidRDefault="009422A7" w:rsidP="009422A7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9422A7" w:rsidRPr="00025A55" w:rsidRDefault="009422A7" w:rsidP="009422A7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gridSpan w:val="3"/>
            <w:shd w:val="clear" w:color="auto" w:fill="FFFFCC"/>
          </w:tcPr>
          <w:p w:rsidR="009422A7" w:rsidRPr="00012458" w:rsidRDefault="009422A7" w:rsidP="009422A7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012458">
              <w:rPr>
                <w:rFonts w:ascii="Times New Roman" w:hAnsi="Times New Roman" w:cs="Times New Roman"/>
                <w:sz w:val="20"/>
                <w:szCs w:val="20"/>
              </w:rPr>
              <w:t>Неизпълнение и причини при неизпълнение</w:t>
            </w:r>
          </w:p>
        </w:tc>
      </w:tr>
      <w:tr w:rsidR="009422A7" w:rsidRPr="00EB2358" w:rsidTr="007208CE">
        <w:tc>
          <w:tcPr>
            <w:tcW w:w="4532" w:type="dxa"/>
            <w:gridSpan w:val="2"/>
          </w:tcPr>
          <w:p w:rsidR="009422A7" w:rsidRPr="006228EB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28EB">
              <w:rPr>
                <w:rFonts w:ascii="Times New Roman" w:hAnsi="Times New Roman" w:cs="Times New Roman"/>
                <w:sz w:val="18"/>
                <w:szCs w:val="18"/>
              </w:rPr>
              <w:t>Редовно актуализиране на раздел „Антикорупция“ на интернет страницата на МРРБ, съдържащ всички приложими и разработени във ведомството актове с антикорупционна насоченост, антикорупционни планове и отчети за тяхното изпълнение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публичен регистър </w:t>
            </w:r>
            <w:r w:rsidRPr="00220F42">
              <w:rPr>
                <w:rFonts w:ascii="Times New Roman" w:hAnsi="Times New Roman" w:cs="Times New Roman"/>
                <w:sz w:val="18"/>
                <w:szCs w:val="18"/>
              </w:rPr>
              <w:t>по §2, ал. 3 от Допълнителните разпоредби на ЗПКОНПИ и чл. 4, ал. 2 от НОРИПДУКИ</w:t>
            </w:r>
          </w:p>
        </w:tc>
        <w:tc>
          <w:tcPr>
            <w:tcW w:w="3656" w:type="dxa"/>
            <w:gridSpan w:val="3"/>
          </w:tcPr>
          <w:p w:rsidR="009422A7" w:rsidRPr="006228EB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6228EB">
              <w:rPr>
                <w:sz w:val="18"/>
                <w:szCs w:val="18"/>
              </w:rPr>
              <w:t>Постоянен</w:t>
            </w:r>
          </w:p>
        </w:tc>
        <w:tc>
          <w:tcPr>
            <w:tcW w:w="3260" w:type="dxa"/>
            <w:gridSpan w:val="3"/>
          </w:tcPr>
          <w:p w:rsidR="009422A7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28EB">
              <w:rPr>
                <w:rFonts w:ascii="Times New Roman" w:hAnsi="Times New Roman" w:cs="Times New Roman"/>
                <w:sz w:val="18"/>
                <w:szCs w:val="18"/>
              </w:rPr>
              <w:t>Ръководител Инспекторат на МРРБ</w:t>
            </w:r>
          </w:p>
          <w:p w:rsidR="009422A7" w:rsidRPr="006228EB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</w:t>
            </w:r>
            <w:r w:rsidRPr="00246CC0">
              <w:rPr>
                <w:rFonts w:ascii="Times New Roman" w:hAnsi="Times New Roman" w:cs="Times New Roman"/>
                <w:sz w:val="18"/>
                <w:szCs w:val="18"/>
              </w:rPr>
              <w:t>Връзки с обществеността, протокол и международно сътрудничество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 в МРРБ</w:t>
            </w:r>
          </w:p>
          <w:p w:rsidR="009422A7" w:rsidRPr="006228EB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:rsidR="009422A7" w:rsidRPr="00EB2358" w:rsidRDefault="003D486D" w:rsidP="009422A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Изпълнява се постоянно, актуализиран е публичния регистър п</w:t>
            </w:r>
            <w:r w:rsidRPr="00935A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о §2, ал. 3 от Допълнителните разпоредби на ЗПКОНПИ и чл. 4, ал. 2 от НОРИПДУКИ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7208CE">
        <w:tc>
          <w:tcPr>
            <w:tcW w:w="4532" w:type="dxa"/>
            <w:gridSpan w:val="2"/>
          </w:tcPr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 xml:space="preserve">Публикуване на резултатите от работата на оценителните комисии след одобрението им от </w:t>
            </w:r>
            <w:r w:rsidRPr="00897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Съвместния комитет за наблюдение по програмата (СКН)</w:t>
            </w:r>
          </w:p>
        </w:tc>
        <w:tc>
          <w:tcPr>
            <w:tcW w:w="3656" w:type="dxa"/>
            <w:gridSpan w:val="3"/>
          </w:tcPr>
          <w:p w:rsidR="009422A7" w:rsidRPr="008978D9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8978D9">
              <w:rPr>
                <w:sz w:val="18"/>
                <w:szCs w:val="18"/>
              </w:rPr>
              <w:lastRenderedPageBreak/>
              <w:t>След одобрение от СКН</w:t>
            </w:r>
          </w:p>
        </w:tc>
        <w:tc>
          <w:tcPr>
            <w:tcW w:w="3260" w:type="dxa"/>
            <w:gridSpan w:val="3"/>
          </w:tcPr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 xml:space="preserve">Експертите „Комуникация и връзки с обществеността“ (КВО) към Съвместните секретариати; </w:t>
            </w:r>
          </w:p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„Програми ИНТЕРРЕГ-ИПП Трансгранично сътрудничество“ към дирекция „УТС“</w:t>
            </w:r>
          </w:p>
        </w:tc>
        <w:tc>
          <w:tcPr>
            <w:tcW w:w="1976" w:type="dxa"/>
            <w:shd w:val="clear" w:color="auto" w:fill="auto"/>
          </w:tcPr>
          <w:p w:rsidR="009C30A8" w:rsidRDefault="009C30A8" w:rsidP="00F57E4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 w:bidi="bg-BG"/>
              </w:rPr>
            </w:pPr>
            <w:r w:rsidRPr="006F6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 xml:space="preserve">По програми: ИНТЕРРЕГ-ИПП България – Сърбия </w:t>
            </w:r>
            <w:r w:rsidRPr="006F6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 xml:space="preserve">2014-2020: </w:t>
            </w:r>
            <w:r w:rsidRPr="006F6D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 w:bidi="bg-BG"/>
              </w:rPr>
              <w:t>2</w:t>
            </w:r>
          </w:p>
          <w:p w:rsidR="009C30A8" w:rsidRPr="006F6DCA" w:rsidRDefault="009C30A8" w:rsidP="009C30A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 w:bidi="bg-BG"/>
              </w:rPr>
            </w:pPr>
            <w:r w:rsidRPr="006F6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ИНТЕРРЕГ-ИПП България – Република Северна Македония 2014-2020: </w:t>
            </w:r>
            <w:r w:rsidRPr="009709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9709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 w:bidi="bg-BG"/>
              </w:rPr>
              <w:t>2</w:t>
            </w:r>
          </w:p>
          <w:p w:rsidR="009422A7" w:rsidRPr="009A5831" w:rsidRDefault="009C30A8" w:rsidP="009C30A8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6F6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ИНТЕРРЕГ-ИПП България – Турция 2014-2020: </w:t>
            </w:r>
            <w:r w:rsidRPr="006F6D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 w:bidi="bg-BG"/>
              </w:rPr>
              <w:t>1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7208CE">
        <w:tc>
          <w:tcPr>
            <w:tcW w:w="4532" w:type="dxa"/>
            <w:gridSpan w:val="2"/>
          </w:tcPr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Публикуване на указания за бенефициенти, инструкции за работа на интернет страниците на програмите</w:t>
            </w:r>
          </w:p>
        </w:tc>
        <w:tc>
          <w:tcPr>
            <w:tcW w:w="3656" w:type="dxa"/>
            <w:gridSpan w:val="3"/>
          </w:tcPr>
          <w:p w:rsidR="009422A7" w:rsidRPr="008978D9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8978D9">
              <w:rPr>
                <w:sz w:val="18"/>
                <w:szCs w:val="18"/>
              </w:rPr>
              <w:t>Преди сключване на договори за субсидия</w:t>
            </w:r>
          </w:p>
        </w:tc>
        <w:tc>
          <w:tcPr>
            <w:tcW w:w="3260" w:type="dxa"/>
            <w:gridSpan w:val="3"/>
          </w:tcPr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 xml:space="preserve">Експертите „КВО“ към Съвместните секретариати; </w:t>
            </w:r>
          </w:p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Отдел „Програми ИНТЕРРЕГ-ИПП Трансгранично сътрудничество“ към дирекция „УТС“</w:t>
            </w:r>
          </w:p>
        </w:tc>
        <w:tc>
          <w:tcPr>
            <w:tcW w:w="1976" w:type="dxa"/>
            <w:shd w:val="clear" w:color="auto" w:fill="auto"/>
          </w:tcPr>
          <w:p w:rsidR="00BD565D" w:rsidRPr="006F6DCA" w:rsidRDefault="00BD565D" w:rsidP="00F57E4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 w:bidi="bg-BG"/>
              </w:rPr>
            </w:pPr>
            <w:r w:rsidRPr="006F6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По програми: ИНТЕРРЕГ-ИПП България – Република Северна Македония 2014-2020: </w:t>
            </w:r>
            <w:r w:rsidRPr="009709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9</w:t>
            </w:r>
          </w:p>
          <w:p w:rsidR="00BD565D" w:rsidRPr="009709AD" w:rsidRDefault="00BD565D" w:rsidP="00BD565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 w:bidi="bg-BG"/>
              </w:rPr>
            </w:pPr>
            <w:r w:rsidRPr="006F6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ИНТЕРРЕГ-ИПП България – Турция 2014-2020: </w:t>
            </w:r>
            <w:r w:rsidRPr="006F6D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 w:bidi="bg-BG"/>
              </w:rPr>
              <w:t>1</w:t>
            </w:r>
            <w:r w:rsidRPr="009709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 w:bidi="bg-BG"/>
              </w:rPr>
              <w:t>0</w:t>
            </w:r>
          </w:p>
          <w:p w:rsidR="009422A7" w:rsidRPr="00EB2358" w:rsidRDefault="00BD565D" w:rsidP="00BD565D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6F6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ИНТЕРРЕГ-ИПП България – Сърбия 2014-2020: </w:t>
            </w:r>
            <w:r w:rsidRPr="009709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 w:bidi="bg-BG"/>
              </w:rPr>
              <w:t>5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7208CE">
        <w:tc>
          <w:tcPr>
            <w:tcW w:w="4532" w:type="dxa"/>
            <w:gridSpan w:val="2"/>
          </w:tcPr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  <w:lang w:bidi="bg-BG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>Актуализиране на информацията за изпълнението на програмата, включително нейните основни постижения</w:t>
            </w:r>
          </w:p>
        </w:tc>
        <w:tc>
          <w:tcPr>
            <w:tcW w:w="3656" w:type="dxa"/>
            <w:gridSpan w:val="3"/>
          </w:tcPr>
          <w:p w:rsidR="009422A7" w:rsidRPr="008978D9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8978D9">
              <w:rPr>
                <w:sz w:val="18"/>
                <w:szCs w:val="18"/>
              </w:rPr>
              <w:t>Текущо</w:t>
            </w:r>
          </w:p>
        </w:tc>
        <w:tc>
          <w:tcPr>
            <w:tcW w:w="3260" w:type="dxa"/>
            <w:gridSpan w:val="3"/>
          </w:tcPr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Експертите „КВО“ към Съвместните секретариати;</w:t>
            </w:r>
          </w:p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Отдел "Организационно развитие и публичност" към дирекция „УТС“;</w:t>
            </w:r>
          </w:p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859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A84274" w:rsidRPr="00DD2859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="008A7BB2" w:rsidRPr="00DD2859">
              <w:rPr>
                <w:rFonts w:ascii="Times New Roman" w:hAnsi="Times New Roman" w:cs="Times New Roman"/>
                <w:sz w:val="18"/>
                <w:szCs w:val="18"/>
              </w:rPr>
              <w:t>Координация и оценка</w:t>
            </w:r>
            <w:r w:rsidRPr="00DD2859">
              <w:rPr>
                <w:rFonts w:ascii="Times New Roman" w:hAnsi="Times New Roman" w:cs="Times New Roman"/>
                <w:sz w:val="18"/>
                <w:szCs w:val="18"/>
              </w:rPr>
              <w:t>“ към ГД „СППРР“</w:t>
            </w:r>
          </w:p>
        </w:tc>
        <w:tc>
          <w:tcPr>
            <w:tcW w:w="1976" w:type="dxa"/>
            <w:shd w:val="clear" w:color="auto" w:fill="auto"/>
          </w:tcPr>
          <w:p w:rsidR="0007306D" w:rsidRPr="009709AD" w:rsidRDefault="0007306D" w:rsidP="00F57E4F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 w:bidi="bg-BG"/>
              </w:rPr>
            </w:pPr>
            <w:r w:rsidRPr="006F6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По програми: ИНТЕРРЕГ-ИПП България – Сърбия 2014-2020: </w:t>
            </w:r>
            <w:r w:rsidRPr="009709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 w:bidi="bg-BG"/>
              </w:rPr>
              <w:t>3</w:t>
            </w:r>
          </w:p>
          <w:p w:rsidR="0007306D" w:rsidRPr="009709AD" w:rsidRDefault="0007306D" w:rsidP="0007306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 w:bidi="bg-BG"/>
              </w:rPr>
            </w:pPr>
            <w:r w:rsidRPr="006F6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ИНТЕРРЕГ-ИПП България – Република Северна Македония 2014-2020: </w:t>
            </w:r>
            <w:r w:rsidRPr="009709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 w:bidi="bg-BG"/>
              </w:rPr>
              <w:t>11</w:t>
            </w:r>
          </w:p>
          <w:p w:rsidR="009422A7" w:rsidRPr="009709AD" w:rsidRDefault="0007306D" w:rsidP="0007306D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 w:bidi="bg-BG"/>
              </w:rPr>
            </w:pPr>
            <w:r w:rsidRPr="006F6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ИНТЕРРЕГ-ИПП България – Турция 2014-2020: </w:t>
            </w:r>
            <w:r w:rsidRPr="009709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 w:bidi="bg-BG"/>
              </w:rPr>
              <w:t>14</w:t>
            </w:r>
          </w:p>
          <w:p w:rsidR="000C196D" w:rsidRPr="009709AD" w:rsidRDefault="000C196D" w:rsidP="0007306D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 w:bidi="bg-BG"/>
              </w:rPr>
            </w:pPr>
          </w:p>
          <w:p w:rsidR="0007306D" w:rsidRPr="00EB2358" w:rsidRDefault="0007306D" w:rsidP="0007306D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C8291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bg-BG" w:bidi="bg-BG"/>
              </w:rPr>
              <w:t>ГД СППРР:</w:t>
            </w:r>
            <w:r w:rsidRPr="00C829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 Изпълнява се текущо в съответствие с НУИОПРР 2014-2020 на сайта </w:t>
            </w:r>
            <w:hyperlink r:id="rId7" w:history="1">
              <w:r w:rsidRPr="00C8291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http://www.bgregio.eu/</w:t>
              </w:r>
            </w:hyperlink>
            <w:r w:rsidRPr="00C82919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8" w:history="1">
              <w:r w:rsidRPr="00C8291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https://www.eufunds.bg/bg/oprd</w:t>
              </w:r>
            </w:hyperlink>
            <w:r w:rsidRPr="00C8291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9" w:history="1">
              <w:r w:rsidRPr="00C8291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https://www.mrrb.bg/</w:t>
              </w:r>
            </w:hyperlink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7208CE">
        <w:tc>
          <w:tcPr>
            <w:tcW w:w="4532" w:type="dxa"/>
            <w:gridSpan w:val="2"/>
          </w:tcPr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  <w:lang w:bidi="bg-BG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Повишаване на осведомеността на лицата участващи в изпълнението и контрола по проекти финансирани със средства от ЕС по отношение на възможностите и начините за подаване на сигнали за нередности, измама и корупция  </w:t>
            </w:r>
          </w:p>
        </w:tc>
        <w:tc>
          <w:tcPr>
            <w:tcW w:w="3656" w:type="dxa"/>
            <w:gridSpan w:val="3"/>
          </w:tcPr>
          <w:p w:rsidR="009422A7" w:rsidRPr="008978D9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8978D9">
              <w:rPr>
                <w:sz w:val="18"/>
                <w:szCs w:val="18"/>
              </w:rPr>
              <w:t>Текущо изпълнение - при организиране на информационни дни за бенефициерите по програмите, при организиране на обучение за повишаване на квалификацията на лицата осъществяващи първо ниво на контрол по проектите</w:t>
            </w:r>
          </w:p>
        </w:tc>
        <w:tc>
          <w:tcPr>
            <w:tcW w:w="3260" w:type="dxa"/>
            <w:gridSpan w:val="3"/>
          </w:tcPr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сички отдели в дирекция „УТС“,</w:t>
            </w:r>
          </w:p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сички отдели в ГД „СППРР“</w:t>
            </w:r>
          </w:p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:rsidR="00383CCD" w:rsidRPr="006F6DCA" w:rsidRDefault="00383CCD" w:rsidP="00383CCD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6F6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-Проведено дистанционно (онлайн) обучение на 10 контрольори, осъществяващи първо ниво на контрол по многонационалните  програми за европейско териториално </w:t>
            </w:r>
            <w:r w:rsidRPr="006F6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 xml:space="preserve">сътрудничество. </w:t>
            </w:r>
          </w:p>
          <w:p w:rsidR="00383CCD" w:rsidRPr="006F6DCA" w:rsidRDefault="00383CCD" w:rsidP="00383CCD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6F6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-Допълнително обучени 9 контрольора чрез предоставени от дирекцията електронни материали.</w:t>
            </w:r>
          </w:p>
          <w:p w:rsidR="00383CCD" w:rsidRPr="009709AD" w:rsidRDefault="00383CCD" w:rsidP="00383CCD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6F6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- Участие в </w:t>
            </w:r>
            <w:r w:rsidRPr="009709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3 </w:t>
            </w:r>
            <w:r w:rsidRPr="006F6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дистанционно обучение на тема "Адекватни проверки на управлението и мерки за борба с измамите" на 16 служители от Д УТС организирано от УО по Програма ИНТЕРРЕГ V-A Румъния-България 2014-2020</w:t>
            </w:r>
            <w:r w:rsidRPr="009709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, </w:t>
            </w:r>
            <w:r w:rsidRPr="006F6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-- Проведено дистанционно (онлайн) обучение на българските бенефициенти от 7 проекта по втора покана – резервен списък по ИНТЕРРЕГ-ИПП Република България – Република Северна Македония 2014-2020,</w:t>
            </w:r>
            <w:r w:rsidRPr="009709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.</w:t>
            </w:r>
          </w:p>
          <w:p w:rsidR="00383CCD" w:rsidRPr="009709AD" w:rsidRDefault="00383CCD" w:rsidP="00383CCD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6F6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Проведено дистанционно (онлайн) обучение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с участие на 38 представители на </w:t>
            </w:r>
            <w:r w:rsidRPr="006F6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българските бенефициенти от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27</w:t>
            </w:r>
            <w:r w:rsidRPr="006F6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проекта по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втора покана </w:t>
            </w:r>
            <w:r w:rsidRPr="006F6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ПРОГРАМАТА </w:t>
            </w:r>
            <w:r w:rsidRPr="006F6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ИНТЕРРЕГ-ИПП България –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Сърбия</w:t>
            </w:r>
            <w:r w:rsidRPr="006F6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2014-2020</w:t>
            </w:r>
            <w:r w:rsidRPr="009709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.</w:t>
            </w:r>
          </w:p>
          <w:p w:rsidR="00383CCD" w:rsidRPr="00D12052" w:rsidRDefault="00383CCD" w:rsidP="00383CCD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D120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Проведено дистанционно (онлайн) обучение на </w:t>
            </w:r>
            <w:r w:rsidRPr="00D120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>българските бенефициенти от 14 проекта по втора покана – резервен списък по ИНТЕРРЕГ-ИПП България – Турция 2014-2020.</w:t>
            </w:r>
          </w:p>
          <w:p w:rsidR="009422A7" w:rsidRDefault="00346BB8" w:rsidP="00383CC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hyperlink r:id="rId10" w:tooltip="Проведено онлайн обучение за българските проектни " w:history="1">
              <w:r w:rsidR="00383CCD" w:rsidRPr="00D12052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bg-BG" w:bidi="bg-BG"/>
                </w:rPr>
                <w:t>Проведено дистанционно (онлайн) обучение за българските проектни партньори по стратегическия проект по Третата покана за набиране на проектни предложения по Програмата за трансгранично сътрудничество INTERREG - ИПП България-Турция 2014-2020</w:t>
              </w:r>
            </w:hyperlink>
          </w:p>
          <w:p w:rsidR="00383CCD" w:rsidRDefault="00383CCD" w:rsidP="00383CC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  <w:p w:rsidR="00383CCD" w:rsidRPr="00C82919" w:rsidRDefault="00383CCD" w:rsidP="00383CC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bg-BG" w:bidi="bg-BG"/>
              </w:rPr>
            </w:pPr>
            <w:r w:rsidRPr="00C8291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bg-BG" w:bidi="bg-BG"/>
              </w:rPr>
              <w:t xml:space="preserve">ГД СППРР: </w:t>
            </w:r>
          </w:p>
          <w:p w:rsidR="00383CCD" w:rsidRPr="00EB2358" w:rsidRDefault="00383CCD" w:rsidP="00383CC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C82919">
              <w:rPr>
                <w:rFonts w:ascii="Times New Roman" w:hAnsi="Times New Roman" w:cs="Times New Roman"/>
                <w:sz w:val="18"/>
                <w:szCs w:val="18"/>
              </w:rPr>
              <w:t>Текущо изпълнение  при организиране на информационни дни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7208CE">
        <w:tc>
          <w:tcPr>
            <w:tcW w:w="4532" w:type="dxa"/>
            <w:gridSpan w:val="2"/>
          </w:tcPr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  <w:lang w:bidi="bg-BG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lastRenderedPageBreak/>
              <w:t xml:space="preserve">Обучения на бенефициентите по ОПРР- информационни дни по програмата, на  които се предоставя информация на потенциалните бенефициенти за понятието нередност и измама </w:t>
            </w:r>
          </w:p>
        </w:tc>
        <w:tc>
          <w:tcPr>
            <w:tcW w:w="3656" w:type="dxa"/>
            <w:gridSpan w:val="3"/>
          </w:tcPr>
          <w:p w:rsidR="009422A7" w:rsidRPr="008978D9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8978D9">
              <w:rPr>
                <w:sz w:val="18"/>
                <w:szCs w:val="18"/>
              </w:rPr>
              <w:t xml:space="preserve">Текущо - при организиране на информационни дни за бенефициентите </w:t>
            </w:r>
          </w:p>
        </w:tc>
        <w:tc>
          <w:tcPr>
            <w:tcW w:w="3260" w:type="dxa"/>
            <w:gridSpan w:val="3"/>
          </w:tcPr>
          <w:p w:rsidR="009422A7" w:rsidRPr="008978D9" w:rsidRDefault="000417CD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 xml:space="preserve"> 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Преселекция и д</w:t>
            </w: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оговаряне“ и отдел 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Координация и оценка</w:t>
            </w: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“ към ГД „СППРР“</w:t>
            </w:r>
          </w:p>
        </w:tc>
        <w:tc>
          <w:tcPr>
            <w:tcW w:w="1976" w:type="dxa"/>
            <w:shd w:val="clear" w:color="auto" w:fill="auto"/>
          </w:tcPr>
          <w:p w:rsidR="000A2896" w:rsidRPr="00BC503E" w:rsidRDefault="000A2896" w:rsidP="000A289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bg-BG" w:bidi="bg-BG"/>
              </w:rPr>
            </w:pPr>
            <w:r w:rsidRPr="00BC50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УО на ОПРР е провело онлайн обучения на бенефициенти по новообявени и изменени процедури за кандидатстване. Представени са основните изисквания за кандидатстване по съответните процедури в рамките на приоритетни оси 2, 3, 4, 5 и 7. . Бенефициентите са запознати с най-често допусканите грешки при попълване на формулярите за кандидатстване и при провеждането на обществени поръчки, водещи до налагането </w:t>
            </w:r>
            <w:r w:rsidRPr="00BC50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>на финансови корекции по проекти, съфинансирани от ЕСИФ. Представени са също така с условията за налагане на финансови корекции, легалната дефиниция на понятието „нередност“ и „съмнение за измама“, както и ситуациите, при които се подават на сигнали за нередности и/или измами.</w:t>
            </w:r>
          </w:p>
          <w:p w:rsidR="000A2896" w:rsidRPr="00BC503E" w:rsidRDefault="000A2896" w:rsidP="000A289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BC50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Информационни дни на: </w:t>
            </w:r>
          </w:p>
          <w:p w:rsidR="000A2896" w:rsidRPr="00BC503E" w:rsidRDefault="000A2896" w:rsidP="000A289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BC50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03.01.2020 г.</w:t>
            </w:r>
          </w:p>
          <w:p w:rsidR="000A2896" w:rsidRPr="00BC503E" w:rsidRDefault="000A2896" w:rsidP="000A289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BC50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28.01.2020 г.</w:t>
            </w:r>
          </w:p>
          <w:p w:rsidR="000A2896" w:rsidRPr="00BC503E" w:rsidRDefault="000A2896" w:rsidP="000A289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BC50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11.03.2020 г.</w:t>
            </w:r>
          </w:p>
          <w:p w:rsidR="000A2896" w:rsidRPr="00BC503E" w:rsidRDefault="000A2896" w:rsidP="000A2896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BC50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27,28 и 30.04.2020 г. в гр. София</w:t>
            </w:r>
          </w:p>
          <w:p w:rsidR="009422A7" w:rsidRPr="00BC503E" w:rsidRDefault="000A2896" w:rsidP="000A2896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BC50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28.09.2020 г.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7208CE">
        <w:tc>
          <w:tcPr>
            <w:tcW w:w="4532" w:type="dxa"/>
            <w:gridSpan w:val="2"/>
          </w:tcPr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  <w:lang w:bidi="bg-BG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>Регулярно публикуване на информация за практиката на УО на ОПРР по отношение на установените нередности</w:t>
            </w:r>
          </w:p>
        </w:tc>
        <w:tc>
          <w:tcPr>
            <w:tcW w:w="3656" w:type="dxa"/>
            <w:gridSpan w:val="3"/>
          </w:tcPr>
          <w:p w:rsidR="009422A7" w:rsidRPr="008978D9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8978D9">
              <w:rPr>
                <w:sz w:val="18"/>
                <w:szCs w:val="18"/>
              </w:rPr>
              <w:t>екущо</w:t>
            </w:r>
          </w:p>
        </w:tc>
        <w:tc>
          <w:tcPr>
            <w:tcW w:w="3260" w:type="dxa"/>
            <w:gridSpan w:val="3"/>
          </w:tcPr>
          <w:p w:rsidR="009422A7" w:rsidRPr="008978D9" w:rsidRDefault="00C849A1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Началник на отдел „Контрол на обществените поръчки и нередности“ (КОПН) и на отдел 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Координация и оценка</w:t>
            </w: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“ към ГД „СППРР“</w:t>
            </w:r>
          </w:p>
        </w:tc>
        <w:tc>
          <w:tcPr>
            <w:tcW w:w="1976" w:type="dxa"/>
            <w:shd w:val="clear" w:color="auto" w:fill="auto"/>
          </w:tcPr>
          <w:p w:rsidR="009422A7" w:rsidRPr="00EB2358" w:rsidRDefault="000A2896" w:rsidP="009422A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C82919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е публикувана на </w:t>
            </w:r>
            <w:hyperlink r:id="rId11" w:history="1">
              <w:r w:rsidRPr="00C8291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http://www.bgregio.eu/izpalnenie-na-dogovori/signali-za-nerednosti/finansovite-korektsii.aspx</w:t>
              </w:r>
            </w:hyperlink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7208CE">
        <w:tc>
          <w:tcPr>
            <w:tcW w:w="4532" w:type="dxa"/>
            <w:gridSpan w:val="2"/>
          </w:tcPr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  <w:lang w:bidi="bg-BG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>Публикуване на указания към бенефициентите за най-често допусканите нарушения при процедури по възлагане на обществени поръчки</w:t>
            </w:r>
          </w:p>
        </w:tc>
        <w:tc>
          <w:tcPr>
            <w:tcW w:w="3656" w:type="dxa"/>
            <w:gridSpan w:val="3"/>
          </w:tcPr>
          <w:p w:rsidR="009422A7" w:rsidRPr="008978D9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8978D9">
              <w:rPr>
                <w:sz w:val="18"/>
                <w:szCs w:val="18"/>
              </w:rPr>
              <w:t>екущо</w:t>
            </w:r>
          </w:p>
        </w:tc>
        <w:tc>
          <w:tcPr>
            <w:tcW w:w="3260" w:type="dxa"/>
            <w:gridSpan w:val="3"/>
          </w:tcPr>
          <w:p w:rsidR="009422A7" w:rsidRPr="008978D9" w:rsidRDefault="00C849A1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Началник на отдел „КОПН“ и на отдел 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Координация и оценка</w:t>
            </w: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“ към ГД „СППРР“</w:t>
            </w:r>
          </w:p>
        </w:tc>
        <w:tc>
          <w:tcPr>
            <w:tcW w:w="1976" w:type="dxa"/>
            <w:shd w:val="clear" w:color="auto" w:fill="auto"/>
          </w:tcPr>
          <w:p w:rsidR="00650332" w:rsidRPr="00C82919" w:rsidRDefault="00650332" w:rsidP="00BC503E">
            <w:pPr>
              <w:widowControl w:val="0"/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  <w:r w:rsidRPr="00C829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Публикуват се най-чести грешки при финансовото отчитане, техническото отчитане и провеждането на обществени поръчки на страницата на ОПРР: </w:t>
            </w:r>
            <w:hyperlink r:id="rId12" w:history="1">
              <w:r w:rsidRPr="00C8291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http://www.bgregio.eu/</w:t>
              </w:r>
            </w:hyperlink>
          </w:p>
          <w:p w:rsidR="00650332" w:rsidRPr="00C82919" w:rsidRDefault="00650332" w:rsidP="00BC503E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C829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Информация е публикувана на</w:t>
            </w:r>
          </w:p>
          <w:p w:rsidR="009422A7" w:rsidRPr="00EB2358" w:rsidRDefault="00346BB8" w:rsidP="00BC503E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hyperlink r:id="rId13" w:history="1">
              <w:r w:rsidR="00650332" w:rsidRPr="00C82919">
                <w:rPr>
                  <w:rStyle w:val="Hyperlink"/>
                  <w:rFonts w:ascii="Times New Roman" w:eastAsia="Times New Roman" w:hAnsi="Times New Roman" w:cs="Times New Roman"/>
                  <w:bCs/>
                  <w:sz w:val="18"/>
                  <w:szCs w:val="18"/>
                  <w:lang w:eastAsia="bg-BG" w:bidi="bg-BG"/>
                </w:rPr>
                <w:t>http://www.bgregio.eu/izpalnenie-na-dogovori/ukazaniya-za-izpalnenie-na-dogovori/ukazaniya-</w:t>
              </w:r>
              <w:r w:rsidR="00650332" w:rsidRPr="00C82919">
                <w:rPr>
                  <w:rStyle w:val="Hyperlink"/>
                  <w:rFonts w:ascii="Times New Roman" w:eastAsia="Times New Roman" w:hAnsi="Times New Roman" w:cs="Times New Roman"/>
                  <w:bCs/>
                  <w:sz w:val="18"/>
                  <w:szCs w:val="18"/>
                  <w:lang w:eastAsia="bg-BG" w:bidi="bg-BG"/>
                </w:rPr>
                <w:lastRenderedPageBreak/>
                <w:t>obshtestveni-porachki.aspx</w:t>
              </w:r>
            </w:hyperlink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FF4BAE">
        <w:tc>
          <w:tcPr>
            <w:tcW w:w="4532" w:type="dxa"/>
            <w:gridSpan w:val="2"/>
            <w:shd w:val="clear" w:color="auto" w:fill="FFFFFF" w:themeFill="background1"/>
          </w:tcPr>
          <w:p w:rsidR="009422A7" w:rsidRPr="00523CD2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 xml:space="preserve">Публикуване на страниците на програмите за трансгранично сътрудничество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Инструмент за предприсъединителна помощ (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ИПП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 xml:space="preserve"> на досиетата за обществени поръчки провеждани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 xml:space="preserve"> бенефициенти по програмите</w:t>
            </w:r>
          </w:p>
        </w:tc>
        <w:tc>
          <w:tcPr>
            <w:tcW w:w="3656" w:type="dxa"/>
            <w:gridSpan w:val="3"/>
            <w:shd w:val="clear" w:color="auto" w:fill="FFFFFF" w:themeFill="background1"/>
          </w:tcPr>
          <w:p w:rsidR="009422A7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8978D9">
              <w:rPr>
                <w:sz w:val="18"/>
                <w:szCs w:val="18"/>
              </w:rPr>
              <w:t>екущо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9422A7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„УТС“ в МРРБ;</w:t>
            </w:r>
          </w:p>
          <w:p w:rsidR="009422A7" w:rsidRPr="00523CD2" w:rsidRDefault="009422A7" w:rsidP="009422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Експерти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 xml:space="preserve"> „Комуникация и връзки с обществеността“ към Съвместните секретариати по програмите</w:t>
            </w:r>
          </w:p>
        </w:tc>
        <w:tc>
          <w:tcPr>
            <w:tcW w:w="1976" w:type="dxa"/>
            <w:shd w:val="clear" w:color="auto" w:fill="auto"/>
          </w:tcPr>
          <w:p w:rsidR="00F468A7" w:rsidRPr="009709AD" w:rsidRDefault="00F468A7" w:rsidP="00BC503E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 w:bidi="bg-BG"/>
              </w:rPr>
            </w:pPr>
            <w:r w:rsidRPr="006F6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По програми: ИНТЕРРЕГ-ИПП България – Сърбия 2014-2020: </w:t>
            </w:r>
            <w:r w:rsidRPr="009709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 w:bidi="bg-BG"/>
              </w:rPr>
              <w:t>96</w:t>
            </w:r>
          </w:p>
          <w:p w:rsidR="00F468A7" w:rsidRPr="006F6DCA" w:rsidRDefault="00F468A7" w:rsidP="00BC503E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 w:bidi="bg-BG"/>
              </w:rPr>
            </w:pPr>
            <w:r w:rsidRPr="006F6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ИНТЕРРЕГ-ИПП България – Република Северна Македония 2014-2020: </w:t>
            </w:r>
            <w:r w:rsidRPr="009709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15</w:t>
            </w:r>
          </w:p>
          <w:p w:rsidR="009422A7" w:rsidRPr="00EB2358" w:rsidRDefault="00F468A7" w:rsidP="00BC503E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6F6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ИНТЕРРЕГ-ИПП България – Турция 2014-2020: </w:t>
            </w:r>
            <w:r w:rsidRPr="006F6D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 w:bidi="bg-BG"/>
              </w:rPr>
              <w:t>90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FF4BAE">
        <w:tc>
          <w:tcPr>
            <w:tcW w:w="4532" w:type="dxa"/>
            <w:gridSpan w:val="2"/>
            <w:shd w:val="clear" w:color="auto" w:fill="FFFFFF" w:themeFill="background1"/>
          </w:tcPr>
          <w:p w:rsidR="009422A7" w:rsidRPr="00A72A9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 xml:space="preserve">Публикуване на страницата на Единния информационен портал на процедури за избор на изпълнител, провеждани по реда на глава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ІV</w:t>
            </w: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 xml:space="preserve"> от ЗУСЕСИФ и ПМС № 160/2016 г. от неправителствени организации</w:t>
            </w:r>
            <w:r w:rsidRPr="00A72A99">
              <w:rPr>
                <w:sz w:val="18"/>
                <w:szCs w:val="18"/>
              </w:rPr>
              <w:t xml:space="preserve"> </w:t>
            </w: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>бенефициенти по програмите за трансгранично сътрудничество, финансирани със средства от Европейския фонд за регионално развитие</w:t>
            </w:r>
          </w:p>
        </w:tc>
        <w:tc>
          <w:tcPr>
            <w:tcW w:w="3656" w:type="dxa"/>
            <w:gridSpan w:val="3"/>
            <w:shd w:val="clear" w:color="auto" w:fill="FFFFFF" w:themeFill="background1"/>
          </w:tcPr>
          <w:p w:rsidR="009422A7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8978D9">
              <w:rPr>
                <w:sz w:val="18"/>
                <w:szCs w:val="18"/>
              </w:rPr>
              <w:t>екущо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9422A7" w:rsidRPr="00A72A9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„УТС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 xml:space="preserve"> в МРРБ;</w:t>
            </w:r>
          </w:p>
          <w:p w:rsidR="009422A7" w:rsidRPr="00A72A9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 xml:space="preserve">Експерти в отдел „Програми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ИНТЕРРЕГ“</w:t>
            </w:r>
          </w:p>
        </w:tc>
        <w:tc>
          <w:tcPr>
            <w:tcW w:w="1976" w:type="dxa"/>
            <w:shd w:val="clear" w:color="auto" w:fill="auto"/>
          </w:tcPr>
          <w:p w:rsidR="009422A7" w:rsidRPr="00CE4A35" w:rsidRDefault="003F4C42" w:rsidP="009422A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6F6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Публикувани 33 покани за избор на изпълнител от неправителствени организации бенефициенти по многонационалните и  програмите за ТГС, финансирани от ЕФРР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FF4BAE">
        <w:tc>
          <w:tcPr>
            <w:tcW w:w="4532" w:type="dxa"/>
            <w:gridSpan w:val="2"/>
            <w:shd w:val="clear" w:color="auto" w:fill="FFFFFF" w:themeFill="background1"/>
          </w:tcPr>
          <w:p w:rsidR="009422A7" w:rsidRPr="009E7A2C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Публикуване на страниците на програмите за трансгранично сътрудничество по ИПП на решения на Съвместните комитети за наблюдение, класирания на кандидатите за отпускане на безвъзмездна финансова помощ, годишните доклади за изпълнени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 xml:space="preserve"> на програмите и др.</w:t>
            </w:r>
          </w:p>
        </w:tc>
        <w:tc>
          <w:tcPr>
            <w:tcW w:w="3656" w:type="dxa"/>
            <w:gridSpan w:val="3"/>
            <w:shd w:val="clear" w:color="auto" w:fill="FFFFFF" w:themeFill="background1"/>
          </w:tcPr>
          <w:p w:rsidR="009422A7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8978D9">
              <w:rPr>
                <w:sz w:val="18"/>
                <w:szCs w:val="18"/>
              </w:rPr>
              <w:t>екущо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9422A7" w:rsidRPr="009E7A2C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дирекция </w:t>
            </w:r>
          </w:p>
          <w:p w:rsidR="009422A7" w:rsidRPr="009E7A2C" w:rsidRDefault="009422A7" w:rsidP="009422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„УТС“ в МРРБ;</w:t>
            </w:r>
          </w:p>
          <w:p w:rsidR="009422A7" w:rsidRPr="009E7A2C" w:rsidRDefault="009422A7" w:rsidP="009422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Началник на отдел „Програми ИНТЕРРЕГ-ИПП Трансгранично сътрудничество“ в дирекция „УТС“;</w:t>
            </w:r>
          </w:p>
          <w:p w:rsidR="009422A7" w:rsidRPr="009E7A2C" w:rsidRDefault="009422A7" w:rsidP="009422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Началник отдел "Организацион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 развитие и публичност"</w:t>
            </w:r>
          </w:p>
        </w:tc>
        <w:tc>
          <w:tcPr>
            <w:tcW w:w="1976" w:type="dxa"/>
            <w:shd w:val="clear" w:color="auto" w:fill="auto"/>
          </w:tcPr>
          <w:p w:rsidR="008B0079" w:rsidRPr="009709AD" w:rsidRDefault="008B0079" w:rsidP="00BC503E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 w:bidi="bg-BG"/>
              </w:rPr>
            </w:pPr>
            <w:r w:rsidRPr="006F6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По програми: ИНТЕРРЕГ-ИПП България – Сърбия 2014-2020: </w:t>
            </w:r>
            <w:r w:rsidRPr="009709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 w:bidi="bg-BG"/>
              </w:rPr>
              <w:t>16</w:t>
            </w:r>
          </w:p>
          <w:p w:rsidR="008B0079" w:rsidRPr="009709AD" w:rsidRDefault="008B0079" w:rsidP="00BC503E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 w:bidi="bg-BG"/>
              </w:rPr>
            </w:pPr>
            <w:r w:rsidRPr="006F6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ИНТЕРРЕГ-ИПП България – Република Северна Македония 2014-2020: </w:t>
            </w:r>
            <w:r w:rsidRPr="009709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 w:bidi="bg-BG"/>
              </w:rPr>
              <w:t>9</w:t>
            </w:r>
          </w:p>
          <w:p w:rsidR="009422A7" w:rsidRPr="00CE4A35" w:rsidRDefault="008B0079" w:rsidP="00BC503E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6F6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ИНТЕРРЕГ-ИПП България – Турция 2014-2020: </w:t>
            </w:r>
            <w:r w:rsidRPr="006F6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bg-BG" w:bidi="bg-BG"/>
              </w:rPr>
              <w:t>11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533800">
        <w:tc>
          <w:tcPr>
            <w:tcW w:w="4532" w:type="dxa"/>
            <w:gridSpan w:val="2"/>
            <w:shd w:val="clear" w:color="auto" w:fill="auto"/>
          </w:tcPr>
          <w:p w:rsidR="009422A7" w:rsidRPr="00C03827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Осигуряване на пълна прозрачност и проследимост по разработването на проекти на нормативни актове от страна на дирекция „ТПН“ чрез включване на представители на всички заинтересовани страни в работните групи и в съгласуването на изготвените проекти</w:t>
            </w:r>
          </w:p>
        </w:tc>
        <w:tc>
          <w:tcPr>
            <w:tcW w:w="3656" w:type="dxa"/>
            <w:gridSpan w:val="3"/>
            <w:shd w:val="clear" w:color="auto" w:fill="FFFFFF" w:themeFill="background1"/>
          </w:tcPr>
          <w:p w:rsidR="009422A7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Постоянен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9422A7" w:rsidRDefault="009422A7" w:rsidP="009422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„ТПН“ в МРРБ;</w:t>
            </w:r>
          </w:p>
          <w:p w:rsidR="009422A7" w:rsidRPr="009E7A2C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Началник на отдел „Хармонизация на техническата нормативна уредба“ в дирекция „ТПН“</w:t>
            </w:r>
          </w:p>
        </w:tc>
        <w:tc>
          <w:tcPr>
            <w:tcW w:w="1976" w:type="dxa"/>
            <w:shd w:val="clear" w:color="auto" w:fill="auto"/>
          </w:tcPr>
          <w:p w:rsidR="009422A7" w:rsidRPr="00EB2358" w:rsidRDefault="00B72C1D" w:rsidP="00FF746E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Изпълнява се. </w:t>
            </w:r>
            <w:r w:rsidRPr="000247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При разработването на проекти на нормативни актове от страна на дирекция „ТПН“ в работните групи се включват представители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всички</w:t>
            </w:r>
            <w:r w:rsidRPr="000247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заинтересовани страни.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F349C4">
        <w:tc>
          <w:tcPr>
            <w:tcW w:w="4532" w:type="dxa"/>
            <w:gridSpan w:val="2"/>
          </w:tcPr>
          <w:p w:rsidR="009422A7" w:rsidRPr="001A55D0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455FE">
              <w:rPr>
                <w:rFonts w:ascii="Times New Roman" w:hAnsi="Times New Roman" w:cs="Times New Roman"/>
                <w:sz w:val="18"/>
                <w:szCs w:val="18"/>
              </w:rPr>
              <w:t>частие на представители на браншови организации, професи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онални организации, заинтересо</w:t>
            </w:r>
            <w:r w:rsidRPr="003455FE">
              <w:rPr>
                <w:rFonts w:ascii="Times New Roman" w:hAnsi="Times New Roman" w:cs="Times New Roman"/>
                <w:sz w:val="18"/>
                <w:szCs w:val="18"/>
              </w:rPr>
              <w:t>ваните ведомства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55FE">
              <w:rPr>
                <w:rFonts w:ascii="Times New Roman" w:hAnsi="Times New Roman" w:cs="Times New Roman"/>
                <w:sz w:val="18"/>
                <w:szCs w:val="18"/>
              </w:rPr>
              <w:t xml:space="preserve">УАСГ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 разработване</w:t>
            </w:r>
            <w:r w:rsidRPr="003455FE">
              <w:rPr>
                <w:rFonts w:ascii="Times New Roman" w:hAnsi="Times New Roman" w:cs="Times New Roman"/>
                <w:sz w:val="18"/>
                <w:szCs w:val="18"/>
              </w:rPr>
              <w:t xml:space="preserve"> на проекти на нормативни актове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на </w:t>
            </w:r>
            <w:r w:rsidRPr="003455FE">
              <w:rPr>
                <w:rFonts w:ascii="Times New Roman" w:hAnsi="Times New Roman" w:cs="Times New Roman"/>
                <w:sz w:val="18"/>
                <w:szCs w:val="18"/>
              </w:rPr>
              <w:t>АГКК</w:t>
            </w:r>
          </w:p>
        </w:tc>
        <w:tc>
          <w:tcPr>
            <w:tcW w:w="3656" w:type="dxa"/>
            <w:gridSpan w:val="3"/>
          </w:tcPr>
          <w:p w:rsidR="009422A7" w:rsidRPr="001A55D0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Постоянен</w:t>
            </w:r>
          </w:p>
        </w:tc>
        <w:tc>
          <w:tcPr>
            <w:tcW w:w="3260" w:type="dxa"/>
            <w:gridSpan w:val="3"/>
          </w:tcPr>
          <w:p w:rsidR="009422A7" w:rsidRPr="008978D9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Изпълнителен директор на АГКК;</w:t>
            </w:r>
          </w:p>
          <w:p w:rsidR="009422A7" w:rsidRPr="001A55D0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дирекция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АПФО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1976" w:type="dxa"/>
            <w:shd w:val="clear" w:color="auto" w:fill="auto"/>
          </w:tcPr>
          <w:p w:rsidR="009422A7" w:rsidRPr="00EB2358" w:rsidRDefault="003877FC" w:rsidP="00F349C4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Проект на Инструкция за създаване и поддържане на Държавната нивелачна мрежа, в разработването на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>който са взели участие представители на БАН. Проектът е на етап одобряване от министъра на регионалното развитие и благоустройството.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F349C4">
        <w:tc>
          <w:tcPr>
            <w:tcW w:w="4532" w:type="dxa"/>
            <w:gridSpan w:val="2"/>
          </w:tcPr>
          <w:p w:rsidR="009422A7" w:rsidRPr="001A55D0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32C">
              <w:rPr>
                <w:rFonts w:ascii="Times New Roman" w:hAnsi="Times New Roman" w:cs="Times New Roman"/>
                <w:sz w:val="18"/>
                <w:szCs w:val="18"/>
              </w:rPr>
              <w:t>Осъществяване на публичн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C43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информационни кампании</w:t>
            </w:r>
            <w:r w:rsidRPr="004C432C">
              <w:rPr>
                <w:rFonts w:ascii="Times New Roman" w:hAnsi="Times New Roman" w:cs="Times New Roman"/>
                <w:sz w:val="18"/>
                <w:szCs w:val="18"/>
              </w:rPr>
              <w:t xml:space="preserve"> за разясняване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дейността на</w:t>
            </w:r>
            <w:r w:rsidRPr="004C432C">
              <w:rPr>
                <w:rFonts w:ascii="Times New Roman" w:hAnsi="Times New Roman" w:cs="Times New Roman"/>
                <w:sz w:val="18"/>
                <w:szCs w:val="18"/>
              </w:rPr>
              <w:t xml:space="preserve"> АГКК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услугите, предоставяни от нея</w:t>
            </w:r>
          </w:p>
        </w:tc>
        <w:tc>
          <w:tcPr>
            <w:tcW w:w="3656" w:type="dxa"/>
            <w:gridSpan w:val="3"/>
          </w:tcPr>
          <w:p w:rsidR="009422A7" w:rsidRPr="001A55D0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Постоянен</w:t>
            </w:r>
          </w:p>
        </w:tc>
        <w:tc>
          <w:tcPr>
            <w:tcW w:w="3260" w:type="dxa"/>
            <w:gridSpan w:val="3"/>
          </w:tcPr>
          <w:p w:rsidR="009422A7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Изпълнителен директор на АГКК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422A7" w:rsidRPr="001A55D0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Началници на СГКК</w:t>
            </w:r>
          </w:p>
        </w:tc>
        <w:tc>
          <w:tcPr>
            <w:tcW w:w="1976" w:type="dxa"/>
            <w:shd w:val="clear" w:color="auto" w:fill="auto"/>
          </w:tcPr>
          <w:p w:rsidR="009422A7" w:rsidRPr="00EB2358" w:rsidRDefault="00982B03" w:rsidP="00F349C4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На електронната страница на АГКК се публикуват новини, видеоклипове и други информационни материали, разясняващи ползата от заявяване и получаване на електронни документи и справки, чрез информационната система на кадастъра.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7208CE">
        <w:tc>
          <w:tcPr>
            <w:tcW w:w="4532" w:type="dxa"/>
            <w:gridSpan w:val="2"/>
          </w:tcPr>
          <w:p w:rsidR="009422A7" w:rsidRPr="001A55D0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5D0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Поддържане на интернет страницата на </w:t>
            </w:r>
            <w:r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Дирекцията за национален строителен контрол на </w:t>
            </w:r>
            <w:r w:rsidRPr="001A55D0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актуален публичен регистър на лицата, извършващи дейността консултант съгл. чл.167, ал.2 ЗУТ/2003, заедно със списък </w:t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t xml:space="preserve">на екипа от правоспособните физически лица </w:t>
            </w:r>
            <w:r w:rsidRPr="001A55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fldChar w:fldCharType="begin"/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дата_на_издаване </w:instrText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t xml:space="preserve">от различните специалности, назначени по трудов или граждански договор, неразделна част от удостоверението </w:t>
            </w:r>
            <w:r w:rsidRPr="001A55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fldChar w:fldCharType="begin"/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дата_на_издаване </w:instrText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t>за упражняване дейностите оценка на съответствието на инвестиционните проекти и/или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пражняване на строителен надзор</w:t>
            </w:r>
          </w:p>
        </w:tc>
        <w:tc>
          <w:tcPr>
            <w:tcW w:w="3656" w:type="dxa"/>
            <w:gridSpan w:val="3"/>
          </w:tcPr>
          <w:p w:rsidR="009422A7" w:rsidRPr="001A55D0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1A55D0">
              <w:rPr>
                <w:sz w:val="18"/>
                <w:szCs w:val="18"/>
              </w:rPr>
              <w:t>Постоянен</w:t>
            </w:r>
          </w:p>
        </w:tc>
        <w:tc>
          <w:tcPr>
            <w:tcW w:w="3260" w:type="dxa"/>
            <w:gridSpan w:val="3"/>
          </w:tcPr>
          <w:p w:rsidR="009422A7" w:rsidRPr="001A55D0" w:rsidRDefault="009422A7" w:rsidP="00BD6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CC0">
              <w:rPr>
                <w:rFonts w:ascii="Times New Roman" w:hAnsi="Times New Roman" w:cs="Times New Roman"/>
                <w:sz w:val="18"/>
                <w:szCs w:val="18"/>
              </w:rPr>
              <w:t xml:space="preserve">Началник на ДНСК, началник на отдел „Консултанти и регистри“ </w:t>
            </w:r>
            <w:r w:rsidR="001F52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46CC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r w:rsidR="001F52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46CC0">
              <w:rPr>
                <w:rFonts w:ascii="Times New Roman" w:hAnsi="Times New Roman" w:cs="Times New Roman"/>
                <w:sz w:val="18"/>
                <w:szCs w:val="18"/>
              </w:rPr>
              <w:t xml:space="preserve"> в дирекция „Въвеждане</w:t>
            </w:r>
            <w:r w:rsidR="00BD69C4">
              <w:rPr>
                <w:rFonts w:ascii="Times New Roman" w:hAnsi="Times New Roman" w:cs="Times New Roman"/>
                <w:sz w:val="18"/>
                <w:szCs w:val="18"/>
              </w:rPr>
              <w:t xml:space="preserve"> в експлоатация и консултанти“ (</w:t>
            </w:r>
            <w:r w:rsidRPr="00246CC0">
              <w:rPr>
                <w:rFonts w:ascii="Times New Roman" w:hAnsi="Times New Roman" w:cs="Times New Roman"/>
                <w:sz w:val="18"/>
                <w:szCs w:val="18"/>
              </w:rPr>
              <w:t>ВЕК</w:t>
            </w:r>
            <w:r w:rsidR="00BD69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E05FC">
              <w:rPr>
                <w:rFonts w:ascii="Times New Roman" w:hAnsi="Times New Roman" w:cs="Times New Roman"/>
                <w:sz w:val="18"/>
                <w:szCs w:val="18"/>
              </w:rPr>
              <w:t xml:space="preserve">, директор на </w:t>
            </w:r>
            <w:r w:rsidRPr="00246CC0">
              <w:rPr>
                <w:rFonts w:ascii="Times New Roman" w:hAnsi="Times New Roman" w:cs="Times New Roman"/>
                <w:sz w:val="18"/>
                <w:szCs w:val="18"/>
              </w:rPr>
              <w:t>дирекция „Административно, информационно и ф</w:t>
            </w:r>
            <w:r w:rsidR="00BD69C4">
              <w:rPr>
                <w:rFonts w:ascii="Times New Roman" w:hAnsi="Times New Roman" w:cs="Times New Roman"/>
                <w:sz w:val="18"/>
                <w:szCs w:val="18"/>
              </w:rPr>
              <w:t>инансово-стопанско обслужване“ (</w:t>
            </w:r>
            <w:r w:rsidRPr="00246CC0">
              <w:rPr>
                <w:rFonts w:ascii="Times New Roman" w:hAnsi="Times New Roman" w:cs="Times New Roman"/>
                <w:sz w:val="18"/>
                <w:szCs w:val="18"/>
              </w:rPr>
              <w:t>АИФСО</w:t>
            </w:r>
            <w:r w:rsidR="00BD69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76" w:type="dxa"/>
            <w:shd w:val="clear" w:color="auto" w:fill="auto"/>
          </w:tcPr>
          <w:p w:rsidR="009422A7" w:rsidRPr="00EB2358" w:rsidRDefault="00911318" w:rsidP="00BC503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Мярката се изпълнява</w:t>
            </w:r>
            <w:r w:rsidR="00BC50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постоянно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7208CE">
        <w:tc>
          <w:tcPr>
            <w:tcW w:w="4532" w:type="dxa"/>
            <w:gridSpan w:val="2"/>
          </w:tcPr>
          <w:p w:rsidR="009422A7" w:rsidRPr="009215FC" w:rsidRDefault="009422A7" w:rsidP="009422A7">
            <w:pPr>
              <w:rPr>
                <w:rFonts w:ascii="Times New Roman" w:hAnsi="Times New Roman" w:cs="Times New Roman"/>
                <w:sz w:val="18"/>
                <w:szCs w:val="18"/>
                <w:lang w:bidi="bg-BG"/>
              </w:rPr>
            </w:pPr>
            <w:r w:rsidRPr="009215FC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>Поддържане на интернет страницата на ДНСК</w:t>
            </w:r>
            <w:r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 на </w:t>
            </w:r>
            <w:r w:rsidRPr="009215FC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 актуален публичен регистър на издадените от ДНСК разрешения за ползване на строежи от</w:t>
            </w:r>
            <w:r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 първа, втора и трета категория</w:t>
            </w:r>
          </w:p>
        </w:tc>
        <w:tc>
          <w:tcPr>
            <w:tcW w:w="3656" w:type="dxa"/>
            <w:gridSpan w:val="3"/>
          </w:tcPr>
          <w:p w:rsidR="009422A7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Постоянен</w:t>
            </w:r>
          </w:p>
          <w:p w:rsidR="009422A7" w:rsidRPr="009215FC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9215FC">
              <w:rPr>
                <w:sz w:val="18"/>
                <w:szCs w:val="18"/>
              </w:rPr>
              <w:t>Ежемесечно актуализиране</w:t>
            </w:r>
          </w:p>
        </w:tc>
        <w:tc>
          <w:tcPr>
            <w:tcW w:w="3260" w:type="dxa"/>
            <w:gridSpan w:val="3"/>
          </w:tcPr>
          <w:p w:rsidR="009422A7" w:rsidRPr="009215FC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CC0">
              <w:rPr>
                <w:rFonts w:ascii="Times New Roman" w:hAnsi="Times New Roman" w:cs="Times New Roman"/>
                <w:sz w:val="18"/>
                <w:szCs w:val="18"/>
              </w:rPr>
              <w:t>Началник на ДНСК, началник на отдел КР в дирекци</w:t>
            </w:r>
            <w:r w:rsidR="006A7FF1">
              <w:rPr>
                <w:rFonts w:ascii="Times New Roman" w:hAnsi="Times New Roman" w:cs="Times New Roman"/>
                <w:sz w:val="18"/>
                <w:szCs w:val="18"/>
              </w:rPr>
              <w:t xml:space="preserve">я ВЕК, директор на </w:t>
            </w:r>
            <w:r w:rsidRPr="00246CC0">
              <w:rPr>
                <w:rFonts w:ascii="Times New Roman" w:hAnsi="Times New Roman" w:cs="Times New Roman"/>
                <w:sz w:val="18"/>
                <w:szCs w:val="18"/>
              </w:rPr>
              <w:t>дирекция АИФСО</w:t>
            </w:r>
          </w:p>
        </w:tc>
        <w:tc>
          <w:tcPr>
            <w:tcW w:w="1976" w:type="dxa"/>
            <w:shd w:val="clear" w:color="auto" w:fill="auto"/>
          </w:tcPr>
          <w:p w:rsidR="009422A7" w:rsidRPr="00EB2358" w:rsidRDefault="00A959CD" w:rsidP="008249E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Регистърът се актуализира ежемесечно на 10-то число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7208CE">
        <w:tc>
          <w:tcPr>
            <w:tcW w:w="4532" w:type="dxa"/>
            <w:gridSpan w:val="2"/>
          </w:tcPr>
          <w:p w:rsidR="009422A7" w:rsidRPr="009215FC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>Поддържане н</w:t>
            </w:r>
            <w:r w:rsidRPr="009215FC">
              <w:rPr>
                <w:rFonts w:ascii="Times New Roman" w:eastAsia="Times New Roman" w:hAnsi="Times New Roman" w:cs="Times New Roman"/>
                <w:sz w:val="18"/>
                <w:szCs w:val="18"/>
              </w:rPr>
              <w:t>а интернет страницата на ДНСК</w:t>
            </w: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 xml:space="preserve">актуален публичен регистър на влезлите в сила заповеди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премахване на незаконни строежи</w:t>
            </w:r>
          </w:p>
        </w:tc>
        <w:tc>
          <w:tcPr>
            <w:tcW w:w="3656" w:type="dxa"/>
            <w:gridSpan w:val="3"/>
          </w:tcPr>
          <w:p w:rsidR="009422A7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Постоянен</w:t>
            </w:r>
          </w:p>
          <w:p w:rsidR="009422A7" w:rsidRPr="009215FC" w:rsidRDefault="009422A7" w:rsidP="009422A7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9215FC">
              <w:rPr>
                <w:sz w:val="18"/>
                <w:szCs w:val="18"/>
              </w:rPr>
              <w:t>Ежемесечно актуализиране</w:t>
            </w:r>
          </w:p>
        </w:tc>
        <w:tc>
          <w:tcPr>
            <w:tcW w:w="3260" w:type="dxa"/>
            <w:gridSpan w:val="3"/>
          </w:tcPr>
          <w:p w:rsidR="009422A7" w:rsidRPr="00246CC0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CC0">
              <w:rPr>
                <w:rFonts w:ascii="Times New Roman" w:hAnsi="Times New Roman" w:cs="Times New Roman"/>
                <w:sz w:val="18"/>
                <w:szCs w:val="18"/>
              </w:rPr>
              <w:t>Началник на ДНСК,</w:t>
            </w:r>
          </w:p>
          <w:p w:rsidR="009422A7" w:rsidRPr="009215FC" w:rsidRDefault="009422A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CC0">
              <w:rPr>
                <w:rFonts w:ascii="Times New Roman" w:hAnsi="Times New Roman" w:cs="Times New Roman"/>
                <w:sz w:val="18"/>
                <w:szCs w:val="18"/>
              </w:rPr>
              <w:t>Главен директор на главна дирекция „Строителен контрол“, началник на отдел КР  в дирекци</w:t>
            </w:r>
            <w:r w:rsidR="006A7FF1">
              <w:rPr>
                <w:rFonts w:ascii="Times New Roman" w:hAnsi="Times New Roman" w:cs="Times New Roman"/>
                <w:sz w:val="18"/>
                <w:szCs w:val="18"/>
              </w:rPr>
              <w:t xml:space="preserve">я ВЕК, директор на </w:t>
            </w:r>
            <w:r w:rsidRPr="00246CC0">
              <w:rPr>
                <w:rFonts w:ascii="Times New Roman" w:hAnsi="Times New Roman" w:cs="Times New Roman"/>
                <w:sz w:val="18"/>
                <w:szCs w:val="18"/>
              </w:rPr>
              <w:t>дирекция АИФСО</w:t>
            </w:r>
          </w:p>
        </w:tc>
        <w:tc>
          <w:tcPr>
            <w:tcW w:w="1976" w:type="dxa"/>
            <w:shd w:val="clear" w:color="auto" w:fill="auto"/>
          </w:tcPr>
          <w:p w:rsidR="009422A7" w:rsidRPr="00EB2358" w:rsidRDefault="00D56F06" w:rsidP="008249E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Регистърът се актуализира ежемесечно на 10-то число</w:t>
            </w:r>
          </w:p>
        </w:tc>
        <w:tc>
          <w:tcPr>
            <w:tcW w:w="1976" w:type="dxa"/>
            <w:gridSpan w:val="3"/>
            <w:shd w:val="clear" w:color="auto" w:fill="auto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7208CE">
        <w:tc>
          <w:tcPr>
            <w:tcW w:w="15400" w:type="dxa"/>
            <w:gridSpan w:val="12"/>
            <w:shd w:val="clear" w:color="auto" w:fill="92D050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Обучения</w:t>
            </w:r>
          </w:p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9422A7" w:rsidRPr="00EB2358" w:rsidTr="007208CE">
        <w:tc>
          <w:tcPr>
            <w:tcW w:w="4532" w:type="dxa"/>
            <w:gridSpan w:val="2"/>
            <w:shd w:val="clear" w:color="auto" w:fill="FFFFCC"/>
          </w:tcPr>
          <w:p w:rsidR="009422A7" w:rsidRPr="00EB2358" w:rsidRDefault="009422A7" w:rsidP="009422A7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Брой на проведените обучения</w:t>
            </w:r>
          </w:p>
        </w:tc>
        <w:tc>
          <w:tcPr>
            <w:tcW w:w="6916" w:type="dxa"/>
            <w:gridSpan w:val="6"/>
            <w:shd w:val="clear" w:color="auto" w:fill="FFFFCC"/>
          </w:tcPr>
          <w:p w:rsidR="009422A7" w:rsidRPr="00EB2358" w:rsidRDefault="009422A7" w:rsidP="009422A7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 xml:space="preserve">Теми, по които са проведени обучения и броя на обучените по всяка тема служители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и</w:t>
            </w: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 xml:space="preserve"> длъжността им</w:t>
            </w:r>
          </w:p>
        </w:tc>
        <w:tc>
          <w:tcPr>
            <w:tcW w:w="3952" w:type="dxa"/>
            <w:gridSpan w:val="4"/>
            <w:shd w:val="clear" w:color="auto" w:fill="FFFFCC"/>
          </w:tcPr>
          <w:p w:rsidR="009422A7" w:rsidRPr="00EB2358" w:rsidRDefault="009422A7" w:rsidP="009422A7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Индикатор</w:t>
            </w:r>
          </w:p>
        </w:tc>
      </w:tr>
      <w:tr w:rsidR="009422A7" w:rsidRPr="00EB2358" w:rsidTr="007208CE">
        <w:tc>
          <w:tcPr>
            <w:tcW w:w="4532" w:type="dxa"/>
            <w:gridSpan w:val="2"/>
          </w:tcPr>
          <w:p w:rsidR="009422A7" w:rsidRPr="008D1EF0" w:rsidRDefault="00F10677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BE59D8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6916" w:type="dxa"/>
            <w:gridSpan w:val="6"/>
          </w:tcPr>
          <w:p w:rsidR="00BE59D8" w:rsidRPr="0090667F" w:rsidRDefault="00BE59D8" w:rsidP="00BE59D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066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„Мерки срещу изпирането на пари“</w:t>
            </w:r>
          </w:p>
          <w:p w:rsidR="00BE59D8" w:rsidRDefault="00BE59D8" w:rsidP="00BE5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00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50D1">
              <w:rPr>
                <w:rFonts w:ascii="Times New Roman" w:hAnsi="Times New Roman" w:cs="Times New Roman"/>
                <w:sz w:val="18"/>
                <w:szCs w:val="18"/>
              </w:rPr>
              <w:t>Радослав Димитров Анастасов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старши експерт</w:t>
            </w:r>
          </w:p>
          <w:p w:rsidR="00BE59D8" w:rsidRDefault="00BE59D8" w:rsidP="00BE5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B50D1">
              <w:rPr>
                <w:rFonts w:ascii="Times New Roman" w:hAnsi="Times New Roman" w:cs="Times New Roman"/>
                <w:sz w:val="18"/>
                <w:szCs w:val="18"/>
              </w:rPr>
              <w:t>Евелина Николова Недялкова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главен експерт</w:t>
            </w:r>
          </w:p>
          <w:p w:rsidR="008A1C99" w:rsidRDefault="008A1C99" w:rsidP="00BE5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Божидар Христов Петров – главен специалист в АГКК</w:t>
            </w:r>
          </w:p>
          <w:p w:rsidR="00BE59D8" w:rsidRDefault="00BE59D8" w:rsidP="00BE59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9D8" w:rsidRPr="0090667F" w:rsidRDefault="00BE59D8" w:rsidP="00BE59D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066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„Превенция и противодействие на корупцията в държавната администрация“</w:t>
            </w:r>
          </w:p>
          <w:p w:rsidR="00BE59D8" w:rsidRDefault="00BE59D8" w:rsidP="00BE5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90667F">
              <w:rPr>
                <w:rFonts w:ascii="Times New Roman" w:hAnsi="Times New Roman" w:cs="Times New Roman"/>
                <w:sz w:val="18"/>
                <w:szCs w:val="18"/>
              </w:rPr>
              <w:t>Здравка Григорова Стефанова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старши експерт</w:t>
            </w:r>
          </w:p>
          <w:p w:rsidR="00BE59D8" w:rsidRDefault="00BE59D8" w:rsidP="00BE5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90667F">
              <w:rPr>
                <w:rFonts w:ascii="Times New Roman" w:hAnsi="Times New Roman" w:cs="Times New Roman"/>
                <w:sz w:val="18"/>
                <w:szCs w:val="18"/>
              </w:rPr>
              <w:t>Ива Василева Божкова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главен експерт</w:t>
            </w:r>
          </w:p>
          <w:p w:rsidR="00BE59D8" w:rsidRDefault="00BE59D8" w:rsidP="00BE5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90667F">
              <w:rPr>
                <w:rFonts w:ascii="Times New Roman" w:hAnsi="Times New Roman" w:cs="Times New Roman"/>
                <w:sz w:val="18"/>
                <w:szCs w:val="18"/>
              </w:rPr>
              <w:t>Соня Цветанова Димитрова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главен  експерт</w:t>
            </w:r>
          </w:p>
          <w:p w:rsidR="00BE59D8" w:rsidRDefault="00BE59D8" w:rsidP="00BE5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90667F">
              <w:rPr>
                <w:rFonts w:ascii="Times New Roman" w:hAnsi="Times New Roman" w:cs="Times New Roman"/>
                <w:sz w:val="18"/>
                <w:szCs w:val="18"/>
              </w:rPr>
              <w:t>Гергана Николаева Григорова-Рускова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държавен експерт</w:t>
            </w:r>
          </w:p>
          <w:p w:rsidR="00BE59D8" w:rsidRDefault="00BE59D8" w:rsidP="00BE5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90667F">
              <w:rPr>
                <w:rFonts w:ascii="Times New Roman" w:hAnsi="Times New Roman" w:cs="Times New Roman"/>
                <w:sz w:val="18"/>
                <w:szCs w:val="18"/>
              </w:rPr>
              <w:t>Виолина Василева Василева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държавен експерт</w:t>
            </w:r>
          </w:p>
          <w:p w:rsidR="00BE59D8" w:rsidRDefault="00BE59D8" w:rsidP="00BE59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9D8" w:rsidRPr="00D2338A" w:rsidRDefault="00BE59D8" w:rsidP="00BE59D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2338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„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Прилагане на З</w:t>
            </w:r>
            <w:r w:rsidRPr="00D2338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акона за обществени поръчки“</w:t>
            </w:r>
          </w:p>
          <w:p w:rsidR="00BE59D8" w:rsidRDefault="00BE59D8" w:rsidP="00BE5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2338A">
              <w:rPr>
                <w:rFonts w:ascii="Times New Roman" w:hAnsi="Times New Roman" w:cs="Times New Roman"/>
                <w:sz w:val="18"/>
                <w:szCs w:val="18"/>
              </w:rPr>
              <w:t>Галина Стефанова Иванова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главен експерт</w:t>
            </w:r>
          </w:p>
          <w:p w:rsidR="00BE59D8" w:rsidRDefault="00BE59D8" w:rsidP="00BE5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B50D1">
              <w:rPr>
                <w:rFonts w:ascii="Times New Roman" w:hAnsi="Times New Roman" w:cs="Times New Roman"/>
                <w:sz w:val="18"/>
                <w:szCs w:val="18"/>
              </w:rPr>
              <w:t>Стефи Георгиева Бедникова-Стоянова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главен юрисконсулт</w:t>
            </w:r>
          </w:p>
          <w:p w:rsidR="00BE59D8" w:rsidRDefault="00BE59D8" w:rsidP="00BE5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B50D1">
              <w:rPr>
                <w:rFonts w:ascii="Times New Roman" w:hAnsi="Times New Roman" w:cs="Times New Roman"/>
                <w:sz w:val="18"/>
                <w:szCs w:val="18"/>
              </w:rPr>
              <w:t>Милен Йорданов Йорданов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главен експерт</w:t>
            </w:r>
          </w:p>
          <w:p w:rsidR="00BE59D8" w:rsidRDefault="00BE59D8" w:rsidP="00BE5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1B50D1">
              <w:rPr>
                <w:rFonts w:ascii="Times New Roman" w:hAnsi="Times New Roman" w:cs="Times New Roman"/>
                <w:sz w:val="18"/>
                <w:szCs w:val="18"/>
              </w:rPr>
              <w:t>Андрей Светославов Андреев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държавен експерт</w:t>
            </w:r>
          </w:p>
          <w:p w:rsidR="00BE59D8" w:rsidRDefault="00BE59D8" w:rsidP="00BE5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1B50D1">
              <w:rPr>
                <w:rFonts w:ascii="Times New Roman" w:hAnsi="Times New Roman" w:cs="Times New Roman"/>
                <w:sz w:val="18"/>
                <w:szCs w:val="18"/>
              </w:rPr>
              <w:t>Юлияна Милчева Стоянова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младши експерт</w:t>
            </w:r>
          </w:p>
          <w:p w:rsidR="00BE59D8" w:rsidRDefault="00BE59D8" w:rsidP="00BE5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B50D1">
              <w:rPr>
                <w:rFonts w:ascii="Times New Roman" w:hAnsi="Times New Roman" w:cs="Times New Roman"/>
                <w:sz w:val="18"/>
                <w:szCs w:val="18"/>
              </w:rPr>
              <w:t>Радостин Александров Спасов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младши експерт</w:t>
            </w:r>
          </w:p>
          <w:p w:rsidR="00F2300D" w:rsidRDefault="00BE59D8" w:rsidP="00F23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Pr="001B50D1">
              <w:rPr>
                <w:rFonts w:ascii="Times New Roman" w:hAnsi="Times New Roman" w:cs="Times New Roman"/>
                <w:sz w:val="18"/>
                <w:szCs w:val="18"/>
              </w:rPr>
              <w:t>Нели Иванова Лескова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държавен експерт</w:t>
            </w:r>
          </w:p>
          <w:p w:rsidR="00FC3F95" w:rsidRDefault="00FC3F95" w:rsidP="00F23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Златка Иванова Митева-Дунева – главен експерт в АГКК</w:t>
            </w:r>
          </w:p>
          <w:p w:rsidR="00FC3F95" w:rsidRDefault="00FC3F95" w:rsidP="00F23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Людмила Михайлова Иванова – главен експерт в АГКК</w:t>
            </w:r>
          </w:p>
          <w:p w:rsidR="000C2DC6" w:rsidRDefault="00FC3F95" w:rsidP="00F23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Юлия Иванова Янева – младши експерт в АГКК</w:t>
            </w:r>
          </w:p>
          <w:p w:rsidR="00FC3F95" w:rsidRDefault="00FC3F95" w:rsidP="00F230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F95" w:rsidRDefault="00FC3F95" w:rsidP="00F2300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„Работа с Централизирана информационна система Електронни обществени поръчки (ЦАИС ЕОП)</w:t>
            </w:r>
            <w:r w:rsidRPr="009066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“</w:t>
            </w:r>
          </w:p>
          <w:p w:rsidR="009632CC" w:rsidRDefault="009632CC" w:rsidP="00F23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Дирухи Крикор Топакбашиян – старши юрисконсулт в АГКК</w:t>
            </w:r>
          </w:p>
          <w:p w:rsidR="009632CC" w:rsidRDefault="009632CC" w:rsidP="00F23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Мирела Ивайлова Кацарска – младши експерт в АГКК</w:t>
            </w:r>
          </w:p>
          <w:p w:rsidR="001F541F" w:rsidRDefault="001F541F" w:rsidP="00F230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41F" w:rsidRDefault="001F541F" w:rsidP="00F2300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2338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„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Прилагане на административнопроцесуалния кодекс (за неюристи)“</w:t>
            </w:r>
          </w:p>
          <w:p w:rsidR="0051677E" w:rsidRDefault="0051677E" w:rsidP="00F23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C322F3">
              <w:rPr>
                <w:rFonts w:ascii="Times New Roman" w:hAnsi="Times New Roman" w:cs="Times New Roman"/>
                <w:sz w:val="18"/>
                <w:szCs w:val="18"/>
              </w:rPr>
              <w:t>Лиляна Дойчева Спасова – старши експерт в АГКК</w:t>
            </w:r>
          </w:p>
          <w:p w:rsidR="00C322F3" w:rsidRDefault="00C322F3" w:rsidP="00F23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Диана Великова Иванова – началник на отдел в АГКК</w:t>
            </w:r>
          </w:p>
          <w:p w:rsidR="00C322F3" w:rsidRDefault="00C322F3" w:rsidP="00F23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Ганчо Димитров Петров – началник на отдел в АГКК</w:t>
            </w:r>
          </w:p>
          <w:p w:rsidR="00C322F3" w:rsidRDefault="00C322F3" w:rsidP="00F23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Сашка Димитрова Иванова – младши експерт в АГКК</w:t>
            </w:r>
          </w:p>
          <w:p w:rsidR="00C322F3" w:rsidRDefault="00C322F3" w:rsidP="00F23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Анета Колева Гьокова – главен специалист в АГКК</w:t>
            </w:r>
          </w:p>
          <w:p w:rsidR="00C322F3" w:rsidRDefault="00C322F3" w:rsidP="00F23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Иван Николов Саджаклиев – главен експерт в АГКК</w:t>
            </w:r>
          </w:p>
          <w:p w:rsidR="00C322F3" w:rsidRDefault="00C322F3" w:rsidP="00F23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Теодора Трендафилова Даскалова – главен експерт в АГКК</w:t>
            </w:r>
          </w:p>
          <w:p w:rsidR="00C322F3" w:rsidRDefault="00C322F3" w:rsidP="00F23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Нели Цанева Букурова – главен експерт в АГКК</w:t>
            </w:r>
          </w:p>
          <w:p w:rsidR="00C322F3" w:rsidRDefault="00C322F3" w:rsidP="00F23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Красимир Николов Крумов – началник на отдел в АГКК</w:t>
            </w:r>
          </w:p>
          <w:p w:rsidR="001F541F" w:rsidRPr="009632CC" w:rsidRDefault="00C322F3" w:rsidP="00F23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Петко Янков Николов – главен специалист в АГКК</w:t>
            </w:r>
          </w:p>
          <w:p w:rsidR="009632CC" w:rsidRPr="00FC3F95" w:rsidRDefault="009632CC" w:rsidP="00F2300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952" w:type="dxa"/>
            <w:gridSpan w:val="4"/>
          </w:tcPr>
          <w:p w:rsidR="009422A7" w:rsidRDefault="00A15846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Повишаване на осведомеността на служителите с изискванията на Закона за мерките срещу изпиране на пари</w:t>
            </w:r>
          </w:p>
          <w:p w:rsidR="005C69DC" w:rsidRDefault="005C69DC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9DC" w:rsidRDefault="005C69DC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9DC" w:rsidRDefault="00C44784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606">
              <w:rPr>
                <w:rFonts w:ascii="Times New Roman" w:hAnsi="Times New Roman" w:cs="Times New Roman"/>
                <w:sz w:val="18"/>
                <w:szCs w:val="18"/>
              </w:rPr>
              <w:t xml:space="preserve">Повишаване на осведомеността на служителите с изискванията на </w:t>
            </w:r>
            <w:r w:rsidR="00F57E4F" w:rsidRPr="00F57E4F">
              <w:rPr>
                <w:rFonts w:ascii="Times New Roman" w:hAnsi="Times New Roman" w:cs="Times New Roman"/>
                <w:sz w:val="18"/>
                <w:szCs w:val="18"/>
              </w:rPr>
              <w:t>Закона за противодействие на корупцията и за отнемане на незаконно придобитото имущество</w:t>
            </w:r>
            <w:r w:rsidR="00F57E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69DC" w:rsidRDefault="005C69DC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9DC" w:rsidRDefault="005C69DC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9DC" w:rsidRDefault="005C69DC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9DC" w:rsidRDefault="005C69DC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Запознаване на служителите с промените в правилата за законосъобразно провеждане на процедурите за възлагане на обществени поръчки и възможностите, които предлага нормативната уредба</w:t>
            </w:r>
          </w:p>
          <w:p w:rsidR="00FB1C55" w:rsidRDefault="00FB1C55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C55" w:rsidRDefault="00FB1C55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C55" w:rsidRDefault="00FB1C55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C55" w:rsidRDefault="00FB1C55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C55" w:rsidRDefault="00FB1C55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C55" w:rsidRDefault="00FB1C55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784" w:rsidRDefault="00C44784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C55" w:rsidRDefault="00FB1C55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Усъвършенстване на практическите умения за законосъобразна подготовка на документациите за обществени поръчки и работа с (ЦАИС ЕОП)</w:t>
            </w:r>
          </w:p>
          <w:p w:rsidR="00C00A63" w:rsidRDefault="00C00A63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A63" w:rsidRDefault="00C00A63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A63" w:rsidRPr="00517A0F" w:rsidRDefault="00C00A63" w:rsidP="00942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Подобряване на познанията във връзка със законосъобразното правоприлагане и с работата с предложенията и сигналите като инструмент за повишаване на административния капацитет и за провеждане на антикорупционни политики</w:t>
            </w:r>
          </w:p>
        </w:tc>
      </w:tr>
      <w:tr w:rsidR="009422A7" w:rsidRPr="00EB2358" w:rsidTr="007208CE">
        <w:tc>
          <w:tcPr>
            <w:tcW w:w="15400" w:type="dxa"/>
            <w:gridSpan w:val="12"/>
            <w:shd w:val="clear" w:color="auto" w:fill="92D050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lastRenderedPageBreak/>
              <w:t>Посочване на възможни начини за подаване на сигнали</w:t>
            </w:r>
          </w:p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9422A7" w:rsidRPr="00EB2358" w:rsidTr="007208CE">
        <w:trPr>
          <w:gridAfter w:val="1"/>
          <w:wAfter w:w="20" w:type="dxa"/>
        </w:trPr>
        <w:tc>
          <w:tcPr>
            <w:tcW w:w="4532" w:type="dxa"/>
            <w:gridSpan w:val="2"/>
            <w:shd w:val="clear" w:color="auto" w:fill="FFFFCC"/>
          </w:tcPr>
          <w:p w:rsidR="009422A7" w:rsidRPr="00EB2358" w:rsidRDefault="009422A7" w:rsidP="009422A7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Адрес</w:t>
            </w:r>
          </w:p>
        </w:tc>
        <w:tc>
          <w:tcPr>
            <w:tcW w:w="3656" w:type="dxa"/>
            <w:gridSpan w:val="3"/>
            <w:shd w:val="clear" w:color="auto" w:fill="FFFFCC"/>
          </w:tcPr>
          <w:p w:rsidR="009422A7" w:rsidRPr="00EB2358" w:rsidRDefault="009422A7" w:rsidP="009422A7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E-mail </w:t>
            </w:r>
            <w:r w:rsidRPr="00EB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адрес</w:t>
            </w:r>
          </w:p>
        </w:tc>
        <w:tc>
          <w:tcPr>
            <w:tcW w:w="1518" w:type="dxa"/>
            <w:shd w:val="clear" w:color="auto" w:fill="FFFFCC"/>
          </w:tcPr>
          <w:p w:rsidR="009422A7" w:rsidRPr="00EB2358" w:rsidRDefault="009422A7" w:rsidP="009422A7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Телефонен номер</w:t>
            </w:r>
          </w:p>
        </w:tc>
        <w:tc>
          <w:tcPr>
            <w:tcW w:w="3849" w:type="dxa"/>
            <w:gridSpan w:val="4"/>
            <w:shd w:val="clear" w:color="auto" w:fill="FFFFCC"/>
          </w:tcPr>
          <w:p w:rsidR="009422A7" w:rsidRPr="00EB2358" w:rsidRDefault="009422A7" w:rsidP="009422A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1825" w:type="dxa"/>
            <w:shd w:val="clear" w:color="auto" w:fill="FFFFCC"/>
          </w:tcPr>
          <w:p w:rsidR="009422A7" w:rsidRPr="00EB2358" w:rsidRDefault="009422A7" w:rsidP="009422A7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Други</w:t>
            </w:r>
          </w:p>
        </w:tc>
      </w:tr>
      <w:tr w:rsidR="009422A7" w:rsidRPr="00EB2358" w:rsidTr="007208CE">
        <w:trPr>
          <w:gridAfter w:val="1"/>
          <w:wAfter w:w="20" w:type="dxa"/>
        </w:trPr>
        <w:tc>
          <w:tcPr>
            <w:tcW w:w="4532" w:type="dxa"/>
            <w:gridSpan w:val="2"/>
          </w:tcPr>
          <w:p w:rsidR="009422A7" w:rsidRPr="0069191F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69191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МРРБ – гр. София 1202, ул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.“Св.Св. Кирил и Методий“ 17-19</w:t>
            </w:r>
          </w:p>
          <w:p w:rsidR="009422A7" w:rsidRPr="00C34148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9422A7" w:rsidRPr="00C34148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9422A7" w:rsidRPr="00C34148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9422A7" w:rsidRPr="00C34148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9422A7" w:rsidRPr="00C34148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9422A7" w:rsidRPr="00C34148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9422A7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9422A7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9422A7" w:rsidRPr="00B3171D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9422A7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ГД „СППРР“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към МРРБ </w:t>
            </w: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–</w:t>
            </w:r>
          </w:p>
          <w:p w:rsidR="009422A7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гр. </w:t>
            </w: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София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1618,</w:t>
            </w: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 бул. "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Цар Борис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bg-BG" w:bidi="bg-BG"/>
              </w:rPr>
              <w:t>III</w:t>
            </w: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"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№</w:t>
            </w:r>
            <w:r w:rsidRPr="00517A0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2</w:t>
            </w: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15</w:t>
            </w:r>
          </w:p>
          <w:p w:rsidR="009422A7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9422A7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Дирекция „УТС“ към МРРБ – </w:t>
            </w:r>
          </w:p>
          <w:p w:rsidR="009422A7" w:rsidRPr="00B952CD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гр. София, ул. Стефан Караджа 9</w:t>
            </w:r>
          </w:p>
        </w:tc>
        <w:tc>
          <w:tcPr>
            <w:tcW w:w="3656" w:type="dxa"/>
            <w:gridSpan w:val="3"/>
          </w:tcPr>
          <w:p w:rsidR="009422A7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51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bidi="en-US"/>
              </w:rPr>
              <w:lastRenderedPageBreak/>
              <w:t xml:space="preserve">E-mail </w:t>
            </w:r>
            <w:r w:rsidRPr="00C3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: </w:t>
            </w:r>
            <w:hyperlink r:id="rId14" w:history="1">
              <w:r w:rsidRPr="00FA54A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 w:bidi="bg-BG"/>
                </w:rPr>
                <w:t>anticorr@mrrb.government.bg</w:t>
              </w:r>
            </w:hyperlink>
          </w:p>
          <w:p w:rsidR="009422A7" w:rsidRDefault="00346BB8" w:rsidP="009422A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hyperlink r:id="rId15" w:history="1">
              <w:r w:rsidR="009422A7" w:rsidRPr="00FA54A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 w:bidi="bg-BG"/>
                </w:rPr>
                <w:t>inspektorat@mrrb.government.bg</w:t>
              </w:r>
            </w:hyperlink>
          </w:p>
          <w:p w:rsidR="009422A7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9422A7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</w:p>
          <w:p w:rsidR="009422A7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</w:p>
          <w:p w:rsidR="009422A7" w:rsidRDefault="00346BB8" w:rsidP="009422A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hyperlink r:id="rId16" w:history="1">
              <w:r w:rsidR="009422A7" w:rsidRPr="00E13BA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 w:bidi="bg-BG"/>
                </w:rPr>
                <w:t>http://www.bgregio.eu/izpalnenie-na-dogovori/signali-za-nerednosti.aspx</w:t>
              </w:r>
            </w:hyperlink>
            <w:r w:rsidR="009422A7" w:rsidRPr="00B95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.</w:t>
            </w:r>
            <w:r w:rsidR="00942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</w:t>
            </w:r>
          </w:p>
          <w:p w:rsidR="001573F1" w:rsidRDefault="001573F1" w:rsidP="009422A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</w:p>
          <w:p w:rsidR="009422A7" w:rsidRDefault="00346BB8" w:rsidP="009422A7">
            <w:pPr>
              <w:widowControl w:val="0"/>
              <w:rPr>
                <w:rStyle w:val="Hyperlink"/>
                <w:rFonts w:ascii="Times New Roman" w:eastAsia="Arial Unicode MS" w:hAnsi="Times New Roman" w:cs="Times New Roman"/>
                <w:sz w:val="18"/>
                <w:szCs w:val="18"/>
                <w:lang w:eastAsia="bg-BG" w:bidi="bg-BG"/>
              </w:rPr>
            </w:pPr>
            <w:hyperlink r:id="rId17" w:history="1">
              <w:r w:rsidR="009422A7" w:rsidRPr="005A0E71">
                <w:rPr>
                  <w:rStyle w:val="Hyperlink"/>
                  <w:rFonts w:ascii="Times New Roman" w:eastAsia="Arial Unicode MS" w:hAnsi="Times New Roman" w:cs="Times New Roman"/>
                  <w:sz w:val="18"/>
                  <w:szCs w:val="18"/>
                  <w:lang w:eastAsia="bg-BG" w:bidi="bg-BG"/>
                </w:rPr>
                <w:t>D.Petkova@mrrb.government.bg</w:t>
              </w:r>
            </w:hyperlink>
          </w:p>
          <w:p w:rsidR="009422A7" w:rsidRPr="009709AD" w:rsidRDefault="001573F1" w:rsidP="009422A7">
            <w:pPr>
              <w:widowControl w:val="0"/>
              <w:rPr>
                <w:rFonts w:ascii="Times New Roman" w:eastAsia="Arial Unicode MS" w:hAnsi="Times New Roman" w:cs="Times New Roman"/>
                <w:color w:val="0000FF" w:themeColor="hyperlink"/>
                <w:sz w:val="18"/>
                <w:szCs w:val="18"/>
                <w:u w:val="single"/>
                <w:lang w:eastAsia="bg-BG" w:bidi="bg-BG"/>
              </w:rPr>
            </w:pPr>
            <w:r w:rsidRPr="006F6DCA">
              <w:rPr>
                <w:rStyle w:val="Hyperlink"/>
                <w:rFonts w:ascii="Times New Roman" w:eastAsia="Arial Unicode MS" w:hAnsi="Times New Roman" w:cs="Times New Roman"/>
                <w:sz w:val="18"/>
                <w:szCs w:val="18"/>
                <w:lang w:val="en-US" w:eastAsia="bg-BG" w:bidi="bg-BG"/>
              </w:rPr>
              <w:t>NIvanova</w:t>
            </w:r>
            <w:r w:rsidRPr="009709AD">
              <w:rPr>
                <w:rStyle w:val="Hyperlink"/>
                <w:rFonts w:ascii="Times New Roman" w:eastAsia="Arial Unicode MS" w:hAnsi="Times New Roman" w:cs="Times New Roman"/>
                <w:sz w:val="18"/>
                <w:szCs w:val="18"/>
                <w:lang w:eastAsia="bg-BG" w:bidi="bg-BG"/>
              </w:rPr>
              <w:t>@</w:t>
            </w:r>
            <w:r w:rsidRPr="006F6DCA">
              <w:rPr>
                <w:rStyle w:val="Hyperlink"/>
                <w:rFonts w:ascii="Times New Roman" w:eastAsia="Arial Unicode MS" w:hAnsi="Times New Roman" w:cs="Times New Roman"/>
                <w:sz w:val="18"/>
                <w:szCs w:val="18"/>
                <w:lang w:val="en-US" w:eastAsia="bg-BG" w:bidi="bg-BG"/>
              </w:rPr>
              <w:t>mrrb</w:t>
            </w:r>
            <w:r w:rsidRPr="009709AD">
              <w:rPr>
                <w:rStyle w:val="Hyperlink"/>
                <w:rFonts w:ascii="Times New Roman" w:eastAsia="Arial Unicode MS" w:hAnsi="Times New Roman" w:cs="Times New Roman"/>
                <w:sz w:val="18"/>
                <w:szCs w:val="18"/>
                <w:lang w:eastAsia="bg-BG" w:bidi="bg-BG"/>
              </w:rPr>
              <w:t>.</w:t>
            </w:r>
            <w:r w:rsidRPr="006F6DCA">
              <w:rPr>
                <w:rStyle w:val="Hyperlink"/>
                <w:rFonts w:ascii="Times New Roman" w:eastAsia="Arial Unicode MS" w:hAnsi="Times New Roman" w:cs="Times New Roman"/>
                <w:sz w:val="18"/>
                <w:szCs w:val="18"/>
                <w:lang w:val="en-US" w:eastAsia="bg-BG" w:bidi="bg-BG"/>
              </w:rPr>
              <w:t>government</w:t>
            </w:r>
            <w:r w:rsidRPr="009709AD">
              <w:rPr>
                <w:rStyle w:val="Hyperlink"/>
                <w:rFonts w:ascii="Times New Roman" w:eastAsia="Arial Unicode MS" w:hAnsi="Times New Roman" w:cs="Times New Roman"/>
                <w:sz w:val="18"/>
                <w:szCs w:val="18"/>
                <w:lang w:eastAsia="bg-BG" w:bidi="bg-BG"/>
              </w:rPr>
              <w:t>.</w:t>
            </w:r>
            <w:r w:rsidRPr="006F6DCA">
              <w:rPr>
                <w:rStyle w:val="Hyperlink"/>
                <w:rFonts w:ascii="Times New Roman" w:eastAsia="Arial Unicode MS" w:hAnsi="Times New Roman" w:cs="Times New Roman"/>
                <w:sz w:val="18"/>
                <w:szCs w:val="18"/>
                <w:lang w:val="en-US" w:eastAsia="bg-BG" w:bidi="bg-BG"/>
              </w:rPr>
              <w:t>bg</w:t>
            </w:r>
          </w:p>
        </w:tc>
        <w:tc>
          <w:tcPr>
            <w:tcW w:w="1518" w:type="dxa"/>
          </w:tcPr>
          <w:p w:rsidR="009422A7" w:rsidRPr="00B952CD" w:rsidRDefault="009422A7" w:rsidP="009422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52C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Телефонен номер: </w:t>
            </w:r>
            <w:r w:rsidRPr="00B952C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080011918</w:t>
            </w:r>
          </w:p>
          <w:p w:rsidR="009422A7" w:rsidRPr="00B952CD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9422A7" w:rsidRPr="00B952CD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9422A7" w:rsidRPr="00B952CD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9422A7" w:rsidRPr="00B952CD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9422A7" w:rsidRPr="00B952CD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02/ 9405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 439                           </w:t>
            </w: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02/ 9405 383</w:t>
            </w:r>
          </w:p>
          <w:p w:rsidR="00A572FD" w:rsidRPr="00B952CD" w:rsidRDefault="00A572FD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9422A7" w:rsidRPr="007D4D99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7D4D9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02/9405588</w:t>
            </w:r>
          </w:p>
          <w:p w:rsidR="009422A7" w:rsidRPr="007D4D99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7D4D9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02/9405536</w:t>
            </w:r>
          </w:p>
          <w:p w:rsidR="009422A7" w:rsidRPr="00B952CD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7D4D9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02/9405533</w:t>
            </w:r>
          </w:p>
        </w:tc>
        <w:tc>
          <w:tcPr>
            <w:tcW w:w="3849" w:type="dxa"/>
            <w:gridSpan w:val="4"/>
          </w:tcPr>
          <w:p w:rsidR="009422A7" w:rsidRPr="00390970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9097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До входа на Центъра за административно обслужване в МРРБ е поставена кутия за подаване на сигнали за корупция;</w:t>
            </w:r>
          </w:p>
          <w:p w:rsidR="009422A7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:rsidR="009422A7" w:rsidRPr="00390970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9097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 Центъра за административно обслужване в МРРБ е поставена кутия за мнения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и </w:t>
            </w:r>
            <w:r w:rsidRPr="0039097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 xml:space="preserve">коментари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на граждани </w:t>
            </w:r>
          </w:p>
          <w:p w:rsidR="009422A7" w:rsidRPr="0075636C" w:rsidRDefault="009422A7" w:rsidP="009422A7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825" w:type="dxa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7208CE">
        <w:trPr>
          <w:gridAfter w:val="1"/>
          <w:wAfter w:w="20" w:type="dxa"/>
        </w:trPr>
        <w:tc>
          <w:tcPr>
            <w:tcW w:w="4532" w:type="dxa"/>
            <w:gridSpan w:val="2"/>
          </w:tcPr>
          <w:p w:rsidR="009422A7" w:rsidRPr="00B952CD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Агенция „Пътна инфраструктура“ – </w:t>
            </w:r>
          </w:p>
          <w:p w:rsidR="009422A7" w:rsidRPr="00B952CD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гр. София 1606, </w:t>
            </w:r>
          </w:p>
          <w:p w:rsidR="009422A7" w:rsidRPr="00B952CD" w:rsidRDefault="009422A7" w:rsidP="009422A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бул. „Македония“ № 3</w:t>
            </w:r>
          </w:p>
        </w:tc>
        <w:tc>
          <w:tcPr>
            <w:tcW w:w="3656" w:type="dxa"/>
            <w:gridSpan w:val="3"/>
          </w:tcPr>
          <w:p w:rsidR="00FE73B3" w:rsidRPr="009709AD" w:rsidRDefault="00FE73B3" w:rsidP="00FE73B3">
            <w:pPr>
              <w:widowControl w:val="0"/>
              <w:spacing w:line="295" w:lineRule="exact"/>
              <w:jc w:val="both"/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de-DE" w:eastAsia="bg-BG" w:bidi="bg-BG"/>
              </w:rPr>
            </w:pPr>
            <w:r w:rsidRPr="002D2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de-DE" w:bidi="en-US"/>
              </w:rPr>
              <w:t xml:space="preserve">E-mail </w:t>
            </w:r>
            <w:r w:rsidRPr="002D2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 w:bidi="bg-BG"/>
              </w:rPr>
              <w:t>адрес:</w:t>
            </w:r>
            <w:r w:rsidRPr="002D2FC3">
              <w:rPr>
                <w:color w:val="000000" w:themeColor="text1"/>
              </w:rPr>
              <w:t xml:space="preserve"> </w:t>
            </w:r>
            <w:hyperlink r:id="rId18" w:history="1">
              <w:r w:rsidRPr="002D2FC3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bg-BG" w:bidi="bg-BG"/>
                </w:rPr>
                <w:t>signali@api.bg</w:t>
              </w:r>
            </w:hyperlink>
          </w:p>
          <w:p w:rsidR="00FE73B3" w:rsidRPr="002D2FC3" w:rsidRDefault="00346BB8" w:rsidP="00FE73B3">
            <w:pPr>
              <w:widowControl w:val="0"/>
              <w:spacing w:line="295" w:lineRule="exact"/>
              <w:jc w:val="both"/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 w:bidi="bg-BG"/>
              </w:rPr>
            </w:pPr>
            <w:hyperlink r:id="rId19" w:history="1">
              <w:r w:rsidR="00FE73B3" w:rsidRPr="009709AD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de-DE" w:eastAsia="bg-BG" w:bidi="bg-BG"/>
                </w:rPr>
                <w:t>info@bgtoll.bg</w:t>
              </w:r>
            </w:hyperlink>
          </w:p>
          <w:p w:rsidR="00FE73B3" w:rsidRPr="009709AD" w:rsidRDefault="00346BB8" w:rsidP="00FE73B3">
            <w:pPr>
              <w:widowControl w:val="0"/>
              <w:spacing w:line="295" w:lineRule="exact"/>
              <w:jc w:val="both"/>
              <w:rPr>
                <w:rStyle w:val="Hyperlink"/>
                <w:color w:val="000000" w:themeColor="text1"/>
                <w:sz w:val="20"/>
                <w:szCs w:val="20"/>
                <w:lang w:val="de-DE"/>
              </w:rPr>
            </w:pPr>
            <w:hyperlink r:id="rId20" w:history="1">
              <w:r w:rsidR="00FE73B3" w:rsidRPr="002D2FC3">
                <w:rPr>
                  <w:rStyle w:val="Hyperlink"/>
                  <w:color w:val="000000" w:themeColor="text1"/>
                  <w:sz w:val="20"/>
                  <w:szCs w:val="20"/>
                </w:rPr>
                <w:t>sign</w:t>
              </w:r>
              <w:r w:rsidR="00FE73B3" w:rsidRPr="009709AD">
                <w:rPr>
                  <w:rStyle w:val="Hyperlink"/>
                  <w:color w:val="000000" w:themeColor="text1"/>
                  <w:sz w:val="20"/>
                  <w:szCs w:val="20"/>
                  <w:lang w:val="de-DE"/>
                </w:rPr>
                <w:t>a</w:t>
              </w:r>
              <w:r w:rsidR="00FE73B3" w:rsidRPr="002D2FC3">
                <w:rPr>
                  <w:rStyle w:val="Hyperlink"/>
                  <w:color w:val="000000" w:themeColor="text1"/>
                  <w:sz w:val="20"/>
                  <w:szCs w:val="20"/>
                </w:rPr>
                <w:t>li.nerednosti@api.bg</w:t>
              </w:r>
            </w:hyperlink>
          </w:p>
          <w:p w:rsidR="009422A7" w:rsidRPr="00EB2358" w:rsidRDefault="00FE73B3" w:rsidP="00FE73B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9709A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de-DE" w:eastAsia="bg-BG" w:bidi="bg-BG"/>
              </w:rPr>
              <w:t>https://check.bgtoll.bg/</w:t>
            </w:r>
            <w:r w:rsidRPr="002D2FC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 w:bidi="bg-BG"/>
              </w:rPr>
              <w:t xml:space="preserve"> </w:t>
            </w:r>
            <w:r w:rsidRPr="009709A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de-DE" w:eastAsia="bg-BG" w:bidi="bg-BG"/>
              </w:rPr>
              <w:t>(</w:t>
            </w:r>
            <w:r w:rsidRPr="002D2FC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 w:bidi="bg-BG"/>
              </w:rPr>
              <w:t>директен линк за проверка на винетки</w:t>
            </w:r>
            <w:r w:rsidRPr="009709A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de-DE" w:eastAsia="bg-BG" w:bidi="bg-BG"/>
              </w:rPr>
              <w:t>)</w:t>
            </w:r>
          </w:p>
        </w:tc>
        <w:tc>
          <w:tcPr>
            <w:tcW w:w="1518" w:type="dxa"/>
          </w:tcPr>
          <w:p w:rsidR="009422A7" w:rsidRDefault="009422A7" w:rsidP="009422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5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Телефонен номер: </w:t>
            </w:r>
          </w:p>
          <w:p w:rsidR="009422A7" w:rsidRDefault="009422A7" w:rsidP="009422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52C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0800 130 10</w:t>
            </w:r>
          </w:p>
          <w:p w:rsidR="00B936B3" w:rsidRDefault="009422A7" w:rsidP="009422A7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0700 130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</w:p>
          <w:p w:rsidR="00B936B3" w:rsidRPr="005D7088" w:rsidRDefault="00B936B3" w:rsidP="009422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2FC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bg-BG" w:bidi="bg-BG"/>
              </w:rPr>
              <w:t>0700</w:t>
            </w:r>
            <w:r w:rsidRPr="002D2FC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 w:bidi="bg-BG"/>
              </w:rPr>
              <w:t xml:space="preserve"> </w:t>
            </w:r>
            <w:r w:rsidRPr="002D2FC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bg-BG" w:bidi="bg-BG"/>
              </w:rPr>
              <w:t>108</w:t>
            </w:r>
            <w:r w:rsidRPr="002D2FC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 w:bidi="bg-BG"/>
              </w:rPr>
              <w:t xml:space="preserve"> </w:t>
            </w:r>
            <w:r w:rsidRPr="002D2FC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bg-BG" w:bidi="bg-BG"/>
              </w:rPr>
              <w:t>76</w:t>
            </w:r>
          </w:p>
          <w:p w:rsidR="009422A7" w:rsidRPr="00B952CD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3849" w:type="dxa"/>
            <w:gridSpan w:val="4"/>
          </w:tcPr>
          <w:p w:rsidR="009422A7" w:rsidRPr="00B952CD" w:rsidRDefault="009422A7" w:rsidP="009422A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В звената за обслужване на клиенти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</w:t>
            </w:r>
            <w:r w:rsidRPr="00B952C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поставен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а</w:t>
            </w: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кути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я</w:t>
            </w: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за мнения, коментари и оплаквания на гражданите</w:t>
            </w:r>
          </w:p>
        </w:tc>
        <w:tc>
          <w:tcPr>
            <w:tcW w:w="1825" w:type="dxa"/>
          </w:tcPr>
          <w:p w:rsidR="009422A7" w:rsidRPr="00EB2358" w:rsidRDefault="00DF2DD0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2D2FC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 w:bidi="bg-BG"/>
              </w:rPr>
              <w:t>Контактен център в НТУ</w:t>
            </w:r>
          </w:p>
        </w:tc>
      </w:tr>
      <w:tr w:rsidR="009422A7" w:rsidRPr="00EB2358" w:rsidTr="007208CE">
        <w:trPr>
          <w:gridAfter w:val="1"/>
          <w:wAfter w:w="20" w:type="dxa"/>
        </w:trPr>
        <w:tc>
          <w:tcPr>
            <w:tcW w:w="4532" w:type="dxa"/>
            <w:gridSpan w:val="2"/>
          </w:tcPr>
          <w:p w:rsidR="009422A7" w:rsidRPr="00B952CD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Агенция по геодезия, картография и кадастър – </w:t>
            </w:r>
          </w:p>
          <w:p w:rsidR="009422A7" w:rsidRPr="00B952CD" w:rsidRDefault="009422A7" w:rsidP="009422A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гр. София 1618, кв. „Павлово“, ул. „Мусала“ 1</w:t>
            </w:r>
          </w:p>
          <w:p w:rsidR="009422A7" w:rsidRPr="00B952CD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3656" w:type="dxa"/>
            <w:gridSpan w:val="3"/>
          </w:tcPr>
          <w:p w:rsidR="009422A7" w:rsidRDefault="009422A7" w:rsidP="009422A7">
            <w:pPr>
              <w:widowControl w:val="0"/>
            </w:pPr>
            <w:r w:rsidRPr="0051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bidi="en-US"/>
              </w:rPr>
              <w:t xml:space="preserve">E-mail </w:t>
            </w:r>
            <w:r w:rsidRPr="00C3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:</w:t>
            </w:r>
            <w:r>
              <w:t xml:space="preserve"> </w:t>
            </w:r>
          </w:p>
          <w:p w:rsidR="009422A7" w:rsidRPr="00EB2358" w:rsidRDefault="00346BB8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hyperlink r:id="rId21" w:history="1">
              <w:r w:rsidR="009422A7" w:rsidRPr="00FA54A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 w:bidi="bg-BG"/>
                </w:rPr>
                <w:t>acad@cadastre.bg</w:t>
              </w:r>
            </w:hyperlink>
          </w:p>
        </w:tc>
        <w:tc>
          <w:tcPr>
            <w:tcW w:w="1518" w:type="dxa"/>
          </w:tcPr>
          <w:p w:rsidR="009422A7" w:rsidRPr="00B952CD" w:rsidRDefault="009422A7" w:rsidP="009422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52CD">
              <w:rPr>
                <w:rFonts w:ascii="Times New Roman" w:eastAsia="Calibri" w:hAnsi="Times New Roman" w:cs="Times New Roman"/>
                <w:sz w:val="18"/>
                <w:szCs w:val="18"/>
              </w:rPr>
              <w:t>Телефонен номер:</w:t>
            </w:r>
          </w:p>
          <w:p w:rsidR="009422A7" w:rsidRPr="00B952CD" w:rsidRDefault="009422A7" w:rsidP="009422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52CD">
              <w:rPr>
                <w:rFonts w:ascii="Times New Roman" w:eastAsia="Calibri" w:hAnsi="Times New Roman" w:cs="Times New Roman"/>
                <w:sz w:val="18"/>
                <w:szCs w:val="18"/>
              </w:rPr>
              <w:t>02/818 83 83</w:t>
            </w:r>
          </w:p>
          <w:p w:rsidR="009422A7" w:rsidRPr="00B952CD" w:rsidRDefault="009422A7" w:rsidP="009422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52CD">
              <w:rPr>
                <w:rFonts w:ascii="Times New Roman" w:eastAsia="Calibri" w:hAnsi="Times New Roman" w:cs="Times New Roman"/>
                <w:sz w:val="18"/>
                <w:szCs w:val="18"/>
              </w:rPr>
              <w:t>02/818 83 45</w:t>
            </w:r>
          </w:p>
          <w:p w:rsidR="009422A7" w:rsidRPr="00B952CD" w:rsidRDefault="009422A7" w:rsidP="009422A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Calibri" w:hAnsi="Times New Roman" w:cs="Times New Roman"/>
                <w:sz w:val="18"/>
                <w:szCs w:val="18"/>
              </w:rPr>
              <w:t>02/818 83 38</w:t>
            </w:r>
          </w:p>
        </w:tc>
        <w:tc>
          <w:tcPr>
            <w:tcW w:w="3849" w:type="dxa"/>
            <w:gridSpan w:val="4"/>
          </w:tcPr>
          <w:p w:rsidR="009422A7" w:rsidRPr="00B952CD" w:rsidRDefault="009422A7" w:rsidP="009422A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В звената за обслужване на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клиенти е поставена кутия</w:t>
            </w: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за мнения, коментари и оплаквания на гражданите</w:t>
            </w:r>
          </w:p>
          <w:p w:rsidR="009422A7" w:rsidRPr="00B952CD" w:rsidRDefault="009422A7" w:rsidP="009422A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1825" w:type="dxa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7208CE">
        <w:trPr>
          <w:gridAfter w:val="1"/>
          <w:wAfter w:w="20" w:type="dxa"/>
        </w:trPr>
        <w:tc>
          <w:tcPr>
            <w:tcW w:w="4532" w:type="dxa"/>
            <w:gridSpan w:val="2"/>
          </w:tcPr>
          <w:p w:rsidR="009422A7" w:rsidRPr="00B952CD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Дирекция за национален строителен контрол – </w:t>
            </w:r>
          </w:p>
          <w:p w:rsidR="009422A7" w:rsidRPr="00B952CD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гр. София 1606, бул. „Христо Ботев“ № 47</w:t>
            </w:r>
          </w:p>
        </w:tc>
        <w:tc>
          <w:tcPr>
            <w:tcW w:w="3656" w:type="dxa"/>
            <w:gridSpan w:val="3"/>
          </w:tcPr>
          <w:p w:rsidR="009422A7" w:rsidRDefault="009422A7" w:rsidP="009422A7">
            <w:pPr>
              <w:widowControl w:val="0"/>
              <w:rPr>
                <w:rFonts w:ascii="Calibri" w:hAnsi="Calibri"/>
                <w:b/>
                <w:bCs/>
              </w:rPr>
            </w:pPr>
            <w:r w:rsidRPr="006D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bidi="en-US"/>
              </w:rPr>
              <w:t xml:space="preserve">E-mail </w:t>
            </w:r>
            <w:r w:rsidRPr="00C3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:</w:t>
            </w:r>
            <w:r w:rsidRPr="006D7651">
              <w:rPr>
                <w:rFonts w:ascii="Calibri" w:hAnsi="Calibri"/>
                <w:b/>
                <w:bCs/>
                <w:lang w:val="de-DE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  <w:p w:rsidR="009422A7" w:rsidRPr="004D2AEE" w:rsidRDefault="00346BB8" w:rsidP="009422A7">
            <w:pPr>
              <w:widowControl w:val="0"/>
              <w:rPr>
                <w:rFonts w:ascii="Calibri" w:hAnsi="Calibri"/>
                <w:b/>
                <w:bCs/>
              </w:rPr>
            </w:pPr>
            <w:hyperlink r:id="rId22" w:history="1">
              <w:r w:rsidR="009422A7" w:rsidRPr="006D765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de-DE" w:eastAsia="bg-BG" w:bidi="bg-BG"/>
                </w:rPr>
                <w:t>coruption@dnsk.bg</w:t>
              </w:r>
            </w:hyperlink>
          </w:p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1518" w:type="dxa"/>
          </w:tcPr>
          <w:p w:rsidR="009422A7" w:rsidRPr="00B952CD" w:rsidRDefault="009422A7" w:rsidP="009422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52CD">
              <w:rPr>
                <w:rFonts w:ascii="Times New Roman" w:eastAsia="Calibri" w:hAnsi="Times New Roman" w:cs="Times New Roman"/>
                <w:sz w:val="18"/>
                <w:szCs w:val="18"/>
              </w:rPr>
              <w:t>Телефонен номер:</w:t>
            </w:r>
            <w:r w:rsidRPr="00B952C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080011081</w:t>
            </w:r>
          </w:p>
          <w:p w:rsidR="009422A7" w:rsidRPr="00B952CD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3849" w:type="dxa"/>
            <w:gridSpan w:val="4"/>
          </w:tcPr>
          <w:p w:rsidR="009422A7" w:rsidRPr="00B952CD" w:rsidRDefault="009422A7" w:rsidP="009422A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В звената за обслужване на клиенти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</w:t>
            </w: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поставен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а</w:t>
            </w: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кути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я</w:t>
            </w: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за мнения, коментари и оплаквания на гражданите</w:t>
            </w:r>
            <w:r w:rsidR="00C866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. На входа на ДНСК и на входа на всяко РДНСК е поставена кутия за подаване на сигнали за корупция</w:t>
            </w:r>
          </w:p>
        </w:tc>
        <w:tc>
          <w:tcPr>
            <w:tcW w:w="1825" w:type="dxa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422A7" w:rsidRPr="00EB2358" w:rsidTr="007208CE">
        <w:tc>
          <w:tcPr>
            <w:tcW w:w="15400" w:type="dxa"/>
            <w:gridSpan w:val="12"/>
            <w:shd w:val="clear" w:color="auto" w:fill="92D050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Мерки за защита на лицата, подали сигнали</w:t>
            </w: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 xml:space="preserve"> </w:t>
            </w:r>
          </w:p>
        </w:tc>
      </w:tr>
      <w:tr w:rsidR="009422A7" w:rsidRPr="00EB2358" w:rsidTr="007208CE">
        <w:tc>
          <w:tcPr>
            <w:tcW w:w="4532" w:type="dxa"/>
            <w:gridSpan w:val="2"/>
          </w:tcPr>
          <w:p w:rsidR="009422A7" w:rsidRPr="00EB2358" w:rsidRDefault="009422A7" w:rsidP="009422A7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Същност на мерките</w:t>
            </w:r>
          </w:p>
        </w:tc>
        <w:tc>
          <w:tcPr>
            <w:tcW w:w="10868" w:type="dxa"/>
            <w:gridSpan w:val="10"/>
          </w:tcPr>
          <w:p w:rsidR="009422A7" w:rsidRPr="00517A0F" w:rsidRDefault="009422A7" w:rsidP="005D010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370C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Със Заповед № РД-02-14-1097/05.11.2018 г.</w:t>
            </w:r>
            <w:r w:rsidR="005D01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, изм. със Заповед № РД-02-14-</w:t>
            </w:r>
            <w:r w:rsidR="005D0100" w:rsidRPr="005D01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974/03.11.2020 г.</w:t>
            </w:r>
            <w:r w:rsidR="005D01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370C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на министъра на регионалното развитие и благоустройството са утвърдени „Вътрешни правила за организацията и реда за извършване на пров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ерка на декларациите по Закона з</w:t>
            </w:r>
            <w:r w:rsidRPr="00370C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а противодействие на корупцията и за отнемане на незаконно придобитото имущество и за установяване на конфликт на интереси от Инспектората на МРРБ“. В същите са описани механизмите за подаване на сигнали за корупция и конфликт на интереси, тяхното регистриране и обработване, както и защитата на лицата, подали такива сигнали.</w:t>
            </w:r>
            <w:r w:rsidRPr="00517A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BA71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Всички служители на Инспектората, както и служителите, които са ангажирани с регистрацията на постъпилите сигнали за корупция/конфликт на интереси са попълнили декларация за неразкриване самоличността на лицето, подало сигнал. С посочената декларация служителите са се задължили да не разгласява факти и данни, които са станали известни при изпълнение на служебните им задължения, както и да опазват поверените им писмени документи от неразрешен достъп на трети лица.</w:t>
            </w:r>
          </w:p>
        </w:tc>
      </w:tr>
    </w:tbl>
    <w:p w:rsidR="009B454A" w:rsidRDefault="009B454A"/>
    <w:sectPr w:rsidR="009B454A" w:rsidSect="00B451BF">
      <w:pgSz w:w="16838" w:h="11906" w:orient="landscape"/>
      <w:pgMar w:top="709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4F18"/>
    <w:multiLevelType w:val="hybridMultilevel"/>
    <w:tmpl w:val="1DB86FF4"/>
    <w:lvl w:ilvl="0" w:tplc="91C47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165"/>
    <w:multiLevelType w:val="hybridMultilevel"/>
    <w:tmpl w:val="15E095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141C9"/>
    <w:multiLevelType w:val="hybridMultilevel"/>
    <w:tmpl w:val="0AD84266"/>
    <w:lvl w:ilvl="0" w:tplc="42D09E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D6431"/>
    <w:multiLevelType w:val="hybridMultilevel"/>
    <w:tmpl w:val="D9A42B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24"/>
    <w:rsid w:val="000000AA"/>
    <w:rsid w:val="0000130E"/>
    <w:rsid w:val="000070D1"/>
    <w:rsid w:val="000073D8"/>
    <w:rsid w:val="00011D66"/>
    <w:rsid w:val="00012458"/>
    <w:rsid w:val="000228DE"/>
    <w:rsid w:val="00025A55"/>
    <w:rsid w:val="000417CD"/>
    <w:rsid w:val="000536BD"/>
    <w:rsid w:val="00056EB4"/>
    <w:rsid w:val="000605F8"/>
    <w:rsid w:val="0007306D"/>
    <w:rsid w:val="00082D2B"/>
    <w:rsid w:val="000A04F6"/>
    <w:rsid w:val="000A2896"/>
    <w:rsid w:val="000C0335"/>
    <w:rsid w:val="000C196D"/>
    <w:rsid w:val="000C23EB"/>
    <w:rsid w:val="000C2DC6"/>
    <w:rsid w:val="000D6489"/>
    <w:rsid w:val="000F1E7E"/>
    <w:rsid w:val="00112D35"/>
    <w:rsid w:val="0011717F"/>
    <w:rsid w:val="001207ED"/>
    <w:rsid w:val="00130C24"/>
    <w:rsid w:val="001573F1"/>
    <w:rsid w:val="00170C49"/>
    <w:rsid w:val="00173D02"/>
    <w:rsid w:val="0017649D"/>
    <w:rsid w:val="00177F3A"/>
    <w:rsid w:val="00187007"/>
    <w:rsid w:val="001A391A"/>
    <w:rsid w:val="001A5CF2"/>
    <w:rsid w:val="001B4A93"/>
    <w:rsid w:val="001C10EC"/>
    <w:rsid w:val="001D4D5B"/>
    <w:rsid w:val="001D70E6"/>
    <w:rsid w:val="001F5226"/>
    <w:rsid w:val="001F541F"/>
    <w:rsid w:val="00201038"/>
    <w:rsid w:val="00210457"/>
    <w:rsid w:val="002168BF"/>
    <w:rsid w:val="00220F42"/>
    <w:rsid w:val="00234CEF"/>
    <w:rsid w:val="00246CC0"/>
    <w:rsid w:val="002806E0"/>
    <w:rsid w:val="0028595D"/>
    <w:rsid w:val="002924FF"/>
    <w:rsid w:val="00294423"/>
    <w:rsid w:val="002B3419"/>
    <w:rsid w:val="002B5BA2"/>
    <w:rsid w:val="002B73F6"/>
    <w:rsid w:val="002F641A"/>
    <w:rsid w:val="00302D9F"/>
    <w:rsid w:val="00303AC7"/>
    <w:rsid w:val="00304358"/>
    <w:rsid w:val="00306277"/>
    <w:rsid w:val="0031636F"/>
    <w:rsid w:val="00321DDA"/>
    <w:rsid w:val="003319D1"/>
    <w:rsid w:val="003455FE"/>
    <w:rsid w:val="00346BB8"/>
    <w:rsid w:val="003615C1"/>
    <w:rsid w:val="00370CFD"/>
    <w:rsid w:val="00377D60"/>
    <w:rsid w:val="00383CCD"/>
    <w:rsid w:val="003877FC"/>
    <w:rsid w:val="00390A00"/>
    <w:rsid w:val="003A2205"/>
    <w:rsid w:val="003C13F5"/>
    <w:rsid w:val="003D486D"/>
    <w:rsid w:val="003D6900"/>
    <w:rsid w:val="003F4C42"/>
    <w:rsid w:val="00466970"/>
    <w:rsid w:val="00474CB3"/>
    <w:rsid w:val="004C07F0"/>
    <w:rsid w:val="004C3F7E"/>
    <w:rsid w:val="004C432C"/>
    <w:rsid w:val="004C44A4"/>
    <w:rsid w:val="004C5094"/>
    <w:rsid w:val="004D26DF"/>
    <w:rsid w:val="004D6338"/>
    <w:rsid w:val="004D7954"/>
    <w:rsid w:val="004E1A38"/>
    <w:rsid w:val="004F5E4E"/>
    <w:rsid w:val="004F60B8"/>
    <w:rsid w:val="00503B46"/>
    <w:rsid w:val="00505324"/>
    <w:rsid w:val="005069D2"/>
    <w:rsid w:val="0051677E"/>
    <w:rsid w:val="00517A0F"/>
    <w:rsid w:val="00520724"/>
    <w:rsid w:val="00524C2F"/>
    <w:rsid w:val="0053282C"/>
    <w:rsid w:val="00533800"/>
    <w:rsid w:val="00541D68"/>
    <w:rsid w:val="005442EC"/>
    <w:rsid w:val="00554A38"/>
    <w:rsid w:val="00564F47"/>
    <w:rsid w:val="00567382"/>
    <w:rsid w:val="00567B6B"/>
    <w:rsid w:val="005A0481"/>
    <w:rsid w:val="005B5CE8"/>
    <w:rsid w:val="005C4110"/>
    <w:rsid w:val="005C69DC"/>
    <w:rsid w:val="005D0100"/>
    <w:rsid w:val="005D2709"/>
    <w:rsid w:val="005E168F"/>
    <w:rsid w:val="005E412A"/>
    <w:rsid w:val="0060558A"/>
    <w:rsid w:val="00613A9C"/>
    <w:rsid w:val="00620CCC"/>
    <w:rsid w:val="006228EB"/>
    <w:rsid w:val="00650332"/>
    <w:rsid w:val="00650721"/>
    <w:rsid w:val="00681108"/>
    <w:rsid w:val="0069191F"/>
    <w:rsid w:val="006A7DFA"/>
    <w:rsid w:val="006A7FF1"/>
    <w:rsid w:val="006B3BB9"/>
    <w:rsid w:val="006B3BDD"/>
    <w:rsid w:val="006D286C"/>
    <w:rsid w:val="006D7651"/>
    <w:rsid w:val="006F44CC"/>
    <w:rsid w:val="007009BE"/>
    <w:rsid w:val="007058A7"/>
    <w:rsid w:val="00705AF7"/>
    <w:rsid w:val="00706D9A"/>
    <w:rsid w:val="007208CE"/>
    <w:rsid w:val="007554FB"/>
    <w:rsid w:val="007605C5"/>
    <w:rsid w:val="00765151"/>
    <w:rsid w:val="007D05E3"/>
    <w:rsid w:val="007D4D99"/>
    <w:rsid w:val="007D7A45"/>
    <w:rsid w:val="007E0B23"/>
    <w:rsid w:val="007E6827"/>
    <w:rsid w:val="00801F12"/>
    <w:rsid w:val="008249E7"/>
    <w:rsid w:val="00826691"/>
    <w:rsid w:val="00841012"/>
    <w:rsid w:val="008479F9"/>
    <w:rsid w:val="00852B2F"/>
    <w:rsid w:val="00854712"/>
    <w:rsid w:val="0085498C"/>
    <w:rsid w:val="00877796"/>
    <w:rsid w:val="00892C93"/>
    <w:rsid w:val="00896290"/>
    <w:rsid w:val="008978D9"/>
    <w:rsid w:val="008A1C99"/>
    <w:rsid w:val="008A247D"/>
    <w:rsid w:val="008A7045"/>
    <w:rsid w:val="008A7BB2"/>
    <w:rsid w:val="008B0079"/>
    <w:rsid w:val="008C3BD2"/>
    <w:rsid w:val="008C4983"/>
    <w:rsid w:val="008F707C"/>
    <w:rsid w:val="008F7E72"/>
    <w:rsid w:val="00911318"/>
    <w:rsid w:val="009175A3"/>
    <w:rsid w:val="00920059"/>
    <w:rsid w:val="00922925"/>
    <w:rsid w:val="009339F8"/>
    <w:rsid w:val="00935ABA"/>
    <w:rsid w:val="0093631E"/>
    <w:rsid w:val="009379F4"/>
    <w:rsid w:val="009422A7"/>
    <w:rsid w:val="00943F3B"/>
    <w:rsid w:val="0095183A"/>
    <w:rsid w:val="009632CC"/>
    <w:rsid w:val="0096558B"/>
    <w:rsid w:val="00965D3C"/>
    <w:rsid w:val="009709AD"/>
    <w:rsid w:val="00971821"/>
    <w:rsid w:val="00982B03"/>
    <w:rsid w:val="0099134B"/>
    <w:rsid w:val="009952D3"/>
    <w:rsid w:val="00997DAE"/>
    <w:rsid w:val="009A4D0A"/>
    <w:rsid w:val="009B0755"/>
    <w:rsid w:val="009B454A"/>
    <w:rsid w:val="009C30A8"/>
    <w:rsid w:val="009D4F0A"/>
    <w:rsid w:val="009D5072"/>
    <w:rsid w:val="009E7A2C"/>
    <w:rsid w:val="009F1AEA"/>
    <w:rsid w:val="00A118AF"/>
    <w:rsid w:val="00A15846"/>
    <w:rsid w:val="00A22897"/>
    <w:rsid w:val="00A33F42"/>
    <w:rsid w:val="00A572FD"/>
    <w:rsid w:val="00A5794C"/>
    <w:rsid w:val="00A6752F"/>
    <w:rsid w:val="00A72A99"/>
    <w:rsid w:val="00A7585E"/>
    <w:rsid w:val="00A80FE8"/>
    <w:rsid w:val="00A84274"/>
    <w:rsid w:val="00A84DF3"/>
    <w:rsid w:val="00A859BB"/>
    <w:rsid w:val="00A959CD"/>
    <w:rsid w:val="00A963D2"/>
    <w:rsid w:val="00AC40AD"/>
    <w:rsid w:val="00AD3731"/>
    <w:rsid w:val="00AD6116"/>
    <w:rsid w:val="00AE1CDF"/>
    <w:rsid w:val="00AF7A4A"/>
    <w:rsid w:val="00B00DAB"/>
    <w:rsid w:val="00B016A4"/>
    <w:rsid w:val="00B06894"/>
    <w:rsid w:val="00B3171D"/>
    <w:rsid w:val="00B34831"/>
    <w:rsid w:val="00B350F9"/>
    <w:rsid w:val="00B43B41"/>
    <w:rsid w:val="00B4461D"/>
    <w:rsid w:val="00B451BF"/>
    <w:rsid w:val="00B61CB5"/>
    <w:rsid w:val="00B626B0"/>
    <w:rsid w:val="00B630AD"/>
    <w:rsid w:val="00B72C1D"/>
    <w:rsid w:val="00B736D1"/>
    <w:rsid w:val="00B74165"/>
    <w:rsid w:val="00B935C0"/>
    <w:rsid w:val="00B936B3"/>
    <w:rsid w:val="00B937A7"/>
    <w:rsid w:val="00BA0730"/>
    <w:rsid w:val="00BA529E"/>
    <w:rsid w:val="00BA6E0C"/>
    <w:rsid w:val="00BA71FA"/>
    <w:rsid w:val="00BA7B6E"/>
    <w:rsid w:val="00BB623C"/>
    <w:rsid w:val="00BC4993"/>
    <w:rsid w:val="00BC503E"/>
    <w:rsid w:val="00BC7950"/>
    <w:rsid w:val="00BD565D"/>
    <w:rsid w:val="00BD69C4"/>
    <w:rsid w:val="00BE59D8"/>
    <w:rsid w:val="00C00A63"/>
    <w:rsid w:val="00C03827"/>
    <w:rsid w:val="00C322F3"/>
    <w:rsid w:val="00C37959"/>
    <w:rsid w:val="00C435A7"/>
    <w:rsid w:val="00C44784"/>
    <w:rsid w:val="00C5497C"/>
    <w:rsid w:val="00C57B51"/>
    <w:rsid w:val="00C63F90"/>
    <w:rsid w:val="00C666A8"/>
    <w:rsid w:val="00C66C39"/>
    <w:rsid w:val="00C74703"/>
    <w:rsid w:val="00C77672"/>
    <w:rsid w:val="00C849A1"/>
    <w:rsid w:val="00C86660"/>
    <w:rsid w:val="00C96700"/>
    <w:rsid w:val="00CA7DB3"/>
    <w:rsid w:val="00CD0DAC"/>
    <w:rsid w:val="00CE05FC"/>
    <w:rsid w:val="00CE21C8"/>
    <w:rsid w:val="00CE356F"/>
    <w:rsid w:val="00CE4A35"/>
    <w:rsid w:val="00D00037"/>
    <w:rsid w:val="00D22E18"/>
    <w:rsid w:val="00D37381"/>
    <w:rsid w:val="00D41E49"/>
    <w:rsid w:val="00D52A5E"/>
    <w:rsid w:val="00D5327F"/>
    <w:rsid w:val="00D55A74"/>
    <w:rsid w:val="00D56F06"/>
    <w:rsid w:val="00D61244"/>
    <w:rsid w:val="00D6161B"/>
    <w:rsid w:val="00D8060D"/>
    <w:rsid w:val="00D812D5"/>
    <w:rsid w:val="00D82C0A"/>
    <w:rsid w:val="00D91B70"/>
    <w:rsid w:val="00D950D2"/>
    <w:rsid w:val="00DA0261"/>
    <w:rsid w:val="00DB6310"/>
    <w:rsid w:val="00DD1228"/>
    <w:rsid w:val="00DD2859"/>
    <w:rsid w:val="00DD6621"/>
    <w:rsid w:val="00DF2DD0"/>
    <w:rsid w:val="00DF6ECC"/>
    <w:rsid w:val="00E04004"/>
    <w:rsid w:val="00E048C9"/>
    <w:rsid w:val="00E06B6B"/>
    <w:rsid w:val="00E136B3"/>
    <w:rsid w:val="00E247EE"/>
    <w:rsid w:val="00E440A5"/>
    <w:rsid w:val="00E61F7B"/>
    <w:rsid w:val="00E843C2"/>
    <w:rsid w:val="00E857E7"/>
    <w:rsid w:val="00EA1902"/>
    <w:rsid w:val="00EA55B6"/>
    <w:rsid w:val="00EB231E"/>
    <w:rsid w:val="00EB3C2E"/>
    <w:rsid w:val="00EC10D0"/>
    <w:rsid w:val="00ED25A0"/>
    <w:rsid w:val="00ED3850"/>
    <w:rsid w:val="00F10677"/>
    <w:rsid w:val="00F2300D"/>
    <w:rsid w:val="00F23394"/>
    <w:rsid w:val="00F262BD"/>
    <w:rsid w:val="00F30873"/>
    <w:rsid w:val="00F349C4"/>
    <w:rsid w:val="00F468A7"/>
    <w:rsid w:val="00F5120E"/>
    <w:rsid w:val="00F57E4F"/>
    <w:rsid w:val="00F61779"/>
    <w:rsid w:val="00F65849"/>
    <w:rsid w:val="00F65AE5"/>
    <w:rsid w:val="00F727FF"/>
    <w:rsid w:val="00F81345"/>
    <w:rsid w:val="00F84541"/>
    <w:rsid w:val="00F95224"/>
    <w:rsid w:val="00F95C80"/>
    <w:rsid w:val="00FB1C55"/>
    <w:rsid w:val="00FC19EF"/>
    <w:rsid w:val="00FC3F95"/>
    <w:rsid w:val="00FD1F0A"/>
    <w:rsid w:val="00FD79E5"/>
    <w:rsid w:val="00FE0AF4"/>
    <w:rsid w:val="00FE4086"/>
    <w:rsid w:val="00FE73B3"/>
    <w:rsid w:val="00FF1F64"/>
    <w:rsid w:val="00FF3108"/>
    <w:rsid w:val="00FF4BAE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74C5D-E980-4D48-90DD-93792BFE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_"/>
    <w:basedOn w:val="DefaultParagraphFont"/>
    <w:link w:val="20"/>
    <w:rsid w:val="004D79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4D7954"/>
    <w:pPr>
      <w:widowControl w:val="0"/>
      <w:shd w:val="clear" w:color="auto" w:fill="FFFFFF"/>
      <w:spacing w:before="240" w:after="0" w:line="277" w:lineRule="exact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D79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79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funds.bg/bg/oprd" TargetMode="External"/><Relationship Id="rId13" Type="http://schemas.openxmlformats.org/officeDocument/2006/relationships/hyperlink" Target="http://www.bgregio.eu/izpalnenie-na-dogovori/ukazaniya-za-izpalnenie-na-dogovori/ukazaniya-obshtestveni-porachki.aspx" TargetMode="External"/><Relationship Id="rId18" Type="http://schemas.openxmlformats.org/officeDocument/2006/relationships/hyperlink" Target="mailto:signali@api.bg" TargetMode="External"/><Relationship Id="rId3" Type="http://schemas.openxmlformats.org/officeDocument/2006/relationships/styles" Target="styles.xml"/><Relationship Id="rId21" Type="http://schemas.openxmlformats.org/officeDocument/2006/relationships/hyperlink" Target="mailto:acad@cadastre.bg" TargetMode="External"/><Relationship Id="rId7" Type="http://schemas.openxmlformats.org/officeDocument/2006/relationships/hyperlink" Target="http://www.bgregio.eu/" TargetMode="External"/><Relationship Id="rId12" Type="http://schemas.openxmlformats.org/officeDocument/2006/relationships/hyperlink" Target="http://www.bgregio.eu/" TargetMode="External"/><Relationship Id="rId17" Type="http://schemas.openxmlformats.org/officeDocument/2006/relationships/hyperlink" Target="mailto:D.Petkova@mrrb.government.b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gregio.eu/izpalnenie-na-dogovori/signali-za-nerednosti.aspx" TargetMode="External"/><Relationship Id="rId20" Type="http://schemas.openxmlformats.org/officeDocument/2006/relationships/hyperlink" Target="mailto:signali.nerednosti@api.b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gregio.eu/" TargetMode="External"/><Relationship Id="rId11" Type="http://schemas.openxmlformats.org/officeDocument/2006/relationships/hyperlink" Target="http://www.bgregio.eu/izpalnenie-na-dogovori/signali-za-nerednosti/finansovite-korektsii.asp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spektorat@mrrb.government.b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acbc-bgtr.eu/bg/third-call-news/provedeno-onlayn-obuchenie-za-bulgarskite-proektni-partnori-po-strategicheskiya" TargetMode="External"/><Relationship Id="rId19" Type="http://schemas.openxmlformats.org/officeDocument/2006/relationships/hyperlink" Target="mailto:info@bgtoll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rrb.bg/" TargetMode="External"/><Relationship Id="rId14" Type="http://schemas.openxmlformats.org/officeDocument/2006/relationships/hyperlink" Target="mailto:anticorr@mrrb.government.bg" TargetMode="External"/><Relationship Id="rId22" Type="http://schemas.openxmlformats.org/officeDocument/2006/relationships/hyperlink" Target="mailto:coruption@dns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318E-0E10-4A04-B601-050D8A75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6073</Words>
  <Characters>34618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Rudarova</dc:creator>
  <cp:keywords/>
  <dc:description/>
  <cp:lastModifiedBy>DENISLAV TSVETANOV PANTALEEV</cp:lastModifiedBy>
  <cp:revision>2</cp:revision>
  <cp:lastPrinted>2020-07-21T08:27:00Z</cp:lastPrinted>
  <dcterms:created xsi:type="dcterms:W3CDTF">2021-01-15T07:13:00Z</dcterms:created>
  <dcterms:modified xsi:type="dcterms:W3CDTF">2021-01-15T07:13:00Z</dcterms:modified>
</cp:coreProperties>
</file>